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7750DAA3" w:rsidR="00B40A6A" w:rsidRDefault="00B40A6A" w:rsidP="00B40A6A">
      <w:pPr>
        <w:rPr>
          <w:b/>
        </w:rPr>
      </w:pPr>
      <w:r>
        <w:rPr>
          <w:b/>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9"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6F127F50" w14:textId="7D8E1883" w:rsidR="003D15A2" w:rsidRDefault="00383C69" w:rsidP="005A39C9">
      <w:pPr>
        <w:pStyle w:val="Heading1"/>
      </w:pPr>
      <w:r>
        <w:t>a)</w:t>
      </w:r>
    </w:p>
    <w:p w14:paraId="6096A6FE" w14:textId="79ED9323" w:rsidR="00383C69" w:rsidRDefault="00383C69" w:rsidP="00383C69">
      <w:r>
        <w:t xml:space="preserve">The difference between explanatory and exploratory visualization is that explanatory visualization deals with presenting the data in a way that </w:t>
      </w:r>
      <w:r w:rsidR="005A39C9">
        <w:t>communicates</w:t>
      </w:r>
      <w:r>
        <w:t xml:space="preserve"> </w:t>
      </w:r>
      <w:r w:rsidR="005A39C9">
        <w:t xml:space="preserve">a concept that the designer intends to visualize to the reader. Explanatory visualization also tries to persuade its readers and the designer may have filtered the data to be able to persuade readers. At the same time exploratory visualization is about learning more about the data and </w:t>
      </w:r>
      <w:r w:rsidR="00B60535">
        <w:t>analysing</w:t>
      </w:r>
      <w:r w:rsidR="005A39C9">
        <w:t xml:space="preserve"> i</w:t>
      </w:r>
      <w:r w:rsidR="00B60535">
        <w:t>t. Exploratory visualization tends to be more informative that explanatory visualization and it also tends to have less filtering and more data in general.</w:t>
      </w:r>
    </w:p>
    <w:p w14:paraId="777CC69A" w14:textId="72F6CAC7" w:rsidR="005A39C9" w:rsidRDefault="005A39C9" w:rsidP="00383C69"/>
    <w:p w14:paraId="00CE20CB" w14:textId="6DA9E917" w:rsidR="005A39C9" w:rsidRDefault="005A39C9" w:rsidP="005A39C9">
      <w:pPr>
        <w:pStyle w:val="Heading1"/>
        <w:numPr>
          <w:ilvl w:val="0"/>
          <w:numId w:val="0"/>
        </w:numPr>
        <w:ind w:left="397" w:hanging="397"/>
      </w:pPr>
      <w:r>
        <w:t>1   b)</w:t>
      </w:r>
    </w:p>
    <w:p w14:paraId="2A60031B" w14:textId="53D17498" w:rsidR="00A81ABD" w:rsidRPr="00A81ABD" w:rsidRDefault="000A7AD2" w:rsidP="00A81ABD">
      <w:r>
        <w:t>Data visualization allows the reader to have a clear idea of the data by making use of graphs and charts to display it in a form that is easily readable. This in turn allows the reader to easily comprehend and analyse the data especially when the data sets are larger. Furthermore data visualization allows the reader to identify patterns and correlations within the data, which are both important aspects of data analysis as far as I am aware.</w:t>
      </w:r>
    </w:p>
    <w:p w14:paraId="7ACCC33D" w14:textId="42A21879" w:rsidR="005A39C9" w:rsidRPr="00383C69" w:rsidRDefault="005A39C9" w:rsidP="00383C69"/>
    <w:p w14:paraId="63EAC156" w14:textId="34BBFC8F" w:rsidR="00882F3E" w:rsidRDefault="00882F3E" w:rsidP="00882F3E">
      <w:pPr>
        <w:pStyle w:val="Heading1"/>
      </w:pPr>
    </w:p>
    <w:p w14:paraId="232754BD" w14:textId="46DD734D" w:rsidR="002E1236" w:rsidRDefault="00521FDB" w:rsidP="00521FDB">
      <w:r>
        <w:t xml:space="preserve">The most recent visualization I have done was in python. The aim of the project was to access and visualize GitHub data. I made use of a python visualization library known as </w:t>
      </w:r>
      <w:proofErr w:type="spellStart"/>
      <w:r>
        <w:t>Pygal</w:t>
      </w:r>
      <w:proofErr w:type="spellEnd"/>
      <w:r>
        <w:t xml:space="preserve"> to implement this visualization. I made use of bar charts and pie charts to visualize data related to GitHub repositories and accounts such as the languages the account is using and how many repositories they may own.</w:t>
      </w:r>
      <w:r w:rsidR="002E1236">
        <w:t xml:space="preserve"> Below is a link to the GitHub repository containing the implementation of the visualization and an image of a bar chart that I created for this purpose:</w:t>
      </w:r>
    </w:p>
    <w:p w14:paraId="389D2831" w14:textId="4E8377C5" w:rsidR="002E1236" w:rsidRDefault="002E1236" w:rsidP="00521FDB">
      <w:hyperlink r:id="rId10" w:history="1">
        <w:r w:rsidRPr="00244986">
          <w:rPr>
            <w:rStyle w:val="Hyperlink"/>
          </w:rPr>
          <w:t>https://github.com/Alantrivandrum/Github-Visualisation</w:t>
        </w:r>
      </w:hyperlink>
    </w:p>
    <w:p w14:paraId="44FE5C3C" w14:textId="77777777" w:rsidR="002E1236" w:rsidRDefault="002E1236" w:rsidP="00521FDB"/>
    <w:p w14:paraId="3F664003" w14:textId="1EA364AB" w:rsidR="002E1236" w:rsidRPr="00521FDB" w:rsidRDefault="002E1236" w:rsidP="00521FDB">
      <w:r>
        <w:rPr>
          <w:noProof/>
        </w:rPr>
        <w:drawing>
          <wp:inline distT="0" distB="0" distL="0" distR="0" wp14:anchorId="7D59BD06" wp14:editId="7FEB6072">
            <wp:extent cx="4671060" cy="2331524"/>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6056" cy="2334017"/>
                    </a:xfrm>
                    <a:prstGeom prst="rect">
                      <a:avLst/>
                    </a:prstGeom>
                    <a:noFill/>
                    <a:ln>
                      <a:noFill/>
                    </a:ln>
                  </pic:spPr>
                </pic:pic>
              </a:graphicData>
            </a:graphic>
          </wp:inline>
        </w:drawing>
      </w:r>
    </w:p>
    <w:sdt>
      <w:sdtPr>
        <w:rPr>
          <w:rFonts w:eastAsiaTheme="minorHAnsi" w:cstheme="minorBidi"/>
          <w:b w:val="0"/>
          <w:color w:val="auto"/>
          <w:sz w:val="20"/>
          <w:szCs w:val="24"/>
        </w:rPr>
        <w:id w:val="-272637626"/>
        <w:docPartObj>
          <w:docPartGallery w:val="Bibliographies"/>
          <w:docPartUnique/>
        </w:docPartObj>
      </w:sdtPr>
      <w:sdtContent>
        <w:p w14:paraId="1865853E" w14:textId="77777777" w:rsidR="00DC08EA" w:rsidRDefault="00DC08EA" w:rsidP="00DC08EA">
          <w:pPr>
            <w:pStyle w:val="Heading1"/>
            <w:numPr>
              <w:ilvl w:val="0"/>
              <w:numId w:val="0"/>
            </w:numPr>
            <w:spacing w:after="0"/>
            <w:ind w:left="397" w:hanging="397"/>
          </w:pPr>
          <w:r>
            <w:t>References</w:t>
          </w:r>
        </w:p>
        <w:sdt>
          <w:sdtPr>
            <w:id w:val="111145805"/>
            <w:bibliography/>
          </w:sdtPr>
          <w:sdtContent>
            <w:p w14:paraId="09B54D6E" w14:textId="77777777" w:rsidR="00DC08EA" w:rsidRPr="00DC08EA" w:rsidRDefault="00DC08EA">
              <w:pPr>
                <w:rPr>
                  <w:rFonts w:asciiTheme="minorHAnsi" w:hAnsiTheme="minorHAnsi"/>
                  <w:noProof/>
                  <w:sz w:val="8"/>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2"/>
              </w:tblGrid>
              <w:tr w:rsidR="00DC08EA" w14:paraId="042D3259" w14:textId="77777777">
                <w:trPr>
                  <w:divId w:val="2060784151"/>
                  <w:tblCellSpacing w:w="15" w:type="dxa"/>
                </w:trPr>
                <w:tc>
                  <w:tcPr>
                    <w:tcW w:w="50" w:type="pct"/>
                    <w:hideMark/>
                  </w:tcPr>
                  <w:p w14:paraId="0B682764" w14:textId="77777777" w:rsidR="00DC08EA" w:rsidRDefault="00DC08EA">
                    <w:pPr>
                      <w:pStyle w:val="Bibliography"/>
                      <w:rPr>
                        <w:noProof/>
                        <w:sz w:val="24"/>
                      </w:rPr>
                    </w:pPr>
                    <w:r>
                      <w:rPr>
                        <w:noProof/>
                      </w:rPr>
                      <w:t xml:space="preserve">[1] </w:t>
                    </w:r>
                  </w:p>
                </w:tc>
                <w:tc>
                  <w:tcPr>
                    <w:tcW w:w="0" w:type="auto"/>
                    <w:hideMark/>
                  </w:tcPr>
                  <w:p w14:paraId="35BBE42C" w14:textId="77777777" w:rsidR="00DC08EA" w:rsidRDefault="00DC08EA">
                    <w:pPr>
                      <w:pStyle w:val="Bibliography"/>
                      <w:rPr>
                        <w:noProof/>
                      </w:rPr>
                    </w:pPr>
                    <w:r>
                      <w:rPr>
                        <w:noProof/>
                      </w:rPr>
                      <w:t xml:space="preserve">T. Munzner, Visualization Analysis and Design, AK Peters / CRC Press, 2014. </w:t>
                    </w:r>
                  </w:p>
                </w:tc>
              </w:tr>
              <w:tr w:rsidR="00DC08EA" w14:paraId="6103FC00" w14:textId="77777777">
                <w:trPr>
                  <w:divId w:val="2060784151"/>
                  <w:tblCellSpacing w:w="15" w:type="dxa"/>
                </w:trPr>
                <w:tc>
                  <w:tcPr>
                    <w:tcW w:w="50" w:type="pct"/>
                    <w:hideMark/>
                  </w:tcPr>
                  <w:p w14:paraId="54F122F3" w14:textId="77777777" w:rsidR="00DC08EA" w:rsidRDefault="00DC08EA">
                    <w:pPr>
                      <w:pStyle w:val="Bibliography"/>
                      <w:rPr>
                        <w:noProof/>
                      </w:rPr>
                    </w:pPr>
                    <w:r>
                      <w:rPr>
                        <w:noProof/>
                      </w:rPr>
                      <w:t xml:space="preserve">[2] </w:t>
                    </w:r>
                  </w:p>
                </w:tc>
                <w:tc>
                  <w:tcPr>
                    <w:tcW w:w="0" w:type="auto"/>
                    <w:hideMark/>
                  </w:tcPr>
                  <w:p w14:paraId="41D69AF8" w14:textId="77777777" w:rsidR="00DC08EA" w:rsidRDefault="00DC08EA">
                    <w:pPr>
                      <w:pStyle w:val="Bibliography"/>
                      <w:rPr>
                        <w:noProof/>
                      </w:rPr>
                    </w:pPr>
                    <w:r>
                      <w:rPr>
                        <w:noProof/>
                      </w:rPr>
                      <w:t>“Overleaf,” [Online]. Available: http://www.overleaf.com.</w:t>
                    </w:r>
                  </w:p>
                </w:tc>
              </w:tr>
              <w:tr w:rsidR="00DC08EA" w14:paraId="468621D8" w14:textId="77777777">
                <w:trPr>
                  <w:divId w:val="2060784151"/>
                  <w:tblCellSpacing w:w="15" w:type="dxa"/>
                </w:trPr>
                <w:tc>
                  <w:tcPr>
                    <w:tcW w:w="50" w:type="pct"/>
                    <w:hideMark/>
                  </w:tcPr>
                  <w:p w14:paraId="70E77905" w14:textId="77777777" w:rsidR="00DC08EA" w:rsidRDefault="00DC08EA">
                    <w:pPr>
                      <w:pStyle w:val="Bibliography"/>
                      <w:rPr>
                        <w:noProof/>
                      </w:rPr>
                    </w:pPr>
                    <w:r>
                      <w:rPr>
                        <w:noProof/>
                      </w:rPr>
                      <w:t xml:space="preserve">[3] </w:t>
                    </w:r>
                  </w:p>
                </w:tc>
                <w:tc>
                  <w:tcPr>
                    <w:tcW w:w="0" w:type="auto"/>
                    <w:hideMark/>
                  </w:tcPr>
                  <w:p w14:paraId="7B1A99AB" w14:textId="77777777" w:rsidR="00DC08EA" w:rsidRDefault="00DC08EA">
                    <w:pPr>
                      <w:pStyle w:val="Bibliography"/>
                      <w:rPr>
                        <w:noProof/>
                      </w:rPr>
                    </w:pPr>
                    <w:r>
                      <w:rPr>
                        <w:noProof/>
                      </w:rPr>
                      <w:t>Knuth, “Computers and Typefaces,” [Online]. Available: http://www-cs-faculty.stanford.edu/ ̃uno/abcde.html.</w:t>
                    </w:r>
                  </w:p>
                </w:tc>
              </w:tr>
            </w:tbl>
            <w:p w14:paraId="22CD2487" w14:textId="77777777" w:rsidR="00DC08EA" w:rsidRDefault="00DC08EA">
              <w:pPr>
                <w:divId w:val="2060784151"/>
                <w:rPr>
                  <w:rFonts w:eastAsia="Times New Roman"/>
                  <w:noProof/>
                </w:rPr>
              </w:pPr>
            </w:p>
            <w:p w14:paraId="32FF0657" w14:textId="77777777" w:rsidR="00DC08EA" w:rsidRDefault="00DC08EA">
              <w:r>
                <w:rPr>
                  <w:b/>
                  <w:bCs/>
                  <w:noProof/>
                </w:rPr>
                <w:fldChar w:fldCharType="end"/>
              </w:r>
            </w:p>
          </w:sdtContent>
        </w:sdt>
      </w:sdtContent>
    </w:sdt>
    <w:p w14:paraId="229706E7" w14:textId="4F5A92CF" w:rsidR="00DC08EA" w:rsidRDefault="00DC08EA" w:rsidP="004F20E2">
      <w:pPr>
        <w:spacing w:after="0"/>
      </w:pPr>
    </w:p>
    <w:sectPr w:rsidR="00DC08EA" w:rsidSect="00882F3E">
      <w:headerReference w:type="default" r:id="rId12"/>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7AA9F" w14:textId="77777777" w:rsidR="00AA3403" w:rsidRDefault="00AA3403" w:rsidP="003A5110">
      <w:pPr>
        <w:spacing w:after="0"/>
      </w:pPr>
      <w:r>
        <w:separator/>
      </w:r>
    </w:p>
  </w:endnote>
  <w:endnote w:type="continuationSeparator" w:id="0">
    <w:p w14:paraId="6268990F" w14:textId="77777777" w:rsidR="00AA3403" w:rsidRDefault="00AA3403"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78BB4" w14:textId="77777777" w:rsidR="00AA3403" w:rsidRDefault="00AA3403" w:rsidP="003A5110">
      <w:pPr>
        <w:spacing w:after="0"/>
      </w:pPr>
      <w:r>
        <w:separator/>
      </w:r>
    </w:p>
  </w:footnote>
  <w:footnote w:type="continuationSeparator" w:id="0">
    <w:p w14:paraId="65249E8F" w14:textId="77777777" w:rsidR="00AA3403" w:rsidRDefault="00AA3403"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585766DE" w:rsidR="003A5110" w:rsidRPr="003E0A22" w:rsidRDefault="004D305E" w:rsidP="00FC26CE">
          <w:pPr>
            <w:rPr>
              <w:szCs w:val="20"/>
            </w:rPr>
          </w:pPr>
          <w:r>
            <w:rPr>
              <w:szCs w:val="20"/>
              <w:highlight w:val="yellow"/>
            </w:rPr>
            <w:t>Alan Abraham</w:t>
          </w:r>
          <w:r w:rsidR="003A5110" w:rsidRPr="003E0A22">
            <w:rPr>
              <w:szCs w:val="20"/>
              <w:highlight w:val="yellow"/>
            </w:rPr>
            <w:t xml:space="preserve"> (</w:t>
          </w:r>
          <w:r>
            <w:rPr>
              <w:szCs w:val="20"/>
              <w:highlight w:val="yellow"/>
            </w:rPr>
            <w:t>18322576</w:t>
          </w:r>
          <w:r w:rsidR="003A5110" w:rsidRPr="003E0A22">
            <w:rPr>
              <w:szCs w:val="20"/>
              <w:highlight w:val="yellow"/>
            </w:rPr>
            <w:t>)</w:t>
          </w:r>
        </w:p>
      </w:tc>
      <w:tc>
        <w:tcPr>
          <w:tcW w:w="5182" w:type="dxa"/>
          <w:vAlign w:val="bottom"/>
        </w:tcPr>
        <w:p w14:paraId="4028F2BE" w14:textId="6A2D8BE7" w:rsidR="003A5110" w:rsidRPr="003D15A2" w:rsidRDefault="003A5110" w:rsidP="00FC26CE">
          <w:pPr>
            <w:jc w:val="right"/>
            <w:rPr>
              <w:szCs w:val="20"/>
            </w:rPr>
          </w:pPr>
          <w:r w:rsidRPr="003D15A2">
            <w:rPr>
              <w:szCs w:val="20"/>
            </w:rPr>
            <w:t>CS7DS4</w:t>
          </w:r>
          <w:r w:rsidR="003E0A22">
            <w:rPr>
              <w:szCs w:val="20"/>
            </w:rPr>
            <w:t xml:space="preserve">/CSU44056 </w:t>
          </w:r>
          <w:r w:rsidRPr="003D15A2">
            <w:rPr>
              <w:szCs w:val="20"/>
            </w:rPr>
            <w:t xml:space="preserve">Assignment </w:t>
          </w:r>
          <w:r w:rsidR="00383C69">
            <w:rPr>
              <w:szCs w:val="20"/>
            </w:rPr>
            <w:t>1.1</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7323887">
    <w:abstractNumId w:val="3"/>
  </w:num>
  <w:num w:numId="2" w16cid:durableId="1276254838">
    <w:abstractNumId w:val="4"/>
  </w:num>
  <w:num w:numId="3" w16cid:durableId="715277814">
    <w:abstractNumId w:val="1"/>
  </w:num>
  <w:num w:numId="4" w16cid:durableId="1796632097">
    <w:abstractNumId w:val="2"/>
  </w:num>
  <w:num w:numId="5" w16cid:durableId="128569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A7AD2"/>
    <w:rsid w:val="00103648"/>
    <w:rsid w:val="002E1236"/>
    <w:rsid w:val="00375AFB"/>
    <w:rsid w:val="00383C69"/>
    <w:rsid w:val="003A5110"/>
    <w:rsid w:val="003D15A2"/>
    <w:rsid w:val="003E0A22"/>
    <w:rsid w:val="004D305E"/>
    <w:rsid w:val="004F20E2"/>
    <w:rsid w:val="00521FDB"/>
    <w:rsid w:val="005A39C9"/>
    <w:rsid w:val="00835DE8"/>
    <w:rsid w:val="00882F3E"/>
    <w:rsid w:val="009F7D31"/>
    <w:rsid w:val="00A23200"/>
    <w:rsid w:val="00A81ABD"/>
    <w:rsid w:val="00AA3403"/>
    <w:rsid w:val="00B40A6A"/>
    <w:rsid w:val="00B60535"/>
    <w:rsid w:val="00B67A89"/>
    <w:rsid w:val="00B72D31"/>
    <w:rsid w:val="00C63B1B"/>
    <w:rsid w:val="00D61391"/>
    <w:rsid w:val="00DC08EA"/>
    <w:rsid w:val="00F044A3"/>
    <w:rsid w:val="00F956F7"/>
    <w:rsid w:val="00FC2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Alantrivandrum/Github-Visualisation" TargetMode="Externa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F6C8C7CE-2BB4-4ED5-AFDA-B07C563B2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Alan Abraham</cp:lastModifiedBy>
  <cp:revision>9</cp:revision>
  <cp:lastPrinted>2022-09-24T22:10:00Z</cp:lastPrinted>
  <dcterms:created xsi:type="dcterms:W3CDTF">2019-03-30T07:29:00Z</dcterms:created>
  <dcterms:modified xsi:type="dcterms:W3CDTF">2022-09-24T22:11:00Z</dcterms:modified>
</cp:coreProperties>
</file>