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0C2A" w:rsidRPr="00560C2A" w:rsidRDefault="00560C2A" w:rsidP="00560C2A">
      <w:pPr>
        <w:jc w:val="center"/>
        <w:rPr>
          <w:b/>
          <w:sz w:val="28"/>
          <w:szCs w:val="28"/>
        </w:rPr>
      </w:pPr>
      <w:r w:rsidRPr="00560C2A">
        <w:rPr>
          <w:b/>
          <w:sz w:val="28"/>
          <w:szCs w:val="28"/>
        </w:rPr>
        <w:t>RECONOCIMIENTO ÓPTICO DE CARACTERES</w:t>
      </w:r>
    </w:p>
    <w:p w:rsidR="00560C2A" w:rsidRDefault="00560C2A" w:rsidP="00560C2A">
      <w:pPr>
        <w:jc w:val="both"/>
        <w:rPr>
          <w:b/>
          <w:sz w:val="22"/>
          <w:u w:val="single"/>
        </w:rPr>
      </w:pPr>
    </w:p>
    <w:p w:rsidR="002346C5" w:rsidRPr="002346C5" w:rsidRDefault="002346C5" w:rsidP="00560C2A">
      <w:pPr>
        <w:jc w:val="both"/>
        <w:rPr>
          <w:b/>
          <w:sz w:val="22"/>
        </w:rPr>
      </w:pPr>
      <w:r w:rsidRPr="002346C5">
        <w:rPr>
          <w:b/>
          <w:sz w:val="22"/>
        </w:rPr>
        <w:t>Introducción</w:t>
      </w:r>
    </w:p>
    <w:p w:rsidR="002346C5" w:rsidRDefault="002346C5" w:rsidP="00560C2A">
      <w:pPr>
        <w:jc w:val="both"/>
        <w:rPr>
          <w:sz w:val="22"/>
        </w:rPr>
      </w:pPr>
    </w:p>
    <w:p w:rsidR="00560C2A" w:rsidRDefault="00560C2A" w:rsidP="00560C2A">
      <w:pPr>
        <w:jc w:val="both"/>
        <w:rPr>
          <w:sz w:val="22"/>
        </w:rPr>
      </w:pPr>
      <w:r>
        <w:rPr>
          <w:sz w:val="22"/>
        </w:rPr>
        <w:t>El reconocimiento óptico de caracteres consiste en la conversión de un texto escrito sobre papel en un fichero de texto en formato ASCII.</w:t>
      </w:r>
    </w:p>
    <w:p w:rsidR="00560C2A" w:rsidRDefault="00560C2A" w:rsidP="00560C2A">
      <w:pPr>
        <w:jc w:val="both"/>
        <w:rPr>
          <w:sz w:val="22"/>
        </w:rPr>
      </w:pPr>
    </w:p>
    <w:p w:rsidR="00560C2A" w:rsidRDefault="00560C2A" w:rsidP="00560C2A">
      <w:pPr>
        <w:jc w:val="both"/>
        <w:rPr>
          <w:sz w:val="22"/>
        </w:rPr>
      </w:pPr>
      <w:r>
        <w:rPr>
          <w:sz w:val="22"/>
        </w:rPr>
        <w:t>El texto puede estar escrito a mano o bien estar compuesto por caracteres de ordenador</w:t>
      </w:r>
    </w:p>
    <w:p w:rsidR="00560C2A" w:rsidRDefault="00560C2A" w:rsidP="00560C2A">
      <w:pPr>
        <w:jc w:val="both"/>
        <w:rPr>
          <w:sz w:val="22"/>
        </w:rPr>
      </w:pPr>
    </w:p>
    <w:p w:rsidR="00560C2A" w:rsidRDefault="00560C2A" w:rsidP="00560C2A">
      <w:pPr>
        <w:jc w:val="both"/>
        <w:rPr>
          <w:sz w:val="22"/>
        </w:rPr>
      </w:pPr>
      <w:r>
        <w:rPr>
          <w:sz w:val="22"/>
        </w:rPr>
        <w:t>La conversión puede utilizar un sistema OCR que sea dependiente del escritor (si el texto es manuscrito) o bien un sistema OCR independiente del escritor</w:t>
      </w:r>
    </w:p>
    <w:p w:rsidR="00560C2A" w:rsidRDefault="00560C2A" w:rsidP="00560C2A">
      <w:pPr>
        <w:jc w:val="both"/>
        <w:rPr>
          <w:sz w:val="22"/>
        </w:rPr>
      </w:pPr>
    </w:p>
    <w:p w:rsidR="00560C2A" w:rsidRDefault="00560C2A" w:rsidP="00560C2A">
      <w:pPr>
        <w:jc w:val="both"/>
        <w:rPr>
          <w:sz w:val="22"/>
        </w:rPr>
      </w:pPr>
      <w:r>
        <w:rPr>
          <w:sz w:val="22"/>
        </w:rPr>
        <w:t>La alternativa al sistema OCR consistiría en teclear el texto escrito</w:t>
      </w:r>
    </w:p>
    <w:p w:rsidR="00730E0B" w:rsidRDefault="00730E0B" w:rsidP="00560C2A">
      <w:pPr>
        <w:jc w:val="both"/>
        <w:rPr>
          <w:sz w:val="22"/>
        </w:rPr>
      </w:pPr>
    </w:p>
    <w:p w:rsidR="00730E0B" w:rsidRDefault="00730E0B" w:rsidP="00560C2A">
      <w:pPr>
        <w:jc w:val="both"/>
        <w:rPr>
          <w:sz w:val="22"/>
        </w:rPr>
      </w:pPr>
      <w:r>
        <w:rPr>
          <w:sz w:val="22"/>
        </w:rPr>
        <w:t>Una vez construido el OCR, habrá una fase de entrenamiento y una de reconocimiento o clasificación de los caracteres</w:t>
      </w:r>
    </w:p>
    <w:p w:rsidR="00730E0B" w:rsidRDefault="00730E0B" w:rsidP="00560C2A">
      <w:pPr>
        <w:jc w:val="both"/>
        <w:rPr>
          <w:sz w:val="22"/>
        </w:rPr>
      </w:pPr>
    </w:p>
    <w:p w:rsidR="00730E0B" w:rsidRDefault="00730E0B" w:rsidP="00560C2A">
      <w:pPr>
        <w:jc w:val="both"/>
        <w:rPr>
          <w:sz w:val="22"/>
        </w:rPr>
      </w:pPr>
      <w:r>
        <w:rPr>
          <w:sz w:val="22"/>
        </w:rPr>
        <w:t>El aprendizaje puede estar basado en un modelo supervisado (categorías de patrones conocidas de antemano) o no supervisado</w:t>
      </w:r>
    </w:p>
    <w:p w:rsidR="002346C5" w:rsidRPr="00560C2A" w:rsidRDefault="002346C5" w:rsidP="00560C2A">
      <w:pPr>
        <w:jc w:val="both"/>
        <w:rPr>
          <w:sz w:val="22"/>
        </w:rPr>
      </w:pPr>
    </w:p>
    <w:p w:rsidR="00560C2A" w:rsidRPr="002346C5" w:rsidRDefault="00560C2A" w:rsidP="002346C5">
      <w:pPr>
        <w:jc w:val="both"/>
        <w:rPr>
          <w:b/>
          <w:sz w:val="22"/>
        </w:rPr>
      </w:pPr>
      <w:r w:rsidRPr="002346C5">
        <w:rPr>
          <w:b/>
          <w:sz w:val="22"/>
        </w:rPr>
        <w:t>Fases de reconocimiento óptico</w:t>
      </w:r>
    </w:p>
    <w:p w:rsidR="00560C2A" w:rsidRDefault="00560C2A" w:rsidP="00560C2A">
      <w:pPr>
        <w:jc w:val="both"/>
        <w:rPr>
          <w:b/>
          <w:u w:val="single"/>
        </w:rPr>
      </w:pPr>
    </w:p>
    <w:p w:rsidR="00560C2A" w:rsidRPr="00A96DB1" w:rsidRDefault="00560C2A" w:rsidP="00AF0B2C">
      <w:pPr>
        <w:numPr>
          <w:ilvl w:val="0"/>
          <w:numId w:val="5"/>
        </w:numPr>
        <w:jc w:val="both"/>
        <w:rPr>
          <w:sz w:val="22"/>
          <w:szCs w:val="22"/>
        </w:rPr>
      </w:pPr>
      <w:r w:rsidRPr="00A96DB1">
        <w:rPr>
          <w:sz w:val="22"/>
          <w:szCs w:val="22"/>
          <w:u w:val="single"/>
        </w:rPr>
        <w:t>Captura de la fuente de información</w:t>
      </w:r>
      <w:r w:rsidRPr="00A96DB1">
        <w:rPr>
          <w:sz w:val="22"/>
          <w:szCs w:val="22"/>
        </w:rPr>
        <w:t xml:space="preserve"> (digitalización imágenes, texto – mediante escáner)</w:t>
      </w:r>
    </w:p>
    <w:p w:rsidR="00560C2A" w:rsidRPr="00A96DB1" w:rsidRDefault="00560C2A" w:rsidP="00AF0B2C">
      <w:pPr>
        <w:numPr>
          <w:ilvl w:val="0"/>
          <w:numId w:val="2"/>
        </w:numPr>
        <w:tabs>
          <w:tab w:val="clear" w:pos="360"/>
          <w:tab w:val="num" w:pos="708"/>
        </w:tabs>
        <w:ind w:left="705"/>
        <w:jc w:val="both"/>
        <w:rPr>
          <w:sz w:val="22"/>
          <w:szCs w:val="22"/>
        </w:rPr>
      </w:pPr>
      <w:r w:rsidRPr="00A96DB1">
        <w:rPr>
          <w:sz w:val="22"/>
          <w:szCs w:val="22"/>
        </w:rPr>
        <w:t>Se obtiene una imagen</w:t>
      </w:r>
      <w:r w:rsidR="00A96DB1">
        <w:rPr>
          <w:sz w:val="22"/>
          <w:szCs w:val="22"/>
        </w:rPr>
        <w:t xml:space="preserve"> f(</w:t>
      </w:r>
      <w:proofErr w:type="spellStart"/>
      <w:r w:rsidR="00A96DB1">
        <w:rPr>
          <w:sz w:val="22"/>
          <w:szCs w:val="22"/>
        </w:rPr>
        <w:t>x</w:t>
      </w:r>
      <w:proofErr w:type="gramStart"/>
      <w:r w:rsidR="00A96DB1">
        <w:rPr>
          <w:sz w:val="22"/>
          <w:szCs w:val="22"/>
        </w:rPr>
        <w:t>,y</w:t>
      </w:r>
      <w:proofErr w:type="spellEnd"/>
      <w:proofErr w:type="gramEnd"/>
      <w:r w:rsidR="00A96DB1">
        <w:rPr>
          <w:sz w:val="22"/>
          <w:szCs w:val="22"/>
        </w:rPr>
        <w:t>)</w:t>
      </w:r>
      <w:r w:rsidRPr="00A96DB1">
        <w:rPr>
          <w:sz w:val="22"/>
          <w:szCs w:val="22"/>
        </w:rPr>
        <w:t xml:space="preserve"> formato “</w:t>
      </w:r>
      <w:proofErr w:type="spellStart"/>
      <w:r w:rsidRPr="00A96DB1">
        <w:rPr>
          <w:sz w:val="22"/>
          <w:szCs w:val="22"/>
        </w:rPr>
        <w:t>raster</w:t>
      </w:r>
      <w:proofErr w:type="spellEnd"/>
      <w:r w:rsidRPr="00A96DB1">
        <w:rPr>
          <w:sz w:val="22"/>
          <w:szCs w:val="22"/>
        </w:rPr>
        <w:t>” (mapa de bits) que contiene el texto de entrada.</w:t>
      </w:r>
    </w:p>
    <w:p w:rsidR="00560C2A" w:rsidRPr="00A96DB1" w:rsidRDefault="00A96DB1" w:rsidP="00AF0B2C">
      <w:pPr>
        <w:numPr>
          <w:ilvl w:val="0"/>
          <w:numId w:val="2"/>
        </w:numPr>
        <w:tabs>
          <w:tab w:val="clear" w:pos="360"/>
          <w:tab w:val="num" w:pos="708"/>
        </w:tabs>
        <w:ind w:left="705"/>
        <w:jc w:val="both"/>
        <w:rPr>
          <w:b/>
          <w:sz w:val="22"/>
          <w:szCs w:val="22"/>
          <w:u w:val="single"/>
        </w:rPr>
      </w:pPr>
      <w:r>
        <w:rPr>
          <w:sz w:val="22"/>
          <w:szCs w:val="22"/>
        </w:rPr>
        <w:t>Si la imagen tiene colores, habría que pasarla a nivel de grises 0 &lt;</w:t>
      </w:r>
      <w:r w:rsidR="003F797B">
        <w:rPr>
          <w:sz w:val="22"/>
          <w:szCs w:val="22"/>
        </w:rPr>
        <w:t>=</w:t>
      </w:r>
      <w:r>
        <w:rPr>
          <w:sz w:val="22"/>
          <w:szCs w:val="22"/>
        </w:rPr>
        <w:t xml:space="preserve"> f &lt;</w:t>
      </w:r>
      <w:r w:rsidR="003F797B">
        <w:rPr>
          <w:sz w:val="22"/>
          <w:szCs w:val="22"/>
        </w:rPr>
        <w:t>=</w:t>
      </w:r>
      <w:r>
        <w:rPr>
          <w:sz w:val="22"/>
          <w:szCs w:val="22"/>
        </w:rPr>
        <w:t xml:space="preserve"> 255</w:t>
      </w:r>
    </w:p>
    <w:p w:rsidR="00A96DB1" w:rsidRPr="005C6A37" w:rsidRDefault="00A96DB1" w:rsidP="00AF0B2C">
      <w:pPr>
        <w:numPr>
          <w:ilvl w:val="0"/>
          <w:numId w:val="2"/>
        </w:numPr>
        <w:tabs>
          <w:tab w:val="clear" w:pos="360"/>
          <w:tab w:val="num" w:pos="708"/>
        </w:tabs>
        <w:ind w:left="705"/>
        <w:jc w:val="both"/>
        <w:rPr>
          <w:b/>
          <w:sz w:val="22"/>
          <w:szCs w:val="22"/>
          <w:u w:val="single"/>
        </w:rPr>
      </w:pPr>
      <w:r>
        <w:rPr>
          <w:sz w:val="22"/>
          <w:szCs w:val="22"/>
        </w:rPr>
        <w:t xml:space="preserve">Posteriormente, la imagen de grises hay que normalizarla o </w:t>
      </w:r>
      <w:proofErr w:type="spellStart"/>
      <w:r>
        <w:rPr>
          <w:sz w:val="22"/>
          <w:szCs w:val="22"/>
        </w:rPr>
        <w:t>binarizarla</w:t>
      </w:r>
      <w:proofErr w:type="spellEnd"/>
      <w:r>
        <w:rPr>
          <w:sz w:val="22"/>
          <w:szCs w:val="22"/>
        </w:rPr>
        <w:t xml:space="preserve"> a blanco y negro 0 &lt;</w:t>
      </w:r>
      <w:r w:rsidR="003F797B">
        <w:rPr>
          <w:sz w:val="22"/>
          <w:szCs w:val="22"/>
        </w:rPr>
        <w:t>=</w:t>
      </w:r>
      <w:r>
        <w:rPr>
          <w:sz w:val="22"/>
          <w:szCs w:val="22"/>
        </w:rPr>
        <w:t xml:space="preserve"> f &lt;</w:t>
      </w:r>
      <w:r w:rsidR="003F797B">
        <w:rPr>
          <w:sz w:val="22"/>
          <w:szCs w:val="22"/>
        </w:rPr>
        <w:t>=</w:t>
      </w:r>
      <w:r>
        <w:rPr>
          <w:sz w:val="22"/>
          <w:szCs w:val="22"/>
        </w:rPr>
        <w:t xml:space="preserve"> 1 (</w:t>
      </w:r>
      <w:proofErr w:type="spellStart"/>
      <w:r>
        <w:rPr>
          <w:sz w:val="22"/>
          <w:szCs w:val="22"/>
        </w:rPr>
        <w:t>bitmap</w:t>
      </w:r>
      <w:proofErr w:type="spellEnd"/>
      <w:r>
        <w:rPr>
          <w:sz w:val="22"/>
          <w:szCs w:val="22"/>
        </w:rPr>
        <w:t>)</w:t>
      </w:r>
    </w:p>
    <w:p w:rsidR="005C6A37" w:rsidRPr="00A96DB1" w:rsidRDefault="005C6A37" w:rsidP="00AF0B2C">
      <w:pPr>
        <w:numPr>
          <w:ilvl w:val="0"/>
          <w:numId w:val="2"/>
        </w:numPr>
        <w:tabs>
          <w:tab w:val="clear" w:pos="360"/>
          <w:tab w:val="num" w:pos="708"/>
        </w:tabs>
        <w:ind w:left="705"/>
        <w:jc w:val="both"/>
        <w:rPr>
          <w:b/>
          <w:sz w:val="22"/>
          <w:szCs w:val="22"/>
          <w:u w:val="single"/>
        </w:rPr>
      </w:pPr>
      <w:r>
        <w:rPr>
          <w:sz w:val="22"/>
          <w:szCs w:val="22"/>
        </w:rPr>
        <w:t>La determinación del umbral puede hacerse de forma automática o mediante técnicas de segmentación</w:t>
      </w:r>
    </w:p>
    <w:p w:rsidR="00560C2A" w:rsidRPr="00A96DB1" w:rsidRDefault="00560C2A" w:rsidP="00AF0B2C">
      <w:pPr>
        <w:jc w:val="both"/>
        <w:rPr>
          <w:sz w:val="22"/>
          <w:szCs w:val="22"/>
        </w:rPr>
      </w:pPr>
    </w:p>
    <w:p w:rsidR="00560C2A" w:rsidRPr="00A96DB1" w:rsidRDefault="00560C2A" w:rsidP="00AF0B2C">
      <w:pPr>
        <w:numPr>
          <w:ilvl w:val="0"/>
          <w:numId w:val="5"/>
        </w:numPr>
        <w:tabs>
          <w:tab w:val="clear" w:pos="360"/>
          <w:tab w:val="num" w:pos="0"/>
        </w:tabs>
        <w:jc w:val="both"/>
        <w:rPr>
          <w:sz w:val="22"/>
          <w:szCs w:val="22"/>
        </w:rPr>
      </w:pPr>
      <w:r w:rsidRPr="00A96DB1">
        <w:rPr>
          <w:sz w:val="22"/>
          <w:szCs w:val="22"/>
          <w:u w:val="single"/>
        </w:rPr>
        <w:t>Selección de la imagen objeto de análisis.</w:t>
      </w:r>
    </w:p>
    <w:p w:rsidR="00560C2A" w:rsidRDefault="00560C2A" w:rsidP="00AF0B2C">
      <w:pPr>
        <w:numPr>
          <w:ilvl w:val="0"/>
          <w:numId w:val="4"/>
        </w:numPr>
        <w:tabs>
          <w:tab w:val="clear" w:pos="360"/>
          <w:tab w:val="num" w:pos="0"/>
        </w:tabs>
        <w:ind w:left="717"/>
        <w:jc w:val="both"/>
        <w:rPr>
          <w:sz w:val="22"/>
          <w:szCs w:val="22"/>
        </w:rPr>
      </w:pPr>
      <w:r w:rsidRPr="00A96DB1">
        <w:rPr>
          <w:sz w:val="22"/>
          <w:szCs w:val="22"/>
        </w:rPr>
        <w:t>Se extrae la imagen que contendrá el texto a determinar.</w:t>
      </w:r>
    </w:p>
    <w:p w:rsidR="00AF0B2C" w:rsidRDefault="00AF0B2C" w:rsidP="00AF0B2C">
      <w:pPr>
        <w:numPr>
          <w:ilvl w:val="0"/>
          <w:numId w:val="4"/>
        </w:numPr>
        <w:tabs>
          <w:tab w:val="clear" w:pos="360"/>
          <w:tab w:val="num" w:pos="0"/>
        </w:tabs>
        <w:ind w:left="717"/>
        <w:jc w:val="both"/>
        <w:rPr>
          <w:sz w:val="22"/>
          <w:szCs w:val="22"/>
        </w:rPr>
      </w:pPr>
      <w:r>
        <w:rPr>
          <w:sz w:val="22"/>
          <w:szCs w:val="22"/>
        </w:rPr>
        <w:t>Se puede realizar una segmentación: subdividir la imagen en regiones u objetos por umbral, por función morfológica, por filtrado…</w:t>
      </w:r>
    </w:p>
    <w:p w:rsidR="00BA4741" w:rsidRDefault="00BA4741" w:rsidP="00AF0B2C">
      <w:pPr>
        <w:numPr>
          <w:ilvl w:val="0"/>
          <w:numId w:val="4"/>
        </w:numPr>
        <w:tabs>
          <w:tab w:val="clear" w:pos="360"/>
          <w:tab w:val="num" w:pos="0"/>
        </w:tabs>
        <w:ind w:left="717"/>
        <w:jc w:val="both"/>
        <w:rPr>
          <w:sz w:val="22"/>
          <w:szCs w:val="22"/>
        </w:rPr>
      </w:pPr>
      <w:r>
        <w:rPr>
          <w:sz w:val="22"/>
          <w:szCs w:val="22"/>
        </w:rPr>
        <w:t>Se puede realizar detección de bordes para obtener información de la imagen (relacionada con la forma, tamaño, textura o ubicación de los objetos)</w:t>
      </w:r>
    </w:p>
    <w:p w:rsidR="00156576" w:rsidRDefault="00156576" w:rsidP="00AF0B2C">
      <w:pPr>
        <w:numPr>
          <w:ilvl w:val="0"/>
          <w:numId w:val="4"/>
        </w:numPr>
        <w:tabs>
          <w:tab w:val="clear" w:pos="360"/>
          <w:tab w:val="num" w:pos="0"/>
        </w:tabs>
        <w:ind w:left="717"/>
        <w:jc w:val="both"/>
        <w:rPr>
          <w:sz w:val="22"/>
          <w:szCs w:val="22"/>
        </w:rPr>
      </w:pPr>
      <w:r>
        <w:rPr>
          <w:sz w:val="22"/>
          <w:szCs w:val="22"/>
        </w:rPr>
        <w:t>Los bordes se encuentran en aquellos lugares en los que el nivel de intensidad fluctúa mucho</w:t>
      </w:r>
    </w:p>
    <w:p w:rsidR="00156576" w:rsidRDefault="00156576" w:rsidP="00AF0B2C">
      <w:pPr>
        <w:numPr>
          <w:ilvl w:val="0"/>
          <w:numId w:val="4"/>
        </w:numPr>
        <w:tabs>
          <w:tab w:val="clear" w:pos="360"/>
          <w:tab w:val="num" w:pos="0"/>
        </w:tabs>
        <w:ind w:left="717"/>
        <w:jc w:val="both"/>
        <w:rPr>
          <w:sz w:val="22"/>
          <w:szCs w:val="22"/>
        </w:rPr>
      </w:pPr>
      <w:r>
        <w:rPr>
          <w:sz w:val="22"/>
          <w:szCs w:val="22"/>
        </w:rPr>
        <w:t>Se necesita una baja tasa de error</w:t>
      </w:r>
    </w:p>
    <w:p w:rsidR="00156576" w:rsidRPr="00A96DB1" w:rsidRDefault="00156576" w:rsidP="00AF0B2C">
      <w:pPr>
        <w:numPr>
          <w:ilvl w:val="0"/>
          <w:numId w:val="4"/>
        </w:numPr>
        <w:tabs>
          <w:tab w:val="clear" w:pos="360"/>
          <w:tab w:val="num" w:pos="0"/>
        </w:tabs>
        <w:ind w:left="717"/>
        <w:jc w:val="both"/>
        <w:rPr>
          <w:sz w:val="22"/>
          <w:szCs w:val="22"/>
        </w:rPr>
      </w:pPr>
      <w:r>
        <w:rPr>
          <w:sz w:val="22"/>
          <w:szCs w:val="22"/>
        </w:rPr>
        <w:t xml:space="preserve">Se suelen emplear operadores de </w:t>
      </w:r>
      <w:proofErr w:type="spellStart"/>
      <w:r>
        <w:rPr>
          <w:sz w:val="22"/>
          <w:szCs w:val="22"/>
        </w:rPr>
        <w:t>Sobel</w:t>
      </w:r>
      <w:proofErr w:type="spellEnd"/>
      <w:r>
        <w:rPr>
          <w:sz w:val="22"/>
          <w:szCs w:val="22"/>
        </w:rPr>
        <w:t>, de Roberts…</w:t>
      </w:r>
    </w:p>
    <w:p w:rsidR="00560C2A" w:rsidRPr="00A96DB1" w:rsidRDefault="00560C2A" w:rsidP="00AF0B2C">
      <w:pPr>
        <w:jc w:val="both"/>
        <w:rPr>
          <w:sz w:val="22"/>
          <w:szCs w:val="22"/>
        </w:rPr>
      </w:pPr>
    </w:p>
    <w:p w:rsidR="00560C2A" w:rsidRPr="00A96DB1" w:rsidRDefault="00560C2A" w:rsidP="00AF0B2C">
      <w:pPr>
        <w:numPr>
          <w:ilvl w:val="0"/>
          <w:numId w:val="5"/>
        </w:numPr>
        <w:tabs>
          <w:tab w:val="clear" w:pos="360"/>
          <w:tab w:val="num" w:pos="-360"/>
        </w:tabs>
        <w:jc w:val="both"/>
        <w:rPr>
          <w:sz w:val="22"/>
          <w:szCs w:val="22"/>
        </w:rPr>
      </w:pPr>
      <w:r w:rsidRPr="00A96DB1">
        <w:rPr>
          <w:sz w:val="22"/>
          <w:szCs w:val="22"/>
          <w:u w:val="single"/>
        </w:rPr>
        <w:t>Fase de Pre-Procesado.</w:t>
      </w:r>
    </w:p>
    <w:p w:rsidR="00560C2A" w:rsidRPr="00A96DB1" w:rsidRDefault="00560C2A" w:rsidP="00AF0B2C">
      <w:pPr>
        <w:numPr>
          <w:ilvl w:val="0"/>
          <w:numId w:val="4"/>
        </w:numPr>
        <w:tabs>
          <w:tab w:val="clear" w:pos="360"/>
          <w:tab w:val="num" w:pos="-699"/>
        </w:tabs>
        <w:ind w:left="717"/>
        <w:jc w:val="both"/>
        <w:rPr>
          <w:sz w:val="22"/>
          <w:szCs w:val="22"/>
        </w:rPr>
      </w:pPr>
      <w:r w:rsidRPr="00A96DB1">
        <w:rPr>
          <w:sz w:val="22"/>
          <w:szCs w:val="22"/>
        </w:rPr>
        <w:t xml:space="preserve">Se </w:t>
      </w:r>
      <w:r w:rsidR="00AF0B2C">
        <w:rPr>
          <w:sz w:val="22"/>
          <w:szCs w:val="22"/>
        </w:rPr>
        <w:t>realizan una serie de operaciones encaminadas a homogeneizar las letras para que el reconocimiento sea óptimo</w:t>
      </w:r>
      <w:r w:rsidRPr="00A96DB1">
        <w:rPr>
          <w:sz w:val="22"/>
          <w:szCs w:val="22"/>
        </w:rPr>
        <w:t>.</w:t>
      </w:r>
    </w:p>
    <w:p w:rsidR="00547A62" w:rsidRDefault="00560C2A" w:rsidP="00AF0B2C">
      <w:pPr>
        <w:numPr>
          <w:ilvl w:val="0"/>
          <w:numId w:val="4"/>
        </w:numPr>
        <w:tabs>
          <w:tab w:val="clear" w:pos="360"/>
          <w:tab w:val="num" w:pos="-1398"/>
        </w:tabs>
        <w:ind w:left="717"/>
        <w:jc w:val="both"/>
        <w:rPr>
          <w:sz w:val="22"/>
          <w:szCs w:val="22"/>
        </w:rPr>
      </w:pPr>
      <w:r w:rsidRPr="00A96DB1">
        <w:rPr>
          <w:sz w:val="22"/>
          <w:szCs w:val="22"/>
        </w:rPr>
        <w:t xml:space="preserve">Se trata de </w:t>
      </w:r>
      <w:r w:rsidRPr="00956F4A">
        <w:rPr>
          <w:sz w:val="22"/>
          <w:szCs w:val="22"/>
        </w:rPr>
        <w:t>perfilar</w:t>
      </w:r>
      <w:r w:rsidR="00486491">
        <w:rPr>
          <w:sz w:val="22"/>
          <w:szCs w:val="22"/>
        </w:rPr>
        <w:t xml:space="preserve"> las letras a discriminar. </w:t>
      </w:r>
    </w:p>
    <w:p w:rsidR="00560C2A" w:rsidRDefault="00486491" w:rsidP="00AF0B2C">
      <w:pPr>
        <w:numPr>
          <w:ilvl w:val="0"/>
          <w:numId w:val="4"/>
        </w:numPr>
        <w:tabs>
          <w:tab w:val="clear" w:pos="360"/>
          <w:tab w:val="num" w:pos="-1398"/>
        </w:tabs>
        <w:ind w:left="717"/>
        <w:jc w:val="both"/>
        <w:rPr>
          <w:sz w:val="22"/>
          <w:szCs w:val="22"/>
        </w:rPr>
      </w:pPr>
      <w:r>
        <w:rPr>
          <w:sz w:val="22"/>
          <w:szCs w:val="22"/>
        </w:rPr>
        <w:t>La i</w:t>
      </w:r>
      <w:r w:rsidR="00560C2A" w:rsidRPr="00A96DB1">
        <w:rPr>
          <w:sz w:val="22"/>
          <w:szCs w:val="22"/>
        </w:rPr>
        <w:t xml:space="preserve">magen puede tener </w:t>
      </w:r>
      <w:r w:rsidR="00560C2A" w:rsidRPr="00956F4A">
        <w:rPr>
          <w:sz w:val="22"/>
          <w:szCs w:val="22"/>
        </w:rPr>
        <w:t>ruido</w:t>
      </w:r>
      <w:r w:rsidR="00547A62">
        <w:rPr>
          <w:sz w:val="22"/>
          <w:szCs w:val="22"/>
          <w:u w:val="single"/>
        </w:rPr>
        <w:t>,</w:t>
      </w:r>
      <w:r w:rsidR="00547A62">
        <w:rPr>
          <w:sz w:val="22"/>
          <w:szCs w:val="22"/>
        </w:rPr>
        <w:t xml:space="preserve"> intrínseco de la imagen o puede aparecer en el proceso de digitalización.</w:t>
      </w:r>
    </w:p>
    <w:p w:rsidR="00547A62" w:rsidRDefault="00547A62" w:rsidP="00AF0B2C">
      <w:pPr>
        <w:numPr>
          <w:ilvl w:val="0"/>
          <w:numId w:val="4"/>
        </w:numPr>
        <w:tabs>
          <w:tab w:val="clear" w:pos="360"/>
          <w:tab w:val="num" w:pos="-1398"/>
        </w:tabs>
        <w:ind w:left="717"/>
        <w:jc w:val="both"/>
        <w:rPr>
          <w:sz w:val="22"/>
          <w:szCs w:val="22"/>
        </w:rPr>
      </w:pPr>
      <w:r>
        <w:rPr>
          <w:sz w:val="22"/>
          <w:szCs w:val="22"/>
        </w:rPr>
        <w:t>Algunas operaciones típicas son las siguientes:</w:t>
      </w:r>
    </w:p>
    <w:p w:rsidR="00547A62" w:rsidRDefault="00547A62" w:rsidP="00AF0B2C">
      <w:pPr>
        <w:numPr>
          <w:ilvl w:val="0"/>
          <w:numId w:val="4"/>
        </w:numPr>
        <w:tabs>
          <w:tab w:val="clear" w:pos="360"/>
          <w:tab w:val="num" w:pos="-1398"/>
        </w:tabs>
        <w:ind w:left="717"/>
        <w:jc w:val="both"/>
        <w:rPr>
          <w:sz w:val="22"/>
          <w:szCs w:val="22"/>
        </w:rPr>
      </w:pPr>
      <w:r>
        <w:rPr>
          <w:sz w:val="22"/>
          <w:szCs w:val="22"/>
        </w:rPr>
        <w:t xml:space="preserve">Determinación de la caja mínima de inclusión (elimina </w:t>
      </w:r>
      <w:r w:rsidR="00091C36">
        <w:rPr>
          <w:sz w:val="22"/>
          <w:szCs w:val="22"/>
        </w:rPr>
        <w:t xml:space="preserve">pequeñas manchas o componentes aislados de píxeles negros para reducir el </w:t>
      </w:r>
      <w:r>
        <w:rPr>
          <w:sz w:val="22"/>
          <w:szCs w:val="22"/>
        </w:rPr>
        <w:t>ruido)</w:t>
      </w:r>
    </w:p>
    <w:p w:rsidR="00547A62" w:rsidRDefault="00547A62" w:rsidP="00AF0B2C">
      <w:pPr>
        <w:numPr>
          <w:ilvl w:val="0"/>
          <w:numId w:val="4"/>
        </w:numPr>
        <w:tabs>
          <w:tab w:val="clear" w:pos="360"/>
          <w:tab w:val="num" w:pos="-1398"/>
        </w:tabs>
        <w:ind w:left="717"/>
        <w:jc w:val="both"/>
        <w:rPr>
          <w:sz w:val="22"/>
          <w:szCs w:val="22"/>
        </w:rPr>
      </w:pPr>
      <w:r>
        <w:rPr>
          <w:sz w:val="22"/>
          <w:szCs w:val="22"/>
        </w:rPr>
        <w:t>Igualar la pendiente (</w:t>
      </w:r>
      <w:proofErr w:type="spellStart"/>
      <w:r>
        <w:rPr>
          <w:sz w:val="22"/>
          <w:szCs w:val="22"/>
        </w:rPr>
        <w:t>slope</w:t>
      </w:r>
      <w:proofErr w:type="spellEnd"/>
      <w:r>
        <w:rPr>
          <w:sz w:val="22"/>
          <w:szCs w:val="22"/>
        </w:rPr>
        <w:t>) de las letras: el ángulo de la línea base de las letras con la horizontal</w:t>
      </w:r>
    </w:p>
    <w:p w:rsidR="00547A62" w:rsidRDefault="00547A62" w:rsidP="00547A62">
      <w:pPr>
        <w:numPr>
          <w:ilvl w:val="0"/>
          <w:numId w:val="4"/>
        </w:numPr>
        <w:tabs>
          <w:tab w:val="clear" w:pos="360"/>
          <w:tab w:val="num" w:pos="-1398"/>
        </w:tabs>
        <w:ind w:left="717"/>
        <w:jc w:val="both"/>
        <w:rPr>
          <w:sz w:val="22"/>
          <w:szCs w:val="22"/>
        </w:rPr>
      </w:pPr>
      <w:r>
        <w:rPr>
          <w:sz w:val="22"/>
          <w:szCs w:val="22"/>
        </w:rPr>
        <w:t>Igualar la inclinación (</w:t>
      </w:r>
      <w:proofErr w:type="spellStart"/>
      <w:r>
        <w:rPr>
          <w:sz w:val="22"/>
          <w:szCs w:val="22"/>
        </w:rPr>
        <w:t>slant</w:t>
      </w:r>
      <w:proofErr w:type="spellEnd"/>
      <w:r>
        <w:rPr>
          <w:sz w:val="22"/>
          <w:szCs w:val="22"/>
        </w:rPr>
        <w:t>) de las letras: el ángulo del trazo de las letras con la vertic</w:t>
      </w:r>
      <w:r w:rsidRPr="00547A62">
        <w:rPr>
          <w:sz w:val="22"/>
          <w:szCs w:val="22"/>
        </w:rPr>
        <w:t>al</w:t>
      </w:r>
    </w:p>
    <w:p w:rsidR="00547A62" w:rsidRDefault="00547A62" w:rsidP="00547A62">
      <w:pPr>
        <w:numPr>
          <w:ilvl w:val="0"/>
          <w:numId w:val="4"/>
        </w:numPr>
        <w:tabs>
          <w:tab w:val="clear" w:pos="360"/>
          <w:tab w:val="num" w:pos="-1398"/>
        </w:tabs>
        <w:ind w:left="717"/>
        <w:jc w:val="both"/>
        <w:rPr>
          <w:sz w:val="22"/>
          <w:szCs w:val="22"/>
        </w:rPr>
      </w:pPr>
      <w:r>
        <w:rPr>
          <w:sz w:val="22"/>
          <w:szCs w:val="22"/>
        </w:rPr>
        <w:t>Homogeneizar la altura de las letras (pueden existir distintas alturas)</w:t>
      </w:r>
    </w:p>
    <w:p w:rsidR="00547A62" w:rsidRPr="00547A62" w:rsidRDefault="00547A62" w:rsidP="00547A62">
      <w:pPr>
        <w:numPr>
          <w:ilvl w:val="0"/>
          <w:numId w:val="4"/>
        </w:numPr>
        <w:tabs>
          <w:tab w:val="clear" w:pos="360"/>
          <w:tab w:val="num" w:pos="-1398"/>
        </w:tabs>
        <w:ind w:left="717"/>
        <w:jc w:val="both"/>
        <w:rPr>
          <w:sz w:val="22"/>
          <w:szCs w:val="22"/>
        </w:rPr>
      </w:pPr>
      <w:r>
        <w:rPr>
          <w:sz w:val="22"/>
          <w:szCs w:val="22"/>
        </w:rPr>
        <w:lastRenderedPageBreak/>
        <w:t>Homogeneizar la anchura de las letras</w:t>
      </w:r>
    </w:p>
    <w:p w:rsidR="00560C2A" w:rsidRPr="00A96DB1" w:rsidRDefault="005F4822" w:rsidP="00AF0B2C">
      <w:pPr>
        <w:numPr>
          <w:ilvl w:val="0"/>
          <w:numId w:val="4"/>
        </w:numPr>
        <w:tabs>
          <w:tab w:val="clear" w:pos="360"/>
          <w:tab w:val="num" w:pos="-1398"/>
        </w:tabs>
        <w:ind w:left="717"/>
        <w:jc w:val="both"/>
        <w:rPr>
          <w:sz w:val="22"/>
          <w:szCs w:val="22"/>
        </w:rPr>
      </w:pPr>
      <w:r>
        <w:rPr>
          <w:sz w:val="22"/>
          <w:szCs w:val="22"/>
        </w:rPr>
        <w:t>Se suele hacer uso de la a</w:t>
      </w:r>
      <w:r w:rsidR="00560C2A" w:rsidRPr="00A96DB1">
        <w:rPr>
          <w:sz w:val="22"/>
          <w:szCs w:val="22"/>
        </w:rPr>
        <w:t>plicación de téc</w:t>
      </w:r>
      <w:r>
        <w:rPr>
          <w:sz w:val="22"/>
          <w:szCs w:val="22"/>
        </w:rPr>
        <w:t>nicas de filtrado, ej. Erosión,</w:t>
      </w:r>
      <w:r w:rsidR="00560C2A" w:rsidRPr="00A96DB1">
        <w:rPr>
          <w:sz w:val="22"/>
          <w:szCs w:val="22"/>
        </w:rPr>
        <w:t xml:space="preserve"> dilatación</w:t>
      </w:r>
      <w:r>
        <w:rPr>
          <w:sz w:val="22"/>
          <w:szCs w:val="22"/>
        </w:rPr>
        <w:t>, detección de contornos, apertura, cierre..</w:t>
      </w:r>
      <w:r w:rsidR="00560C2A" w:rsidRPr="00A96DB1">
        <w:rPr>
          <w:sz w:val="22"/>
          <w:szCs w:val="22"/>
        </w:rPr>
        <w:t>.</w:t>
      </w:r>
    </w:p>
    <w:p w:rsidR="00560C2A" w:rsidRPr="00A96DB1" w:rsidRDefault="00560C2A" w:rsidP="00AF0B2C">
      <w:pPr>
        <w:jc w:val="both"/>
        <w:rPr>
          <w:sz w:val="22"/>
          <w:szCs w:val="22"/>
        </w:rPr>
      </w:pPr>
    </w:p>
    <w:p w:rsidR="00560C2A" w:rsidRPr="00A96DB1" w:rsidRDefault="00560C2A" w:rsidP="00AF0B2C">
      <w:pPr>
        <w:numPr>
          <w:ilvl w:val="0"/>
          <w:numId w:val="5"/>
        </w:numPr>
        <w:tabs>
          <w:tab w:val="clear" w:pos="360"/>
          <w:tab w:val="num" w:pos="-1758"/>
        </w:tabs>
        <w:jc w:val="both"/>
        <w:rPr>
          <w:sz w:val="22"/>
          <w:szCs w:val="22"/>
        </w:rPr>
      </w:pPr>
      <w:r w:rsidRPr="00A96DB1">
        <w:rPr>
          <w:sz w:val="22"/>
          <w:szCs w:val="22"/>
          <w:u w:val="single"/>
        </w:rPr>
        <w:t>Aislar cada carácter del texto.</w:t>
      </w:r>
    </w:p>
    <w:p w:rsidR="00560C2A" w:rsidRPr="00A96DB1" w:rsidRDefault="00560C2A" w:rsidP="00AF0B2C">
      <w:pPr>
        <w:numPr>
          <w:ilvl w:val="0"/>
          <w:numId w:val="4"/>
        </w:numPr>
        <w:tabs>
          <w:tab w:val="clear" w:pos="360"/>
          <w:tab w:val="num" w:pos="-1398"/>
        </w:tabs>
        <w:ind w:left="717"/>
        <w:jc w:val="both"/>
        <w:rPr>
          <w:sz w:val="22"/>
          <w:szCs w:val="22"/>
        </w:rPr>
      </w:pPr>
      <w:r w:rsidRPr="00B90849">
        <w:rPr>
          <w:sz w:val="22"/>
          <w:szCs w:val="22"/>
        </w:rPr>
        <w:t>Los bloques se descomponen en marcas de tinta individuales</w:t>
      </w:r>
      <w:r w:rsidRPr="00A96DB1">
        <w:rPr>
          <w:sz w:val="22"/>
          <w:szCs w:val="22"/>
        </w:rPr>
        <w:t xml:space="preserve"> que posiblemente corresponderán a caracteres (Marcas de tinta conectadas, se agrupan en palabras, y las </w:t>
      </w:r>
      <w:r w:rsidR="005F4822">
        <w:rPr>
          <w:sz w:val="22"/>
          <w:szCs w:val="22"/>
        </w:rPr>
        <w:t>palabras se agrupan en líneas (</w:t>
      </w:r>
      <w:r w:rsidRPr="00A96DB1">
        <w:rPr>
          <w:sz w:val="22"/>
          <w:szCs w:val="22"/>
        </w:rPr>
        <w:t>orienta</w:t>
      </w:r>
      <w:r w:rsidR="005F4822">
        <w:rPr>
          <w:sz w:val="22"/>
          <w:szCs w:val="22"/>
        </w:rPr>
        <w:t>ción), las líneas en párrafos (</w:t>
      </w:r>
      <w:r w:rsidRPr="00A96DB1">
        <w:rPr>
          <w:sz w:val="22"/>
          <w:szCs w:val="22"/>
        </w:rPr>
        <w:t xml:space="preserve">justificación, espaciado, </w:t>
      </w:r>
      <w:proofErr w:type="spellStart"/>
      <w:r w:rsidRPr="00A96DB1">
        <w:rPr>
          <w:sz w:val="22"/>
          <w:szCs w:val="22"/>
        </w:rPr>
        <w:t>etc</w:t>
      </w:r>
      <w:proofErr w:type="spellEnd"/>
      <w:r w:rsidRPr="00A96DB1">
        <w:rPr>
          <w:sz w:val="22"/>
          <w:szCs w:val="22"/>
        </w:rPr>
        <w:t>).</w:t>
      </w:r>
    </w:p>
    <w:p w:rsidR="00560C2A" w:rsidRPr="00A96DB1" w:rsidRDefault="005F4822" w:rsidP="00AF0B2C">
      <w:pPr>
        <w:numPr>
          <w:ilvl w:val="0"/>
          <w:numId w:val="4"/>
        </w:numPr>
        <w:tabs>
          <w:tab w:val="clear" w:pos="360"/>
          <w:tab w:val="num" w:pos="-1398"/>
        </w:tabs>
        <w:ind w:left="717"/>
        <w:jc w:val="both"/>
        <w:rPr>
          <w:sz w:val="22"/>
          <w:szCs w:val="22"/>
        </w:rPr>
      </w:pPr>
      <w:r>
        <w:rPr>
          <w:sz w:val="22"/>
          <w:szCs w:val="22"/>
        </w:rPr>
        <w:t>Se pueden realizar proyecciones verticales y horizontales, que distinguirán las líneas y después las palabras y caracteres</w:t>
      </w:r>
      <w:r w:rsidR="00560C2A" w:rsidRPr="00A96DB1">
        <w:rPr>
          <w:sz w:val="22"/>
          <w:szCs w:val="22"/>
        </w:rPr>
        <w:t>.</w:t>
      </w:r>
    </w:p>
    <w:p w:rsidR="00560C2A" w:rsidRPr="00A96DB1" w:rsidRDefault="00560C2A" w:rsidP="00AF0B2C">
      <w:pPr>
        <w:jc w:val="both"/>
        <w:rPr>
          <w:sz w:val="22"/>
          <w:szCs w:val="22"/>
        </w:rPr>
      </w:pPr>
    </w:p>
    <w:p w:rsidR="00560C2A" w:rsidRPr="00A96DB1" w:rsidRDefault="00560C2A" w:rsidP="00AF0B2C">
      <w:pPr>
        <w:numPr>
          <w:ilvl w:val="0"/>
          <w:numId w:val="5"/>
        </w:numPr>
        <w:tabs>
          <w:tab w:val="clear" w:pos="360"/>
          <w:tab w:val="num" w:pos="-1758"/>
        </w:tabs>
        <w:jc w:val="both"/>
        <w:rPr>
          <w:sz w:val="22"/>
          <w:szCs w:val="22"/>
        </w:rPr>
      </w:pPr>
      <w:r w:rsidRPr="00A96DB1">
        <w:rPr>
          <w:sz w:val="22"/>
          <w:szCs w:val="22"/>
          <w:u w:val="single"/>
        </w:rPr>
        <w:t>Reconocimiento de Palabras.</w:t>
      </w:r>
    </w:p>
    <w:p w:rsidR="005F4822" w:rsidRDefault="005F4822" w:rsidP="00AF0B2C">
      <w:pPr>
        <w:numPr>
          <w:ilvl w:val="0"/>
          <w:numId w:val="4"/>
        </w:numPr>
        <w:tabs>
          <w:tab w:val="clear" w:pos="360"/>
          <w:tab w:val="num" w:pos="-1398"/>
        </w:tabs>
        <w:ind w:left="717"/>
        <w:jc w:val="both"/>
        <w:rPr>
          <w:sz w:val="22"/>
          <w:szCs w:val="22"/>
        </w:rPr>
      </w:pPr>
      <w:r>
        <w:rPr>
          <w:sz w:val="22"/>
          <w:szCs w:val="22"/>
        </w:rPr>
        <w:t>Se extraen los rasgos que describen los caracteres</w:t>
      </w:r>
    </w:p>
    <w:p w:rsidR="005F4822" w:rsidRDefault="005F4822" w:rsidP="00AF0B2C">
      <w:pPr>
        <w:numPr>
          <w:ilvl w:val="0"/>
          <w:numId w:val="4"/>
        </w:numPr>
        <w:tabs>
          <w:tab w:val="clear" w:pos="360"/>
          <w:tab w:val="num" w:pos="-1398"/>
        </w:tabs>
        <w:ind w:left="717"/>
        <w:jc w:val="both"/>
        <w:rPr>
          <w:sz w:val="22"/>
          <w:szCs w:val="22"/>
        </w:rPr>
      </w:pPr>
      <w:r>
        <w:rPr>
          <w:sz w:val="22"/>
          <w:szCs w:val="22"/>
        </w:rPr>
        <w:t>Normalmente se extraen de forma numérica, para poder procesarlos</w:t>
      </w:r>
    </w:p>
    <w:p w:rsidR="00560C2A" w:rsidRPr="00A96DB1" w:rsidRDefault="005F4822" w:rsidP="00AF0B2C">
      <w:pPr>
        <w:numPr>
          <w:ilvl w:val="0"/>
          <w:numId w:val="4"/>
        </w:numPr>
        <w:tabs>
          <w:tab w:val="clear" w:pos="360"/>
          <w:tab w:val="num" w:pos="-1398"/>
        </w:tabs>
        <w:ind w:left="717"/>
        <w:jc w:val="both"/>
        <w:rPr>
          <w:sz w:val="22"/>
          <w:szCs w:val="22"/>
        </w:rPr>
      </w:pPr>
      <w:r>
        <w:rPr>
          <w:sz w:val="22"/>
          <w:szCs w:val="22"/>
        </w:rPr>
        <w:t>Se puede realizar apoyo co</w:t>
      </w:r>
      <w:r w:rsidR="00560C2A" w:rsidRPr="00A96DB1">
        <w:rPr>
          <w:sz w:val="22"/>
          <w:szCs w:val="22"/>
        </w:rPr>
        <w:t xml:space="preserve">n </w:t>
      </w:r>
      <w:r>
        <w:rPr>
          <w:sz w:val="22"/>
          <w:szCs w:val="22"/>
        </w:rPr>
        <w:t>d</w:t>
      </w:r>
      <w:r w:rsidR="00560C2A" w:rsidRPr="00A96DB1">
        <w:rPr>
          <w:sz w:val="22"/>
          <w:szCs w:val="22"/>
        </w:rPr>
        <w:t>iccionarios para reconocer letras, para completar palabras, para reconocer expresiones, etc.</w:t>
      </w:r>
    </w:p>
    <w:p w:rsidR="00560C2A" w:rsidRPr="00A96DB1" w:rsidRDefault="00560C2A" w:rsidP="00AF0B2C">
      <w:pPr>
        <w:numPr>
          <w:ilvl w:val="0"/>
          <w:numId w:val="4"/>
        </w:numPr>
        <w:tabs>
          <w:tab w:val="clear" w:pos="360"/>
          <w:tab w:val="num" w:pos="-1398"/>
        </w:tabs>
        <w:ind w:left="717"/>
        <w:jc w:val="both"/>
        <w:rPr>
          <w:sz w:val="22"/>
          <w:szCs w:val="22"/>
        </w:rPr>
      </w:pPr>
      <w:r w:rsidRPr="00A96DB1">
        <w:rPr>
          <w:sz w:val="22"/>
          <w:szCs w:val="22"/>
        </w:rPr>
        <w:t>Diversas técnicas:</w:t>
      </w:r>
    </w:p>
    <w:p w:rsidR="00560C2A" w:rsidRPr="00A96DB1" w:rsidRDefault="00560C2A" w:rsidP="00AF0B2C">
      <w:pPr>
        <w:jc w:val="both"/>
        <w:rPr>
          <w:sz w:val="22"/>
          <w:szCs w:val="22"/>
          <w:u w:val="single"/>
        </w:rPr>
      </w:pPr>
    </w:p>
    <w:p w:rsidR="00560C2A" w:rsidRPr="00A96DB1" w:rsidRDefault="00560C2A" w:rsidP="00AF0B2C">
      <w:pPr>
        <w:pStyle w:val="Ttulo8"/>
        <w:numPr>
          <w:ilvl w:val="0"/>
          <w:numId w:val="6"/>
        </w:numPr>
        <w:tabs>
          <w:tab w:val="clear" w:pos="360"/>
          <w:tab w:val="num" w:pos="-1058"/>
        </w:tabs>
        <w:ind w:left="1040"/>
        <w:rPr>
          <w:sz w:val="22"/>
          <w:szCs w:val="22"/>
          <w:u w:val="none"/>
        </w:rPr>
      </w:pPr>
      <w:r w:rsidRPr="00A96DB1">
        <w:rPr>
          <w:sz w:val="22"/>
          <w:szCs w:val="22"/>
        </w:rPr>
        <w:t>Comparación matricial</w:t>
      </w:r>
      <w:r w:rsidRPr="00A96DB1">
        <w:rPr>
          <w:sz w:val="22"/>
          <w:szCs w:val="22"/>
          <w:u w:val="none"/>
        </w:rPr>
        <w:t>: Para caracteres mono –espaciados. Se comparan con plantillas estándar, mantienen un conjunto de modelos de letras en todos los posibles tipos de letras (</w:t>
      </w:r>
      <w:proofErr w:type="spellStart"/>
      <w:r w:rsidRPr="00A96DB1">
        <w:rPr>
          <w:sz w:val="22"/>
          <w:szCs w:val="22"/>
          <w:u w:val="none"/>
        </w:rPr>
        <w:t>fonts</w:t>
      </w:r>
      <w:proofErr w:type="spellEnd"/>
      <w:r w:rsidRPr="00A96DB1">
        <w:rPr>
          <w:sz w:val="22"/>
          <w:szCs w:val="22"/>
          <w:u w:val="none"/>
        </w:rPr>
        <w:t>).  Construyen una matriz de la marca de tinta y la comparan con la máscara. Primero se determina el tipo de letra y después se realiza la comparación con los patrones o máscaras de ese tipo.</w:t>
      </w:r>
    </w:p>
    <w:p w:rsidR="00560C2A" w:rsidRPr="00A96DB1" w:rsidRDefault="00560C2A" w:rsidP="00AF0B2C">
      <w:pPr>
        <w:ind w:left="712"/>
        <w:rPr>
          <w:sz w:val="22"/>
          <w:szCs w:val="22"/>
        </w:rPr>
      </w:pPr>
    </w:p>
    <w:p w:rsidR="003A1207" w:rsidRPr="00A96DB1" w:rsidRDefault="00560C2A" w:rsidP="003A1207">
      <w:pPr>
        <w:pStyle w:val="Ttulo8"/>
        <w:numPr>
          <w:ilvl w:val="0"/>
          <w:numId w:val="6"/>
        </w:numPr>
        <w:tabs>
          <w:tab w:val="clear" w:pos="360"/>
          <w:tab w:val="num" w:pos="-1058"/>
        </w:tabs>
        <w:ind w:left="1040"/>
        <w:rPr>
          <w:sz w:val="22"/>
          <w:szCs w:val="22"/>
          <w:u w:val="none"/>
        </w:rPr>
      </w:pPr>
      <w:r w:rsidRPr="00A96DB1">
        <w:rPr>
          <w:sz w:val="22"/>
          <w:szCs w:val="22"/>
        </w:rPr>
        <w:t>Métodos basados en características o análisis tipográfico de patrones</w:t>
      </w:r>
      <w:r w:rsidR="003A1207" w:rsidRPr="00A96DB1">
        <w:rPr>
          <w:sz w:val="22"/>
          <w:szCs w:val="22"/>
        </w:rPr>
        <w:t>:</w:t>
      </w:r>
      <w:r w:rsidR="003A1207" w:rsidRPr="00A96DB1">
        <w:rPr>
          <w:sz w:val="22"/>
          <w:szCs w:val="22"/>
          <w:u w:val="none"/>
        </w:rPr>
        <w:t xml:space="preserve"> No</w:t>
      </w:r>
      <w:r w:rsidRPr="00A96DB1">
        <w:rPr>
          <w:sz w:val="22"/>
          <w:szCs w:val="22"/>
          <w:u w:val="none"/>
        </w:rPr>
        <w:t xml:space="preserve"> necesitan ajustarse al tipo de letra, porque se basan en características de la forma de las letras. Contienen algoritmos de detección para carácter. Cada algoritmo analiza características como “islas”, “penínsulas”, puntos de inflexión, longitud del trazo, curvaturas, etc. Incluso contienen reglas gramaticales y patrones</w:t>
      </w:r>
      <w:r w:rsidRPr="003A1207">
        <w:rPr>
          <w:sz w:val="22"/>
          <w:szCs w:val="22"/>
          <w:u w:val="none"/>
        </w:rPr>
        <w:t xml:space="preserve"> comunes, como la forma de escribir los números de teléfono, etc. </w:t>
      </w:r>
      <w:r w:rsidR="003A1207">
        <w:rPr>
          <w:sz w:val="22"/>
          <w:szCs w:val="22"/>
          <w:u w:val="none"/>
        </w:rPr>
        <w:t>Válido para textos escritos a mano.</w:t>
      </w:r>
      <w:r w:rsidR="003A1207" w:rsidRPr="003A1207">
        <w:rPr>
          <w:sz w:val="22"/>
          <w:szCs w:val="22"/>
          <w:u w:val="none"/>
        </w:rPr>
        <w:t xml:space="preserve"> </w:t>
      </w:r>
    </w:p>
    <w:p w:rsidR="003A1207" w:rsidRPr="00A96DB1" w:rsidRDefault="003A1207" w:rsidP="003A1207">
      <w:pPr>
        <w:ind w:left="712"/>
        <w:rPr>
          <w:sz w:val="22"/>
          <w:szCs w:val="22"/>
        </w:rPr>
      </w:pPr>
    </w:p>
    <w:p w:rsidR="003A1207" w:rsidRPr="00A96DB1" w:rsidRDefault="003A1207" w:rsidP="003A1207">
      <w:pPr>
        <w:pStyle w:val="Ttulo8"/>
        <w:numPr>
          <w:ilvl w:val="0"/>
          <w:numId w:val="6"/>
        </w:numPr>
        <w:tabs>
          <w:tab w:val="clear" w:pos="360"/>
          <w:tab w:val="num" w:pos="-1058"/>
        </w:tabs>
        <w:ind w:left="1040"/>
        <w:rPr>
          <w:sz w:val="22"/>
          <w:szCs w:val="22"/>
          <w:u w:val="none"/>
        </w:rPr>
      </w:pPr>
      <w:r>
        <w:rPr>
          <w:sz w:val="22"/>
          <w:szCs w:val="22"/>
        </w:rPr>
        <w:t>Redes neuronales</w:t>
      </w:r>
      <w:r>
        <w:rPr>
          <w:sz w:val="22"/>
          <w:szCs w:val="22"/>
          <w:u w:val="none"/>
        </w:rPr>
        <w:t xml:space="preserve"> </w:t>
      </w:r>
    </w:p>
    <w:p w:rsidR="003A1207" w:rsidRPr="00A96DB1" w:rsidRDefault="003A1207" w:rsidP="003A1207">
      <w:pPr>
        <w:ind w:left="712"/>
        <w:rPr>
          <w:sz w:val="22"/>
          <w:szCs w:val="22"/>
        </w:rPr>
      </w:pPr>
    </w:p>
    <w:p w:rsidR="003A1207" w:rsidRPr="001F2A40" w:rsidRDefault="003A1207" w:rsidP="003A1207">
      <w:pPr>
        <w:pStyle w:val="Ttulo8"/>
        <w:numPr>
          <w:ilvl w:val="0"/>
          <w:numId w:val="6"/>
        </w:numPr>
        <w:tabs>
          <w:tab w:val="clear" w:pos="360"/>
          <w:tab w:val="num" w:pos="-1058"/>
        </w:tabs>
        <w:ind w:left="1040"/>
        <w:rPr>
          <w:sz w:val="22"/>
          <w:szCs w:val="22"/>
          <w:u w:val="none"/>
        </w:rPr>
      </w:pPr>
      <w:r w:rsidRPr="00A96DB1">
        <w:rPr>
          <w:sz w:val="22"/>
          <w:szCs w:val="22"/>
        </w:rPr>
        <w:t xml:space="preserve">Métodos </w:t>
      </w:r>
      <w:r>
        <w:rPr>
          <w:sz w:val="22"/>
          <w:szCs w:val="22"/>
        </w:rPr>
        <w:t xml:space="preserve">ocultos de </w:t>
      </w:r>
      <w:proofErr w:type="spellStart"/>
      <w:r>
        <w:rPr>
          <w:sz w:val="22"/>
          <w:szCs w:val="22"/>
        </w:rPr>
        <w:t>Markov</w:t>
      </w:r>
      <w:proofErr w:type="spellEnd"/>
      <w:r>
        <w:rPr>
          <w:sz w:val="22"/>
          <w:szCs w:val="22"/>
          <w:u w:val="none"/>
        </w:rPr>
        <w:t xml:space="preserve"> </w:t>
      </w:r>
    </w:p>
    <w:p w:rsidR="00560C2A" w:rsidRPr="00AF0B2C" w:rsidRDefault="00560C2A" w:rsidP="00AF0B2C">
      <w:pPr>
        <w:jc w:val="both"/>
        <w:rPr>
          <w:sz w:val="22"/>
          <w:szCs w:val="22"/>
        </w:rPr>
      </w:pPr>
    </w:p>
    <w:p w:rsidR="00560C2A" w:rsidRPr="00AF0B2C" w:rsidRDefault="00560C2A" w:rsidP="00AF0B2C">
      <w:pPr>
        <w:numPr>
          <w:ilvl w:val="0"/>
          <w:numId w:val="5"/>
        </w:numPr>
        <w:tabs>
          <w:tab w:val="clear" w:pos="360"/>
          <w:tab w:val="num" w:pos="-1758"/>
        </w:tabs>
        <w:jc w:val="both"/>
        <w:rPr>
          <w:sz w:val="22"/>
          <w:szCs w:val="22"/>
        </w:rPr>
      </w:pPr>
      <w:r w:rsidRPr="00AF0B2C">
        <w:rPr>
          <w:sz w:val="22"/>
          <w:szCs w:val="22"/>
          <w:u w:val="single"/>
        </w:rPr>
        <w:t>Obtención de fichero de salida en ASCII</w:t>
      </w:r>
    </w:p>
    <w:p w:rsidR="00560C2A" w:rsidRPr="00AF0B2C" w:rsidRDefault="00560C2A" w:rsidP="00AF0B2C">
      <w:pPr>
        <w:numPr>
          <w:ilvl w:val="0"/>
          <w:numId w:val="4"/>
        </w:numPr>
        <w:tabs>
          <w:tab w:val="clear" w:pos="360"/>
          <w:tab w:val="num" w:pos="-1398"/>
        </w:tabs>
        <w:ind w:left="717"/>
        <w:jc w:val="both"/>
        <w:rPr>
          <w:sz w:val="22"/>
          <w:szCs w:val="22"/>
        </w:rPr>
      </w:pPr>
      <w:r w:rsidRPr="00AF0B2C">
        <w:rPr>
          <w:sz w:val="22"/>
          <w:szCs w:val="22"/>
        </w:rPr>
        <w:t>Se genera un fichero de salida en formato ASCII con el texto reconocido.</w:t>
      </w:r>
    </w:p>
    <w:p w:rsidR="00560C2A" w:rsidRPr="00AF0B2C" w:rsidRDefault="00560C2A" w:rsidP="00560C2A">
      <w:pPr>
        <w:jc w:val="both"/>
        <w:rPr>
          <w:sz w:val="22"/>
          <w:szCs w:val="22"/>
        </w:rPr>
      </w:pPr>
    </w:p>
    <w:p w:rsidR="00560C2A" w:rsidRPr="001F2A40" w:rsidRDefault="00B90849" w:rsidP="001F2A40">
      <w:pPr>
        <w:jc w:val="both"/>
        <w:rPr>
          <w:b/>
          <w:sz w:val="22"/>
        </w:rPr>
      </w:pPr>
      <w:r>
        <w:rPr>
          <w:b/>
          <w:sz w:val="22"/>
        </w:rPr>
        <w:t>Aplicaciones</w:t>
      </w:r>
    </w:p>
    <w:p w:rsidR="00560C2A" w:rsidRPr="00AF0B2C" w:rsidRDefault="00560C2A" w:rsidP="00560C2A">
      <w:pPr>
        <w:jc w:val="both"/>
        <w:rPr>
          <w:sz w:val="22"/>
          <w:szCs w:val="22"/>
        </w:rPr>
      </w:pPr>
    </w:p>
    <w:p w:rsidR="00560C2A" w:rsidRPr="00AF0B2C" w:rsidRDefault="00560C2A" w:rsidP="001F2A40">
      <w:pPr>
        <w:numPr>
          <w:ilvl w:val="0"/>
          <w:numId w:val="3"/>
        </w:numPr>
        <w:tabs>
          <w:tab w:val="clear" w:pos="360"/>
          <w:tab w:val="num" w:pos="-1758"/>
        </w:tabs>
        <w:jc w:val="both"/>
        <w:rPr>
          <w:sz w:val="22"/>
          <w:szCs w:val="22"/>
        </w:rPr>
      </w:pPr>
      <w:r w:rsidRPr="00AF0B2C">
        <w:rPr>
          <w:sz w:val="22"/>
          <w:szCs w:val="22"/>
        </w:rPr>
        <w:t>Edición de te</w:t>
      </w:r>
      <w:r w:rsidR="001F2A40">
        <w:rPr>
          <w:sz w:val="22"/>
          <w:szCs w:val="22"/>
        </w:rPr>
        <w:t xml:space="preserve">xto </w:t>
      </w:r>
    </w:p>
    <w:p w:rsidR="00560C2A" w:rsidRDefault="00B90849" w:rsidP="001F2A40">
      <w:pPr>
        <w:numPr>
          <w:ilvl w:val="0"/>
          <w:numId w:val="3"/>
        </w:numPr>
        <w:tabs>
          <w:tab w:val="clear" w:pos="360"/>
          <w:tab w:val="num" w:pos="-1758"/>
        </w:tabs>
        <w:jc w:val="both"/>
        <w:rPr>
          <w:sz w:val="22"/>
          <w:szCs w:val="22"/>
        </w:rPr>
      </w:pPr>
      <w:r>
        <w:rPr>
          <w:sz w:val="22"/>
          <w:szCs w:val="22"/>
        </w:rPr>
        <w:t>Lectura de código de barras</w:t>
      </w:r>
    </w:p>
    <w:p w:rsidR="00B90849" w:rsidRPr="00AF0B2C" w:rsidRDefault="00B90849" w:rsidP="001F2A40">
      <w:pPr>
        <w:numPr>
          <w:ilvl w:val="0"/>
          <w:numId w:val="3"/>
        </w:numPr>
        <w:tabs>
          <w:tab w:val="clear" w:pos="360"/>
          <w:tab w:val="num" w:pos="-1758"/>
        </w:tabs>
        <w:jc w:val="both"/>
        <w:rPr>
          <w:sz w:val="22"/>
          <w:szCs w:val="22"/>
        </w:rPr>
      </w:pPr>
      <w:r>
        <w:rPr>
          <w:sz w:val="22"/>
          <w:szCs w:val="22"/>
        </w:rPr>
        <w:t>Lectura de matrículas</w:t>
      </w:r>
    </w:p>
    <w:p w:rsidR="00560C2A" w:rsidRPr="00AF0B2C" w:rsidRDefault="00B90849" w:rsidP="001F2A40">
      <w:pPr>
        <w:numPr>
          <w:ilvl w:val="0"/>
          <w:numId w:val="3"/>
        </w:numPr>
        <w:tabs>
          <w:tab w:val="clear" w:pos="360"/>
          <w:tab w:val="num" w:pos="-1758"/>
        </w:tabs>
        <w:jc w:val="both"/>
        <w:rPr>
          <w:sz w:val="22"/>
          <w:szCs w:val="22"/>
        </w:rPr>
      </w:pPr>
      <w:r>
        <w:rPr>
          <w:sz w:val="22"/>
          <w:szCs w:val="22"/>
        </w:rPr>
        <w:t>Ayuda a discapacitados</w:t>
      </w:r>
    </w:p>
    <w:p w:rsidR="00560C2A" w:rsidRPr="00AF0B2C" w:rsidRDefault="00560C2A" w:rsidP="001F2A40">
      <w:pPr>
        <w:numPr>
          <w:ilvl w:val="0"/>
          <w:numId w:val="3"/>
        </w:numPr>
        <w:tabs>
          <w:tab w:val="clear" w:pos="360"/>
          <w:tab w:val="num" w:pos="-1758"/>
        </w:tabs>
        <w:jc w:val="both"/>
        <w:rPr>
          <w:sz w:val="22"/>
          <w:szCs w:val="22"/>
        </w:rPr>
      </w:pPr>
      <w:r w:rsidRPr="00AF0B2C">
        <w:rPr>
          <w:sz w:val="22"/>
          <w:szCs w:val="22"/>
        </w:rPr>
        <w:t>Formateo electrónico de documentos</w:t>
      </w:r>
    </w:p>
    <w:p w:rsidR="00DF7652" w:rsidRPr="00AF0B2C" w:rsidRDefault="00B90849">
      <w:pPr>
        <w:rPr>
          <w:sz w:val="22"/>
          <w:szCs w:val="22"/>
        </w:rPr>
      </w:pPr>
    </w:p>
    <w:sectPr w:rsidR="00DF7652" w:rsidRPr="00AF0B2C" w:rsidSect="00BA319F">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60C2A" w:rsidRDefault="00560C2A" w:rsidP="00560C2A">
      <w:r>
        <w:separator/>
      </w:r>
    </w:p>
  </w:endnote>
  <w:endnote w:type="continuationSeparator" w:id="0">
    <w:p w:rsidR="00560C2A" w:rsidRDefault="00560C2A" w:rsidP="00560C2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60C2A" w:rsidRDefault="00560C2A" w:rsidP="00560C2A">
      <w:r>
        <w:separator/>
      </w:r>
    </w:p>
  </w:footnote>
  <w:footnote w:type="continuationSeparator" w:id="0">
    <w:p w:rsidR="00560C2A" w:rsidRDefault="00560C2A" w:rsidP="00560C2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74037"/>
    <w:multiLevelType w:val="singleLevel"/>
    <w:tmpl w:val="0972CFC8"/>
    <w:lvl w:ilvl="0">
      <w:start w:val="12"/>
      <w:numFmt w:val="bullet"/>
      <w:lvlText w:val="-"/>
      <w:lvlJc w:val="left"/>
      <w:pPr>
        <w:tabs>
          <w:tab w:val="num" w:pos="360"/>
        </w:tabs>
        <w:ind w:left="357" w:hanging="357"/>
      </w:pPr>
      <w:rPr>
        <w:rFonts w:ascii="Times New Roman" w:hAnsi="Times New Roman" w:hint="default"/>
        <w:b w:val="0"/>
        <w:i w:val="0"/>
        <w:sz w:val="16"/>
      </w:rPr>
    </w:lvl>
  </w:abstractNum>
  <w:abstractNum w:abstractNumId="1">
    <w:nsid w:val="1B8A3D16"/>
    <w:multiLevelType w:val="singleLevel"/>
    <w:tmpl w:val="0972CFC8"/>
    <w:lvl w:ilvl="0">
      <w:start w:val="12"/>
      <w:numFmt w:val="bullet"/>
      <w:lvlText w:val="-"/>
      <w:lvlJc w:val="left"/>
      <w:pPr>
        <w:tabs>
          <w:tab w:val="num" w:pos="360"/>
        </w:tabs>
        <w:ind w:left="357" w:hanging="357"/>
      </w:pPr>
      <w:rPr>
        <w:rFonts w:ascii="Times New Roman" w:hAnsi="Times New Roman" w:hint="default"/>
        <w:b w:val="0"/>
        <w:i w:val="0"/>
        <w:sz w:val="16"/>
      </w:rPr>
    </w:lvl>
  </w:abstractNum>
  <w:abstractNum w:abstractNumId="2">
    <w:nsid w:val="258D52F2"/>
    <w:multiLevelType w:val="singleLevel"/>
    <w:tmpl w:val="D7C8C9D4"/>
    <w:lvl w:ilvl="0">
      <w:start w:val="1"/>
      <w:numFmt w:val="lowerLetter"/>
      <w:lvlText w:val="%1)"/>
      <w:lvlJc w:val="left"/>
      <w:pPr>
        <w:tabs>
          <w:tab w:val="num" w:pos="360"/>
        </w:tabs>
        <w:ind w:left="340" w:hanging="340"/>
      </w:pPr>
    </w:lvl>
  </w:abstractNum>
  <w:abstractNum w:abstractNumId="3">
    <w:nsid w:val="3A853344"/>
    <w:multiLevelType w:val="singleLevel"/>
    <w:tmpl w:val="0972CFC8"/>
    <w:lvl w:ilvl="0">
      <w:start w:val="12"/>
      <w:numFmt w:val="bullet"/>
      <w:lvlText w:val="-"/>
      <w:lvlJc w:val="left"/>
      <w:pPr>
        <w:tabs>
          <w:tab w:val="num" w:pos="360"/>
        </w:tabs>
        <w:ind w:left="357" w:hanging="357"/>
      </w:pPr>
      <w:rPr>
        <w:rFonts w:ascii="Times New Roman" w:hAnsi="Times New Roman" w:hint="default"/>
        <w:b w:val="0"/>
        <w:i w:val="0"/>
        <w:sz w:val="16"/>
      </w:rPr>
    </w:lvl>
  </w:abstractNum>
  <w:abstractNum w:abstractNumId="4">
    <w:nsid w:val="4A5F75F9"/>
    <w:multiLevelType w:val="multilevel"/>
    <w:tmpl w:val="F4506B7C"/>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5">
    <w:nsid w:val="63E04EC5"/>
    <w:multiLevelType w:val="singleLevel"/>
    <w:tmpl w:val="0C0A000F"/>
    <w:lvl w:ilvl="0">
      <w:start w:val="1"/>
      <w:numFmt w:val="decimal"/>
      <w:lvlText w:val="%1."/>
      <w:lvlJc w:val="left"/>
      <w:pPr>
        <w:tabs>
          <w:tab w:val="num" w:pos="360"/>
        </w:tabs>
        <w:ind w:left="360" w:hanging="360"/>
      </w:pPr>
    </w:lvl>
  </w:abstractNum>
  <w:num w:numId="1">
    <w:abstractNumId w:val="4"/>
  </w:num>
  <w:num w:numId="2">
    <w:abstractNumId w:val="3"/>
  </w:num>
  <w:num w:numId="3">
    <w:abstractNumId w:val="1"/>
  </w:num>
  <w:num w:numId="4">
    <w:abstractNumId w:val="0"/>
  </w:num>
  <w:num w:numId="5">
    <w:abstractNumId w:val="5"/>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560C2A"/>
    <w:rsid w:val="00091C36"/>
    <w:rsid w:val="0013132F"/>
    <w:rsid w:val="00156576"/>
    <w:rsid w:val="001F2A40"/>
    <w:rsid w:val="002346C5"/>
    <w:rsid w:val="002B7EF1"/>
    <w:rsid w:val="00341096"/>
    <w:rsid w:val="003A1207"/>
    <w:rsid w:val="003A4D5A"/>
    <w:rsid w:val="003F797B"/>
    <w:rsid w:val="004673FA"/>
    <w:rsid w:val="00486491"/>
    <w:rsid w:val="00547A62"/>
    <w:rsid w:val="00560C2A"/>
    <w:rsid w:val="005C6A37"/>
    <w:rsid w:val="005F4822"/>
    <w:rsid w:val="00635E17"/>
    <w:rsid w:val="006B4BDF"/>
    <w:rsid w:val="00730E0B"/>
    <w:rsid w:val="0076107E"/>
    <w:rsid w:val="00956F4A"/>
    <w:rsid w:val="00A96DB1"/>
    <w:rsid w:val="00AF0B2C"/>
    <w:rsid w:val="00B90849"/>
    <w:rsid w:val="00BA319F"/>
    <w:rsid w:val="00BA4741"/>
    <w:rsid w:val="00BC2E4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0C2A"/>
    <w:pPr>
      <w:spacing w:after="0" w:line="240" w:lineRule="auto"/>
    </w:pPr>
    <w:rPr>
      <w:rFonts w:ascii="Times New Roman" w:eastAsia="Times New Roman" w:hAnsi="Times New Roman" w:cs="Times New Roman"/>
      <w:sz w:val="20"/>
      <w:szCs w:val="20"/>
      <w:lang w:eastAsia="es-ES"/>
    </w:rPr>
  </w:style>
  <w:style w:type="paragraph" w:styleId="Ttulo8">
    <w:name w:val="heading 8"/>
    <w:basedOn w:val="Normal"/>
    <w:next w:val="Normal"/>
    <w:link w:val="Ttulo8Car"/>
    <w:qFormat/>
    <w:rsid w:val="00560C2A"/>
    <w:pPr>
      <w:keepNext/>
      <w:ind w:left="1065" w:firstLine="351"/>
      <w:jc w:val="both"/>
      <w:outlineLvl w:val="7"/>
    </w:pPr>
    <w:rPr>
      <w:sz w:val="18"/>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8Car">
    <w:name w:val="Título 8 Car"/>
    <w:basedOn w:val="Fuentedeprrafopredeter"/>
    <w:link w:val="Ttulo8"/>
    <w:rsid w:val="00560C2A"/>
    <w:rPr>
      <w:rFonts w:ascii="Times New Roman" w:eastAsia="Times New Roman" w:hAnsi="Times New Roman" w:cs="Times New Roman"/>
      <w:sz w:val="18"/>
      <w:szCs w:val="20"/>
      <w:u w:val="single"/>
      <w:lang w:eastAsia="es-ES"/>
    </w:rPr>
  </w:style>
  <w:style w:type="paragraph" w:styleId="Textonotapie">
    <w:name w:val="footnote text"/>
    <w:basedOn w:val="Normal"/>
    <w:link w:val="TextonotapieCar"/>
    <w:semiHidden/>
    <w:rsid w:val="00560C2A"/>
  </w:style>
  <w:style w:type="character" w:customStyle="1" w:styleId="TextonotapieCar">
    <w:name w:val="Texto nota pie Car"/>
    <w:basedOn w:val="Fuentedeprrafopredeter"/>
    <w:link w:val="Textonotapie"/>
    <w:semiHidden/>
    <w:rsid w:val="00560C2A"/>
    <w:rPr>
      <w:rFonts w:ascii="Times New Roman" w:eastAsia="Times New Roman" w:hAnsi="Times New Roman" w:cs="Times New Roman"/>
      <w:sz w:val="20"/>
      <w:szCs w:val="20"/>
      <w:lang w:eastAsia="es-ES"/>
    </w:rPr>
  </w:style>
  <w:style w:type="character" w:styleId="Refdenotaalpie">
    <w:name w:val="footnote reference"/>
    <w:basedOn w:val="Fuentedeprrafopredeter"/>
    <w:semiHidden/>
    <w:rsid w:val="00560C2A"/>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2</Pages>
  <Words>707</Words>
  <Characters>3892</Characters>
  <Application>Microsoft Office Word</Application>
  <DocSecurity>0</DocSecurity>
  <Lines>32</Lines>
  <Paragraphs>9</Paragraphs>
  <ScaleCrop>false</ScaleCrop>
  <Company>Ministerio Administraciones Publicas</Company>
  <LinksUpToDate>false</LinksUpToDate>
  <CharactersWithSpaces>4590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jl.barron</dc:creator>
  <cp:lastModifiedBy>jl.barron</cp:lastModifiedBy>
  <cp:revision>21</cp:revision>
  <dcterms:created xsi:type="dcterms:W3CDTF">2013-04-16T15:28:00Z</dcterms:created>
  <dcterms:modified xsi:type="dcterms:W3CDTF">2013-04-18T16:30:00Z</dcterms:modified>
</cp:coreProperties>
</file>