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59" w:line="362" w:lineRule="auto"/>
        <w:ind w:left="0" w:right="2982" w:firstLine="0"/>
        <w:rPr>
          <w:b w:val="1"/>
          <w:bCs w:val="1"/>
          <w:sz w:val="32"/>
          <w:szCs w:val="32"/>
        </w:rPr>
      </w:pPr>
      <w:r w:rsidDel="00000000" w:rsidR="00000000" w:rsidRPr="00000000">
        <w:rPr>
          <w:rtl w:val="0"/>
        </w:rPr>
      </w:r>
    </w:p>
    <w:p w:rsidR="00000000" w:rsidDel="00000000" w:rsidP="00000000" w:rsidRDefault="00000000" w:rsidRPr="00000000" w14:paraId="00000002">
      <w:pPr>
        <w:pStyle w:val="Title"/>
        <w:ind w:firstLine="19"/>
        <w:rPr/>
      </w:pPr>
      <w:r w:rsidDel="00000000" w:rsidR="00000000" w:rsidRPr="00000000">
        <w:rPr>
          <w:rtl w:val="0"/>
        </w:rPr>
        <w:t xml:space="preserve">AI Generated Image Detection</w:t>
      </w:r>
    </w:p>
    <w:p w:rsidR="00000000" w:rsidDel="00000000" w:rsidP="00000000" w:rsidRDefault="00000000" w:rsidRPr="00000000" w14:paraId="00000003">
      <w:pPr>
        <w:pStyle w:val="Title"/>
        <w:ind w:firstLine="19"/>
        <w:rPr/>
      </w:pPr>
      <w:r w:rsidDel="00000000" w:rsidR="00000000" w:rsidRPr="00000000">
        <w:rPr>
          <w:rtl w:val="0"/>
        </w:rPr>
        <w:t xml:space="preserve">Using Deep Learning</w:t>
      </w:r>
    </w:p>
    <w:p w:rsidR="00000000" w:rsidDel="00000000" w:rsidP="00000000" w:rsidRDefault="00000000" w:rsidRPr="00000000" w14:paraId="00000004">
      <w:pPr>
        <w:spacing w:line="391" w:lineRule="auto"/>
        <w:ind w:left="4197" w:right="4262" w:firstLine="0"/>
        <w:jc w:val="center"/>
        <w:rPr>
          <w:sz w:val="32"/>
          <w:szCs w:val="32"/>
        </w:rPr>
      </w:pPr>
      <w:r w:rsidDel="00000000" w:rsidR="00000000" w:rsidRPr="00000000">
        <w:rPr>
          <w:color w:val="00000a"/>
          <w:sz w:val="32"/>
          <w:szCs w:val="32"/>
          <w:rtl w:val="0"/>
        </w:rPr>
        <w:t xml:space="preserve">A Synopsis</w:t>
      </w:r>
      <w:r w:rsidDel="00000000" w:rsidR="00000000" w:rsidRPr="00000000">
        <w:rPr>
          <w:color w:val="00000a"/>
          <w:sz w:val="36"/>
          <w:szCs w:val="36"/>
          <w:rtl w:val="0"/>
        </w:rPr>
        <w:t xml:space="preserve"> </w:t>
      </w:r>
      <w:r w:rsidDel="00000000" w:rsidR="00000000" w:rsidRPr="00000000">
        <w:rPr>
          <w:color w:val="00000a"/>
          <w:sz w:val="32"/>
          <w:szCs w:val="32"/>
          <w:rtl w:val="0"/>
        </w:rPr>
        <w:t xml:space="preserve">for Mini Project</w:t>
      </w:r>
      <w:r w:rsidDel="00000000" w:rsidR="00000000" w:rsidRPr="00000000">
        <w:rPr>
          <w:rtl w:val="0"/>
        </w:rPr>
      </w:r>
    </w:p>
    <w:p w:rsidR="00000000" w:rsidDel="00000000" w:rsidP="00000000" w:rsidRDefault="00000000" w:rsidRPr="00000000" w14:paraId="00000005">
      <w:pPr>
        <w:spacing w:before="268" w:line="276" w:lineRule="auto"/>
        <w:ind w:left="19" w:right="105" w:firstLine="0"/>
        <w:jc w:val="center"/>
        <w:rPr>
          <w:b w:val="1"/>
          <w:bCs w:val="1"/>
          <w:sz w:val="36"/>
          <w:szCs w:val="36"/>
        </w:rPr>
      </w:pPr>
      <w:r w:rsidDel="00000000" w:rsidR="00000000" w:rsidRPr="00000000">
        <w:rPr>
          <w:b w:val="1"/>
          <w:bCs w:val="1"/>
          <w:color w:val="00000a"/>
          <w:sz w:val="36"/>
          <w:szCs w:val="36"/>
          <w:rtl w:val="0"/>
        </w:rPr>
        <w:t xml:space="preserve">BACHELOR OF TECHNOLOGY in COMPUTER SCIENCE &amp; ENGINEERING</w:t>
      </w:r>
      <w:r w:rsidDel="00000000" w:rsidR="00000000" w:rsidRPr="00000000">
        <w:rPr>
          <w:rtl w:val="0"/>
        </w:rPr>
      </w:r>
    </w:p>
    <w:p w:rsidR="00000000" w:rsidDel="00000000" w:rsidP="00000000" w:rsidRDefault="00000000" w:rsidRPr="00000000" w14:paraId="00000006">
      <w:pPr>
        <w:spacing w:before="196" w:lineRule="auto"/>
        <w:ind w:left="19" w:right="92" w:firstLine="0"/>
        <w:jc w:val="center"/>
        <w:rPr>
          <w:sz w:val="32"/>
          <w:szCs w:val="32"/>
        </w:rPr>
      </w:pPr>
      <w:r w:rsidDel="00000000" w:rsidR="00000000" w:rsidRPr="00000000">
        <w:rPr>
          <w:sz w:val="32"/>
          <w:szCs w:val="32"/>
          <w:rtl w:val="0"/>
        </w:rPr>
        <w:t xml:space="preserve">BY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Alaqmar Kanchwala              Ali Asger Ginwala             Ali Saifee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EN23CS301111                       EN23CS301112                  EN23CS301113</w:t>
      </w:r>
    </w:p>
    <w:p w:rsidR="00000000" w:rsidDel="00000000" w:rsidP="00000000" w:rsidRDefault="00000000" w:rsidRPr="00000000" w14:paraId="00000009">
      <w:pPr>
        <w:ind w:left="19" w:right="96" w:firstLine="0"/>
        <w:jc w:val="center"/>
        <w:rPr>
          <w:sz w:val="32"/>
          <w:szCs w:val="32"/>
        </w:rPr>
      </w:pPr>
      <w:r w:rsidDel="00000000" w:rsidR="00000000" w:rsidRPr="00000000">
        <w:rPr>
          <w:rtl w:val="0"/>
        </w:rPr>
      </w:r>
    </w:p>
    <w:p w:rsidR="00000000" w:rsidDel="00000000" w:rsidP="00000000" w:rsidRDefault="00000000" w:rsidRPr="00000000" w14:paraId="0000000A">
      <w:pPr>
        <w:ind w:left="19" w:right="96" w:firstLine="0"/>
        <w:jc w:val="center"/>
        <w:rPr>
          <w:sz w:val="32"/>
          <w:szCs w:val="32"/>
        </w:rPr>
      </w:pPr>
      <w:r w:rsidDel="00000000" w:rsidR="00000000" w:rsidRPr="00000000">
        <w:rPr>
          <w:sz w:val="32"/>
          <w:szCs w:val="32"/>
          <w:rtl w:val="0"/>
        </w:rPr>
        <w:t xml:space="preserve">Under the Guidance of</w:t>
      </w:r>
    </w:p>
    <w:p w:rsidR="00000000" w:rsidDel="00000000" w:rsidP="00000000" w:rsidRDefault="00000000" w:rsidRPr="00000000" w14:paraId="0000000B">
      <w:pPr>
        <w:pStyle w:val="Heading1"/>
        <w:ind w:firstLine="19"/>
        <w:jc w:val="center"/>
        <w:rPr/>
      </w:pPr>
      <w:r w:rsidDel="00000000" w:rsidR="00000000" w:rsidRPr="00000000">
        <w:rPr>
          <w:rtl w:val="0"/>
        </w:rPr>
        <w:t xml:space="preserve">Prof.Digendra Singh Rathore</w:t>
      </w:r>
    </w:p>
    <w:p w:rsidR="00000000" w:rsidDel="00000000" w:rsidP="00000000" w:rsidRDefault="00000000" w:rsidRPr="00000000" w14:paraId="0000000C">
      <w:pPr>
        <w:pStyle w:val="Heading1"/>
        <w:ind w:firstLine="19"/>
        <w:jc w:val="center"/>
        <w:rPr>
          <w:sz w:val="28"/>
          <w:szCs w:val="28"/>
        </w:rPr>
      </w:pPr>
      <w:r w:rsidDel="00000000" w:rsidR="00000000" w:rsidRPr="00000000">
        <w:rPr>
          <w:rtl w:val="0"/>
        </w:rPr>
        <w:t xml:space="preserve">Prof.Ashish Shrivastava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08010" cy="18645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8010" cy="186453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spacing w:line="259" w:lineRule="auto"/>
        <w:ind w:left="1612" w:right="1690" w:firstLine="0"/>
        <w:jc w:val="center"/>
        <w:rPr>
          <w:b w:val="1"/>
          <w:bCs w:val="1"/>
          <w:sz w:val="30"/>
          <w:szCs w:val="30"/>
        </w:rPr>
      </w:pPr>
      <w:r w:rsidDel="00000000" w:rsidR="00000000" w:rsidRPr="00000000">
        <w:rPr>
          <w:b w:val="1"/>
          <w:bCs w:val="1"/>
          <w:sz w:val="30"/>
          <w:szCs w:val="30"/>
          <w:rtl w:val="0"/>
        </w:rPr>
        <w:t xml:space="preserve">Department of Computer Science &amp; Engineering Faculty of Engineering</w:t>
      </w:r>
    </w:p>
    <w:p w:rsidR="00000000" w:rsidDel="00000000" w:rsidP="00000000" w:rsidRDefault="00000000" w:rsidRPr="00000000" w14:paraId="00000011">
      <w:pPr>
        <w:spacing w:line="344" w:lineRule="auto"/>
        <w:ind w:left="19" w:right="97" w:firstLine="0"/>
        <w:jc w:val="center"/>
        <w:rPr>
          <w:b w:val="1"/>
          <w:bCs w:val="1"/>
          <w:sz w:val="30"/>
          <w:szCs w:val="30"/>
        </w:rPr>
      </w:pPr>
      <w:r w:rsidDel="00000000" w:rsidR="00000000" w:rsidRPr="00000000">
        <w:rPr>
          <w:b w:val="1"/>
          <w:bCs w:val="1"/>
          <w:sz w:val="30"/>
          <w:szCs w:val="30"/>
          <w:rtl w:val="0"/>
        </w:rPr>
        <w:t xml:space="preserve">MEDICAPS UNIVERSITY, INDORE- 453331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ind w:left="19" w:right="92" w:firstLine="0"/>
        <w:jc w:val="center"/>
        <w:rPr>
          <w:b w:val="1"/>
          <w:bCs w:val="1"/>
          <w:sz w:val="30"/>
          <w:szCs w:val="30"/>
        </w:rPr>
      </w:pPr>
      <w:r w:rsidDel="00000000" w:rsidR="00000000" w:rsidRPr="00000000">
        <w:rPr>
          <w:b w:val="1"/>
          <w:bCs w:val="1"/>
          <w:sz w:val="30"/>
          <w:szCs w:val="30"/>
          <w:rtl w:val="0"/>
        </w:rPr>
        <w:t xml:space="preserve">JAN-JUN 2026</w:t>
      </w:r>
    </w:p>
    <w:p w:rsidR="00000000" w:rsidDel="00000000" w:rsidP="00000000" w:rsidRDefault="00000000" w:rsidRPr="00000000" w14:paraId="00000014">
      <w:pPr>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5">
      <w:pPr>
        <w:ind w:left="19" w:right="92" w:firstLine="0"/>
        <w:jc w:val="center"/>
        <w:rPr>
          <w:b w:val="1"/>
          <w:bCs w:val="1"/>
          <w:sz w:val="40"/>
          <w:szCs w:val="40"/>
          <w:u w:val="single"/>
        </w:rPr>
      </w:pPr>
      <w:r w:rsidDel="00000000" w:rsidR="00000000" w:rsidRPr="00000000">
        <w:rPr>
          <w:b w:val="1"/>
          <w:bCs w:val="1"/>
          <w:sz w:val="40"/>
          <w:szCs w:val="40"/>
          <w:u w:val="single"/>
          <w:rtl w:val="0"/>
        </w:rPr>
        <w:t xml:space="preserve">Content Page</w:t>
      </w:r>
    </w:p>
    <w:p w:rsidR="00000000" w:rsidDel="00000000" w:rsidP="00000000" w:rsidRDefault="00000000" w:rsidRPr="00000000" w14:paraId="00000016">
      <w:pPr>
        <w:ind w:left="19" w:right="92"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17">
      <w:pPr>
        <w:ind w:left="379" w:right="92" w:firstLine="0"/>
        <w:rPr>
          <w:b w:val="1"/>
          <w:bCs w:val="1"/>
          <w:sz w:val="36"/>
          <w:szCs w:val="3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5" w:line="240" w:lineRule="auto"/>
        <w:ind w:left="739" w:right="92" w:hanging="360"/>
        <w:jc w:val="left"/>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739" w:right="92"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5" w:line="240" w:lineRule="auto"/>
        <w:ind w:left="739" w:right="92" w:hanging="360"/>
        <w:jc w:val="left"/>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Literature Review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739" w:right="92"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5" w:line="240" w:lineRule="auto"/>
        <w:ind w:left="739" w:right="92" w:hanging="360"/>
        <w:jc w:val="left"/>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Problem Definition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739" w:right="92"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5" w:line="240" w:lineRule="auto"/>
        <w:ind w:left="739" w:right="92" w:hanging="360"/>
        <w:jc w:val="left"/>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Objectives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739" w:right="92"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5" w:line="240" w:lineRule="auto"/>
        <w:ind w:left="739" w:right="92" w:hanging="360"/>
        <w:jc w:val="left"/>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Methodology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739" w:right="92"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5" w:line="240" w:lineRule="auto"/>
        <w:ind w:left="739" w:right="92" w:hanging="360"/>
        <w:jc w:val="left"/>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023">
      <w:pPr>
        <w:rPr>
          <w:b w:val="1"/>
          <w:bCs w:val="1"/>
          <w:sz w:val="30"/>
          <w:szCs w:val="30"/>
        </w:rPr>
        <w:sectPr>
          <w:pgSz w:h="15840" w:w="12240" w:orient="portrait"/>
          <w:pgMar w:bottom="280" w:top="660" w:left="1080" w:right="72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Introduction: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past decade has witnessed extraordinary growth in artificial intelligence, particularly in the area of generative modeling. Modern deep learning architectures are now capable of producing highly realistic images that closely resemble natural photographs. This progress has been driven by breakthroughs in neural network design, computational power, and the availability of large-scale datasets. Among the most influential developments is the introduction of Generative Adversarial Networks (GANs) by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Ian Goodfellow</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which fundamentally changed how machines learn to generate visual content. More recently, diffusion-based models and transformer-driven approaches have further elevated the quality of synthetic imagery.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AI-generated images have numerous beneficial applications, including digital art creation, entertainment, virtual reality, advertising, medical image synthesis, and data augmentation for machine learning training. However, alongside these advantages, serious ethical, legal, and societal concerns have emerged. AI-generated images can be misused to create deepfakes, spread misinformation, manipulate public opinion, conduct identity fraud, and compromise digital trust. As a result, the ability to reliably determine whether an image is real or artificially generated has become a critical requirement in digital forensics and cybersecurity.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Traditional image forensic techniques rely on handcrafted features such as noise inconsistencies, compression artifacts, and metadata analysis. While effective for earlier forms of image manipulation, these methods struggle against modern generative models that produce visually coherent and artifact-free outputs. Deep learning-based detection systems offer a promising alternative by automatically learning discriminative features directly from data. Convolutional Neural Networks (CNNs) and other deep architectures have shown strong capability in capturing both local textures and global structures that differentiate real images from synthetic ones.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focuses on developing a deep learning-based framework for AI-generated image detection. By leveraging modern neural network architectures and transfer learning techniques, the proposed system aims to achieve high accuracy, robustness, and adaptability. The ultimate goal is to contribute toward building trustworthy AI ecosystems by enabling effective identification of synthetic visual content.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Literature Review: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Early work on image generation and detection is closely tied to the development of GANs, where a generator network learns to create images while a discriminator network learns to distinguish generated images from real ones. The adversarial training process leads to increasingly realistic outputs, but it also provides a foundation for detection research, since discriminators are essentially trained classifiers.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Researchers have extensively explored CNN-based approaches for detecting synthetic images. Architectures such as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ResNet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VGGNet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have been widely adopted due to their strong feature extraction capabilities. These networks, originally designed for large-scale image classification, are often fine-tuned using transfer learning on datasets containing both real and AI-generated images. Studies show that deeper architectures with residual connections can capture subtle artifacts left behind by generative models.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Several works emphasize that GAN-generated images contain frequency-domain anomalies that are difficult for humans to perceive but can be detected by neural networks. Frequency-based features, when combined with spatial-domain features, significantly improve classification performance. Researchers have also proposed using ensemble learning, where predictions from multiple models are combined to enhance robustness against different types of generative techniques.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Another major research direction involves dataset creation and benchmarking. Large-scale datasets containing manipulated and synthetic images have been introduced to standardize evaluation. For example, datasets derived from facial manipulation and synthesis have enabled the development of detectors that generalize across multiple attack types.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Recent literature has started exploring transformer-based and hybrid CNN-transformer models for image forensics. These architectures capture long-range dependencies and global context more effectively than traditional CNNs. Attention mechanisms further allow models to focus on suspicious regions within an image, improving interpretability and performance.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Despite significant progress, several challenges remain. Detection models often perform well on the types of synthetic images seen during training but struggle when encountering outputs from unseen generative models. This highlights the need for domain generalization, continual learning, and adaptive training strategies. Overall, existing research demonstrates that deep learning is a powerful tool for AI-generated image detection, but continuous improvement is required to keep pace with rapidly evolving generative technologies.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Problem Definition: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With the increasing realism of AI-generated images, traditional forensic methods are insufficient for reliable detection. There is a need for an automated, scalable, and accurate system that can:</w:t>
      </w:r>
    </w:p>
    <w:p w:rsidR="00000000" w:rsidDel="00000000" w:rsidP="00000000" w:rsidRDefault="00000000" w:rsidRPr="00000000" w14:paraId="000000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Distinguish real images from AI-generated images.</w:t>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Adapt to new and unseen generative models.</w:t>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Operate efficiently in real-world environments.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Objectives: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primary objectives of this project are:</w:t>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design a deep learning-based model for AI-generated image detection.</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evaluate different CNN architectures for classification performance.</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build a robust dataset consisting of real and synthetic images.</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measure system performance using standard metrics such as accuracy, precision, recall, and F1-score.</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enhance model generalization using data augmentation and regularization techniques.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Methodology: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proposed methodology follows a systematic pipeline for designing, training, evaluating, and deploying a deep learning-based system to detect AI-generated images. The overall workflow consists of data acquisition, preprocessing, model development, training, evaluation, and deployment.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Dataset Collection and Preparation: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diverse and balanced dataset is essential for building a reliable detection system. The dataset will consist of two major categories:</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Real Images: Collected from publicly available image datasets containing natural photographs across multiple domains such as people, animals, landscapes, and everyday objects.</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AI-Generated Images: Obtained from images produced by generative models such as GANs and diffusion-based systems.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ensure robustness, images will be sourced from multiple generators and with varying resolutions and visual styles. The dataset will be labeled accordingly as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real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or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synthetic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 balanced distribution between the two classes will be maintained to avoid model bias.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Data Preprocessing: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Before feeding images into the deep learning model, several preprocessing steps will be applied:</w:t>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Resizing all images to a uniform dimension suitable for the selected network architecture.</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Normalizing pixel values to a standard range.</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Removing corrupted or low-quality samples.</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Applying data augmentation techniques such as rotation, flipping, scaling, brightness variation, and cropping.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These steps help improve generalization and reduce overfitting.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Model Architecture Selection: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core of the detection system is a deep learning classifier based on Convolutional Neural Networks. Pretrained architectures such as ResNet, VGGNet, and EfficientNet will be explored. These models are selected due to their proven performance in image recognition tasks.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Transfer learning will be employed, where pretrained weights are used as initialization, and the final layers are fine-tuned on the detection dataset. This reduces training time and improves performance, especially when dataset size is limited.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Feature Learning and Optimization: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selected model automatically learns discriminative features such as texture irregularities, color inconsistencies, edge artifacts, and frequency-domain anomalies. Optimization techniques include:</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of appropriate loss functions (e.g., binary cross-entropy).</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Optimizers such as Adam or SGD.</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Learning rate scheduling.</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Regularization techniques such as dropout and batch normalization.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Hyperparameter tuning will be conducted using validation data.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Training Strategy: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dataset will be split into training, validation, and testing sets (e.g., 70%-15%-15%). During training:</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model learns to map input images to class labels.</w:t>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Validation performance is monitored to prevent overfitting.</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Early stopping is applied when performance stops improving.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Cross-validation may also be used to improve reliability.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Evaluation Metrics: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System performance will be assessed using:</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Accuracy</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Precision</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Recall</w:t>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F1-score</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Confusion matrix</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ROC-AUC curve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These metrics provide a comprehensive understanding of classification effectiveness.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Generalization and Robustness Enhancement: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improve performance on unseen generative models:</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Training data will include samples from multiple generators.</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Domain randomization and strong augmentation will be used.</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Ensemble models combining multiple architectures may be explored.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Deployment and User Interface: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simple web-based or desktop interface will be developed where users can upload an image and receive a prediction (real or AI-generated). The trained model will be integrated into the application backend, enabling real-time inference.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Ethical and Security Considerations: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will be used strictly for research and defensive purposes. Proper dataset handling, privacy protection, and responsible deployment practices will be followed.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References: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Journal References: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Goodfellow I., Pouget-Abadie J., Mirza M., Xu B., Warde-Farley D., Ozair S., Courville A., Bengio Y.,</w:t>
        <w:br w:type="textWrapping"/>
        <w:t xml:space="preserve">“Generative adversarial nets”,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Volume 27, pp: 2672–2680, 2014.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Wang S.Y., Wang O., Zhang R., Owens A., Efros A.A.,</w:t>
        <w:br w:type="textWrapping"/>
        <w:t xml:space="preserve">“CNN-generated images are surprisingly easy to spot… for now”,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pp: 8695–8704, 2020.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Verdoliva L.,</w:t>
        <w:br w:type="textWrapping"/>
        <w:t xml:space="preserve">“Media forensics and deepfakes: An overview”,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IEEE Journal of Selected Topics in Signal Processing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Volume 14, Issue 5, pp: 910–932, 2020.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Frank J., Eisenhofer T., Schönherr L., Fischer A., Kolossa D., Holz T.,</w:t>
        <w:br w:type="textWrapping"/>
        <w:t xml:space="preserve">“Leveraging frequency analysis for deep fake image recognition”,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pp: 3247–3258, 2020.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Conference References: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He K., Zhang X., Ren S., Sun J.,</w:t>
        <w:br w:type="textWrapping"/>
        <w:t xml:space="preserve">“Deep residual learning for image recognition”,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IEEE Conference on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pp: 770–778, 2016.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Simonyan K., Zisserman A.,</w:t>
        <w:br w:type="textWrapping"/>
        <w:t xml:space="preserve">“Very deep convolutional networks for large-scale image recognition”,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pp: 1–14, 2015.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Rossler A., Cozzolino D., Verdoliva L., Riess C., Thies J., Nießner M.,</w:t>
        <w:br w:type="textWrapping"/>
        <w:t xml:space="preserve">“FaceForensics++: Learning to detect manipulated facial images”,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IEEE International Conference on Computer Vision (ICCV)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pp: 1–11, 2019.</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Book References: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Goodfellow I., Bengio Y., Courville A.,</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MIT Press, First edition, pp: 1–775, 2016.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Bishop C.M.,</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Pattern Recognition and Machine Learning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Springer, First edition, pp: 1–738, 2006.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URL References: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Kaggle – Deepfake Detection Challenge Dataset,</w:t>
        <w:br w:type="textWrapping"/>
      </w:r>
      <w:hyperlink r:id="rId7">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https://www.kaggle.com/c/deepfake-detection-challenge</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accessed on 10/02/2026 at 11:00 AM.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TensorFlow Image Classification Tutorial,</w:t>
        <w:br w:type="textWrapping"/>
      </w:r>
      <w:hyperlink r:id="rId8">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https://www.tensorflow.org/tutorials/images/classification</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accessed on 10/02/2026 at 11:20 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PyTorch Transfer Learning Tutorial,</w:t>
        <w:br w:type="textWrapping"/>
        <w:t xml:space="preserve">https://pytorch.org/tutorials/beginner/transfer_learning_tutorial.html, accessed on 10/02/2026 at 11:40 AM.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280" w:top="860" w:left="108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39" w:hanging="359.99999999999994"/>
      </w:pPr>
      <w:rPr>
        <w:rFonts w:ascii="Noto Sans Symbols" w:cs="Noto Sans Symbols" w:eastAsia="Noto Sans Symbols" w:hAnsi="Noto Sans Symbols"/>
      </w:rPr>
    </w:lvl>
    <w:lvl w:ilvl="1">
      <w:start w:val="1"/>
      <w:numFmt w:val="bullet"/>
      <w:lvlText w:val="o"/>
      <w:lvlJc w:val="left"/>
      <w:pPr>
        <w:ind w:left="1459" w:hanging="360"/>
      </w:pPr>
      <w:rPr>
        <w:rFonts w:ascii="Courier New" w:cs="Courier New" w:eastAsia="Courier New" w:hAnsi="Courier New"/>
      </w:rPr>
    </w:lvl>
    <w:lvl w:ilvl="2">
      <w:start w:val="1"/>
      <w:numFmt w:val="bullet"/>
      <w:lvlText w:val="▪"/>
      <w:lvlJc w:val="left"/>
      <w:pPr>
        <w:ind w:left="2179" w:hanging="360"/>
      </w:pPr>
      <w:rPr>
        <w:rFonts w:ascii="Noto Sans Symbols" w:cs="Noto Sans Symbols" w:eastAsia="Noto Sans Symbols" w:hAnsi="Noto Sans Symbols"/>
      </w:rPr>
    </w:lvl>
    <w:lvl w:ilvl="3">
      <w:start w:val="1"/>
      <w:numFmt w:val="bullet"/>
      <w:lvlText w:val="●"/>
      <w:lvlJc w:val="left"/>
      <w:pPr>
        <w:ind w:left="2899" w:hanging="360"/>
      </w:pPr>
      <w:rPr>
        <w:rFonts w:ascii="Noto Sans Symbols" w:cs="Noto Sans Symbols" w:eastAsia="Noto Sans Symbols" w:hAnsi="Noto Sans Symbols"/>
      </w:rPr>
    </w:lvl>
    <w:lvl w:ilvl="4">
      <w:start w:val="1"/>
      <w:numFmt w:val="bullet"/>
      <w:lvlText w:val="o"/>
      <w:lvlJc w:val="left"/>
      <w:pPr>
        <w:ind w:left="3619" w:hanging="360"/>
      </w:pPr>
      <w:rPr>
        <w:rFonts w:ascii="Courier New" w:cs="Courier New" w:eastAsia="Courier New" w:hAnsi="Courier New"/>
      </w:rPr>
    </w:lvl>
    <w:lvl w:ilvl="5">
      <w:start w:val="1"/>
      <w:numFmt w:val="bullet"/>
      <w:lvlText w:val="▪"/>
      <w:lvlJc w:val="left"/>
      <w:pPr>
        <w:ind w:left="4339" w:hanging="360"/>
      </w:pPr>
      <w:rPr>
        <w:rFonts w:ascii="Noto Sans Symbols" w:cs="Noto Sans Symbols" w:eastAsia="Noto Sans Symbols" w:hAnsi="Noto Sans Symbols"/>
      </w:rPr>
    </w:lvl>
    <w:lvl w:ilvl="6">
      <w:start w:val="1"/>
      <w:numFmt w:val="bullet"/>
      <w:lvlText w:val="●"/>
      <w:lvlJc w:val="left"/>
      <w:pPr>
        <w:ind w:left="5059" w:hanging="360"/>
      </w:pPr>
      <w:rPr>
        <w:rFonts w:ascii="Noto Sans Symbols" w:cs="Noto Sans Symbols" w:eastAsia="Noto Sans Symbols" w:hAnsi="Noto Sans Symbols"/>
      </w:rPr>
    </w:lvl>
    <w:lvl w:ilvl="7">
      <w:start w:val="1"/>
      <w:numFmt w:val="bullet"/>
      <w:lvlText w:val="o"/>
      <w:lvlJc w:val="left"/>
      <w:pPr>
        <w:ind w:left="5779" w:hanging="360"/>
      </w:pPr>
      <w:rPr>
        <w:rFonts w:ascii="Courier New" w:cs="Courier New" w:eastAsia="Courier New" w:hAnsi="Courier New"/>
      </w:rPr>
    </w:lvl>
    <w:lvl w:ilvl="8">
      <w:start w:val="1"/>
      <w:numFmt w:val="bullet"/>
      <w:lvlText w:val="▪"/>
      <w:lvlJc w:val="left"/>
      <w:pPr>
        <w:ind w:left="6499"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5" w:lineRule="auto"/>
      <w:ind w:left="19" w:right="92"/>
    </w:pPr>
    <w:rPr>
      <w:b w:val="1"/>
      <w:bCs w:val="1"/>
      <w:sz w:val="32"/>
      <w:szCs w:val="32"/>
    </w:rPr>
  </w:style>
  <w:style w:type="paragraph" w:styleId="Heading2">
    <w:name w:val="heading 2"/>
    <w:basedOn w:val="Normal"/>
    <w:next w:val="Normal"/>
    <w:pPr>
      <w:spacing w:before="1" w:lineRule="auto"/>
      <w:ind w:left="115"/>
    </w:pPr>
    <w:rPr>
      <w:b w:val="1"/>
      <w:bCs w:val="1"/>
      <w:sz w:val="20"/>
      <w:szCs w:val="20"/>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7" w:lineRule="auto"/>
      <w:ind w:left="19" w:right="101"/>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c/deepfake-detection-challenge" TargetMode="External"/><Relationship Id="rId8" Type="http://schemas.openxmlformats.org/officeDocument/2006/relationships/hyperlink" Target="https://www.tensorflow.org/tutorials/images/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