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FD54" w14:textId="6816CD98" w:rsidR="00644255" w:rsidRDefault="00644255" w:rsidP="00644255">
      <w:pPr>
        <w:jc w:val="center"/>
      </w:pPr>
      <w:r w:rsidRPr="00644255">
        <w:rPr>
          <w:sz w:val="44"/>
          <w:szCs w:val="44"/>
        </w:rPr>
        <w:t>Investigating the Impact of Microgravity on Cellular Metabolism in Space-Grown Microorganisms</w:t>
      </w:r>
    </w:p>
    <w:p w14:paraId="64757633" w14:textId="77777777" w:rsidR="00644255" w:rsidRDefault="00644255" w:rsidP="00644255"/>
    <w:p w14:paraId="440C78C6" w14:textId="77777777" w:rsidR="00644255" w:rsidRDefault="00644255" w:rsidP="00644255"/>
    <w:p w14:paraId="7601861D" w14:textId="77777777" w:rsidR="00644255" w:rsidRDefault="00644255" w:rsidP="00644255"/>
    <w:p w14:paraId="4090017B" w14:textId="77777777" w:rsidR="00644255" w:rsidRDefault="00644255" w:rsidP="00644255"/>
    <w:p w14:paraId="5C8B6560" w14:textId="77777777" w:rsidR="00644255" w:rsidRDefault="00644255" w:rsidP="00644255"/>
    <w:p w14:paraId="6D4E9345" w14:textId="77777777" w:rsidR="00644255" w:rsidRDefault="00644255" w:rsidP="00644255"/>
    <w:p w14:paraId="6A5B3E54" w14:textId="77777777" w:rsidR="00644255" w:rsidRDefault="00644255" w:rsidP="00644255"/>
    <w:p w14:paraId="607D8C60" w14:textId="77777777" w:rsidR="00644255" w:rsidRDefault="00644255" w:rsidP="00644255"/>
    <w:p w14:paraId="690E91AE" w14:textId="77777777" w:rsidR="00644255" w:rsidRDefault="00644255" w:rsidP="00644255"/>
    <w:p w14:paraId="2FDD085B" w14:textId="77777777" w:rsidR="00644255" w:rsidRDefault="00644255" w:rsidP="00644255"/>
    <w:p w14:paraId="1C39ADC8" w14:textId="77777777" w:rsidR="00644255" w:rsidRDefault="00644255" w:rsidP="00644255"/>
    <w:p w14:paraId="245ACA24" w14:textId="77777777" w:rsidR="00644255" w:rsidRDefault="00644255" w:rsidP="00644255"/>
    <w:p w14:paraId="6AE2D1E8" w14:textId="77777777" w:rsidR="00644255" w:rsidRDefault="00644255" w:rsidP="00644255"/>
    <w:p w14:paraId="6192F830" w14:textId="77777777" w:rsidR="00644255" w:rsidRDefault="00644255" w:rsidP="00644255"/>
    <w:p w14:paraId="15385606" w14:textId="77777777" w:rsidR="00644255" w:rsidRDefault="00644255" w:rsidP="00644255"/>
    <w:p w14:paraId="5D2A495A" w14:textId="77777777" w:rsidR="00644255" w:rsidRDefault="00644255" w:rsidP="00644255"/>
    <w:p w14:paraId="317AC959" w14:textId="77777777" w:rsidR="00644255" w:rsidRDefault="00644255" w:rsidP="00644255"/>
    <w:p w14:paraId="4C055BDB" w14:textId="77777777" w:rsidR="00644255" w:rsidRDefault="00644255" w:rsidP="00644255"/>
    <w:p w14:paraId="4D0DFA7E" w14:textId="77777777" w:rsidR="00644255" w:rsidRDefault="00644255" w:rsidP="00644255"/>
    <w:p w14:paraId="020FBC30" w14:textId="77777777" w:rsidR="00644255" w:rsidRDefault="00644255" w:rsidP="00644255"/>
    <w:p w14:paraId="639F473E" w14:textId="1C22DE76" w:rsidR="00644255" w:rsidRDefault="00AB0551" w:rsidP="00AB0551">
      <w:pPr>
        <w:tabs>
          <w:tab w:val="left" w:pos="2370"/>
        </w:tabs>
      </w:pPr>
      <w:r>
        <w:tab/>
        <w:t>By Baxter Robot</w:t>
      </w:r>
      <w:r>
        <w:br/>
      </w:r>
    </w:p>
    <w:p w14:paraId="07CEA83B" w14:textId="4F819778" w:rsidR="00644255" w:rsidRDefault="00AB0551" w:rsidP="00AB0551">
      <w:pPr>
        <w:tabs>
          <w:tab w:val="left" w:pos="2370"/>
        </w:tabs>
      </w:pPr>
      <w:r>
        <w:tab/>
        <w:t>University of Glasgow</w:t>
      </w:r>
    </w:p>
    <w:p w14:paraId="33480F31" w14:textId="77777777" w:rsidR="00644255" w:rsidRDefault="00644255" w:rsidP="00644255"/>
    <w:p w14:paraId="094477F2" w14:textId="0FEA86F5" w:rsidR="00644255" w:rsidRDefault="00644255" w:rsidP="00644255">
      <w:r>
        <w:lastRenderedPageBreak/>
        <w:t>Abstract:</w:t>
      </w:r>
    </w:p>
    <w:p w14:paraId="22BA243B" w14:textId="77777777" w:rsidR="00644255" w:rsidRDefault="00644255" w:rsidP="00644255">
      <w:r>
        <w:t>This research explores the effects of microgravity on the cellular metabolism of microorganisms cultivated in space environments. Through experiments conducted on the International Space Station (ISS), we examine changes in growth patterns, gene expression, and metabolic pathways in comparison to control experiments on Earth. The findings aim to contribute to our understanding of how microgravity influences microbial life and have implications for biotechnological applications in space exploration.</w:t>
      </w:r>
    </w:p>
    <w:p w14:paraId="5A0CB071" w14:textId="77777777" w:rsidR="00644255" w:rsidRDefault="00644255" w:rsidP="00644255"/>
    <w:p w14:paraId="142C4A02" w14:textId="77777777" w:rsidR="00644255" w:rsidRDefault="00644255" w:rsidP="00644255"/>
    <w:p w14:paraId="1F04563C" w14:textId="77777777" w:rsidR="00644255" w:rsidRDefault="00644255" w:rsidP="00644255"/>
    <w:p w14:paraId="62E7B04F" w14:textId="77777777" w:rsidR="00644255" w:rsidRDefault="00644255" w:rsidP="00644255"/>
    <w:p w14:paraId="24A4E231" w14:textId="77777777" w:rsidR="00644255" w:rsidRDefault="00644255" w:rsidP="00644255"/>
    <w:p w14:paraId="0B8FCC9A" w14:textId="77777777" w:rsidR="00644255" w:rsidRDefault="00644255" w:rsidP="00644255"/>
    <w:p w14:paraId="3B0F168A" w14:textId="77777777" w:rsidR="00644255" w:rsidRDefault="00644255" w:rsidP="00644255"/>
    <w:p w14:paraId="5E12E106" w14:textId="77777777" w:rsidR="00644255" w:rsidRDefault="00644255" w:rsidP="00644255"/>
    <w:p w14:paraId="25313DDA" w14:textId="77777777" w:rsidR="00644255" w:rsidRDefault="00644255" w:rsidP="00644255"/>
    <w:p w14:paraId="4BC56F6D" w14:textId="77777777" w:rsidR="00644255" w:rsidRDefault="00644255" w:rsidP="00644255"/>
    <w:p w14:paraId="5BCB52CE" w14:textId="77777777" w:rsidR="00644255" w:rsidRDefault="00644255" w:rsidP="00644255"/>
    <w:p w14:paraId="5790C9F6" w14:textId="77777777" w:rsidR="00644255" w:rsidRDefault="00644255" w:rsidP="00644255"/>
    <w:p w14:paraId="7B32B9F9" w14:textId="77777777" w:rsidR="00644255" w:rsidRDefault="00644255" w:rsidP="00644255"/>
    <w:p w14:paraId="2654118F" w14:textId="77777777" w:rsidR="00644255" w:rsidRDefault="00644255" w:rsidP="00644255"/>
    <w:p w14:paraId="6463DECE" w14:textId="77777777" w:rsidR="00644255" w:rsidRDefault="00644255" w:rsidP="00644255"/>
    <w:p w14:paraId="274054AC" w14:textId="77777777" w:rsidR="00644255" w:rsidRDefault="00644255" w:rsidP="00644255"/>
    <w:p w14:paraId="29FDD429" w14:textId="77777777" w:rsidR="00644255" w:rsidRDefault="00644255" w:rsidP="00644255"/>
    <w:p w14:paraId="4B39C77D" w14:textId="77777777" w:rsidR="00644255" w:rsidRDefault="00644255" w:rsidP="00644255"/>
    <w:p w14:paraId="564390F0" w14:textId="77777777" w:rsidR="00644255" w:rsidRDefault="00644255" w:rsidP="00644255"/>
    <w:p w14:paraId="4AE64748" w14:textId="77777777" w:rsidR="00644255" w:rsidRDefault="00644255" w:rsidP="00644255"/>
    <w:p w14:paraId="3FB8385C" w14:textId="77777777" w:rsidR="00644255" w:rsidRDefault="00644255" w:rsidP="00644255"/>
    <w:p w14:paraId="53DCCF60" w14:textId="77777777" w:rsidR="00644255" w:rsidRDefault="00644255" w:rsidP="00644255"/>
    <w:p w14:paraId="33D9C40E" w14:textId="578A5B0D" w:rsidR="00644255" w:rsidRDefault="00644255" w:rsidP="00644255">
      <w:r>
        <w:lastRenderedPageBreak/>
        <w:t>1. Introduction</w:t>
      </w:r>
    </w:p>
    <w:p w14:paraId="4443213B" w14:textId="77777777" w:rsidR="00644255" w:rsidRDefault="00644255" w:rsidP="00644255">
      <w:r>
        <w:t>Space environments pose unique challenges to living organisms due to microgravity conditions. This section introduces the objectives of the study, emphasizing the importance of understanding cellular responses to microgravity for long-duration space missions. Theoretical frameworks and previous research on space biology set the context for our experiments aboard the ISS.</w:t>
      </w:r>
    </w:p>
    <w:p w14:paraId="31720A8F" w14:textId="77777777" w:rsidR="00C52E4D" w:rsidRDefault="00C52E4D" w:rsidP="00644255"/>
    <w:p w14:paraId="7136A643" w14:textId="1F1DDBEA" w:rsidR="00644255" w:rsidRDefault="00644255" w:rsidP="00644255">
      <w:r>
        <w:t>2. Literature Review</w:t>
      </w:r>
    </w:p>
    <w:p w14:paraId="589556D1" w14:textId="77777777" w:rsidR="00644255" w:rsidRDefault="00644255" w:rsidP="00644255">
      <w:r>
        <w:t>A thorough review of existing literature provides insights into the impact of microgravity on various biological processes. We explore studies on changes in cellular structure, gene expression, and metabolism in microgravity conditions. The literature review informs our experimental design and hypothesis formulation, focusing on areas where gaps in knowledge exist.</w:t>
      </w:r>
    </w:p>
    <w:p w14:paraId="74308124" w14:textId="67988083" w:rsidR="00644255" w:rsidRDefault="00C52E4D" w:rsidP="00644255">
      <w:r>
        <w:rPr>
          <w:noProof/>
        </w:rPr>
        <w:drawing>
          <wp:inline distT="0" distB="0" distL="0" distR="0" wp14:anchorId="2F62F953" wp14:editId="70A377DA">
            <wp:extent cx="5731510" cy="4352290"/>
            <wp:effectExtent l="0" t="0" r="2540" b="0"/>
            <wp:docPr id="2039986496" name="Picture 4" descr="A close-up of a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86496" name="Picture 4" descr="A close-up of a viru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52290"/>
                    </a:xfrm>
                    <a:prstGeom prst="rect">
                      <a:avLst/>
                    </a:prstGeom>
                    <a:noFill/>
                    <a:ln>
                      <a:noFill/>
                    </a:ln>
                  </pic:spPr>
                </pic:pic>
              </a:graphicData>
            </a:graphic>
          </wp:inline>
        </w:drawing>
      </w:r>
    </w:p>
    <w:p w14:paraId="03D72D88" w14:textId="134A2944" w:rsidR="00644255" w:rsidRDefault="00644255" w:rsidP="00644255">
      <w:r>
        <w:t>3. Methodology</w:t>
      </w:r>
    </w:p>
    <w:p w14:paraId="70FA59CC" w14:textId="77777777" w:rsidR="00644255" w:rsidRDefault="00644255" w:rsidP="00644255">
      <w:r>
        <w:t>Experiments are conducted using a specialized payload on the ISS to cultivate microorganisms in a microgravity environment. Control experiments with identical setups are simultaneously carried out on Earth. Parameters such as cell density, growth rates, and gene expression are monitored over specific time intervals. The methodology section details the instrumentation used and highlights the significance of the experimental setup.</w:t>
      </w:r>
    </w:p>
    <w:p w14:paraId="4F53EB6F" w14:textId="77777777" w:rsidR="00644255" w:rsidRDefault="00644255" w:rsidP="00644255"/>
    <w:p w14:paraId="617BD2C5" w14:textId="7ED02C8D" w:rsidR="00644255" w:rsidRDefault="00644255" w:rsidP="00644255">
      <w:r>
        <w:t>4. Results</w:t>
      </w:r>
    </w:p>
    <w:p w14:paraId="49DC0D73" w14:textId="77777777" w:rsidR="00C52E4D" w:rsidRDefault="00C52E4D" w:rsidP="00644255"/>
    <w:tbl>
      <w:tblPr>
        <w:tblStyle w:val="TableGrid"/>
        <w:tblW w:w="0" w:type="auto"/>
        <w:tblLook w:val="04A0" w:firstRow="1" w:lastRow="0" w:firstColumn="1" w:lastColumn="0" w:noHBand="0" w:noVBand="1"/>
      </w:tblPr>
      <w:tblGrid>
        <w:gridCol w:w="3005"/>
        <w:gridCol w:w="3005"/>
        <w:gridCol w:w="3006"/>
      </w:tblGrid>
      <w:tr w:rsidR="00C52E4D" w14:paraId="724580A2" w14:textId="77777777" w:rsidTr="00C52E4D">
        <w:tc>
          <w:tcPr>
            <w:tcW w:w="3005" w:type="dxa"/>
          </w:tcPr>
          <w:p w14:paraId="500D6A2F" w14:textId="72F7BB90" w:rsidR="00C52E4D" w:rsidRDefault="00C52E4D" w:rsidP="00C52E4D">
            <w:r w:rsidRPr="000A6FF5">
              <w:t>Experiment Time (hours)</w:t>
            </w:r>
          </w:p>
        </w:tc>
        <w:tc>
          <w:tcPr>
            <w:tcW w:w="3005" w:type="dxa"/>
          </w:tcPr>
          <w:p w14:paraId="2DAF71DB" w14:textId="24E379ED" w:rsidR="00C52E4D" w:rsidRDefault="00C52E4D" w:rsidP="00C52E4D">
            <w:r w:rsidRPr="000A6FF5">
              <w:t>Microgravity Growth Rate</w:t>
            </w:r>
          </w:p>
        </w:tc>
        <w:tc>
          <w:tcPr>
            <w:tcW w:w="3006" w:type="dxa"/>
          </w:tcPr>
          <w:p w14:paraId="3EAF9DCC" w14:textId="45C94141" w:rsidR="00C52E4D" w:rsidRDefault="00C52E4D" w:rsidP="00C52E4D">
            <w:r w:rsidRPr="000A6FF5">
              <w:t>Earth Control Growth Rate</w:t>
            </w:r>
          </w:p>
        </w:tc>
      </w:tr>
      <w:tr w:rsidR="00C52E4D" w14:paraId="23897F4D" w14:textId="77777777" w:rsidTr="00C52E4D">
        <w:tc>
          <w:tcPr>
            <w:tcW w:w="3005" w:type="dxa"/>
          </w:tcPr>
          <w:p w14:paraId="6F64CBC6" w14:textId="54D93161" w:rsidR="00C52E4D" w:rsidRDefault="00C52E4D" w:rsidP="00C52E4D">
            <w:r w:rsidRPr="000A6FF5">
              <w:t>0</w:t>
            </w:r>
          </w:p>
        </w:tc>
        <w:tc>
          <w:tcPr>
            <w:tcW w:w="3005" w:type="dxa"/>
          </w:tcPr>
          <w:p w14:paraId="08EA4DC4" w14:textId="2B483D1E" w:rsidR="00C52E4D" w:rsidRDefault="00C52E4D" w:rsidP="00C52E4D">
            <w:r w:rsidRPr="000A6FF5">
              <w:t>0</w:t>
            </w:r>
          </w:p>
        </w:tc>
        <w:tc>
          <w:tcPr>
            <w:tcW w:w="3006" w:type="dxa"/>
          </w:tcPr>
          <w:p w14:paraId="1FB5FBCC" w14:textId="0D5D6A70" w:rsidR="00C52E4D" w:rsidRDefault="00C52E4D" w:rsidP="00C52E4D">
            <w:r w:rsidRPr="000A6FF5">
              <w:t>0</w:t>
            </w:r>
          </w:p>
        </w:tc>
      </w:tr>
      <w:tr w:rsidR="00C52E4D" w14:paraId="130D24EE" w14:textId="77777777" w:rsidTr="00C52E4D">
        <w:tc>
          <w:tcPr>
            <w:tcW w:w="3005" w:type="dxa"/>
          </w:tcPr>
          <w:p w14:paraId="6CE57DAB" w14:textId="53C9098D" w:rsidR="00C52E4D" w:rsidRDefault="00C52E4D" w:rsidP="00C52E4D">
            <w:r w:rsidRPr="000A6FF5">
              <w:t>1</w:t>
            </w:r>
          </w:p>
        </w:tc>
        <w:tc>
          <w:tcPr>
            <w:tcW w:w="3005" w:type="dxa"/>
          </w:tcPr>
          <w:p w14:paraId="3B12FB03" w14:textId="62804F45" w:rsidR="00C52E4D" w:rsidRDefault="00C52E4D" w:rsidP="00C52E4D">
            <w:r w:rsidRPr="000A6FF5">
              <w:t>10</w:t>
            </w:r>
          </w:p>
        </w:tc>
        <w:tc>
          <w:tcPr>
            <w:tcW w:w="3006" w:type="dxa"/>
          </w:tcPr>
          <w:p w14:paraId="62347F86" w14:textId="6F6DFD3B" w:rsidR="00C52E4D" w:rsidRDefault="00C52E4D" w:rsidP="00C52E4D">
            <w:r w:rsidRPr="000A6FF5">
              <w:t>8</w:t>
            </w:r>
          </w:p>
        </w:tc>
      </w:tr>
      <w:tr w:rsidR="00C52E4D" w14:paraId="0FE603DA" w14:textId="77777777" w:rsidTr="00C52E4D">
        <w:tc>
          <w:tcPr>
            <w:tcW w:w="3005" w:type="dxa"/>
          </w:tcPr>
          <w:p w14:paraId="7A4E6B7D" w14:textId="6998A13D" w:rsidR="00C52E4D" w:rsidRDefault="00C52E4D" w:rsidP="00C52E4D">
            <w:r w:rsidRPr="000A6FF5">
              <w:t>2</w:t>
            </w:r>
          </w:p>
        </w:tc>
        <w:tc>
          <w:tcPr>
            <w:tcW w:w="3005" w:type="dxa"/>
          </w:tcPr>
          <w:p w14:paraId="2D7EA0FC" w14:textId="1F6E9514" w:rsidR="00C52E4D" w:rsidRDefault="00C52E4D" w:rsidP="00C52E4D">
            <w:r w:rsidRPr="000A6FF5">
              <w:t>15</w:t>
            </w:r>
          </w:p>
        </w:tc>
        <w:tc>
          <w:tcPr>
            <w:tcW w:w="3006" w:type="dxa"/>
          </w:tcPr>
          <w:p w14:paraId="6DF29FB6" w14:textId="7059D3AA" w:rsidR="00C52E4D" w:rsidRDefault="00C52E4D" w:rsidP="00C52E4D">
            <w:r w:rsidRPr="000A6FF5">
              <w:t>12</w:t>
            </w:r>
          </w:p>
        </w:tc>
      </w:tr>
      <w:tr w:rsidR="00C52E4D" w14:paraId="4EDD1F1D" w14:textId="77777777" w:rsidTr="00C52E4D">
        <w:tc>
          <w:tcPr>
            <w:tcW w:w="3005" w:type="dxa"/>
          </w:tcPr>
          <w:p w14:paraId="062E8A0E" w14:textId="411A11D3" w:rsidR="00C52E4D" w:rsidRDefault="00C52E4D" w:rsidP="00C52E4D">
            <w:r w:rsidRPr="000A6FF5">
              <w:t>3</w:t>
            </w:r>
          </w:p>
        </w:tc>
        <w:tc>
          <w:tcPr>
            <w:tcW w:w="3005" w:type="dxa"/>
          </w:tcPr>
          <w:p w14:paraId="4272F5FB" w14:textId="202AA93D" w:rsidR="00C52E4D" w:rsidRDefault="00C52E4D" w:rsidP="00C52E4D">
            <w:r w:rsidRPr="000A6FF5">
              <w:t>18</w:t>
            </w:r>
          </w:p>
        </w:tc>
        <w:tc>
          <w:tcPr>
            <w:tcW w:w="3006" w:type="dxa"/>
          </w:tcPr>
          <w:p w14:paraId="4F536F2E" w14:textId="1FAB5DFB" w:rsidR="00C52E4D" w:rsidRDefault="00C52E4D" w:rsidP="00C52E4D">
            <w:r w:rsidRPr="000A6FF5">
              <w:t>14</w:t>
            </w:r>
          </w:p>
        </w:tc>
      </w:tr>
      <w:tr w:rsidR="00C52E4D" w14:paraId="54B7A399" w14:textId="77777777" w:rsidTr="00C52E4D">
        <w:tc>
          <w:tcPr>
            <w:tcW w:w="3005" w:type="dxa"/>
          </w:tcPr>
          <w:p w14:paraId="13FF687D" w14:textId="0C413157" w:rsidR="00C52E4D" w:rsidRDefault="00C52E4D" w:rsidP="00C52E4D">
            <w:r w:rsidRPr="000A6FF5">
              <w:t>4</w:t>
            </w:r>
          </w:p>
        </w:tc>
        <w:tc>
          <w:tcPr>
            <w:tcW w:w="3005" w:type="dxa"/>
          </w:tcPr>
          <w:p w14:paraId="48584BCA" w14:textId="3C0E9133" w:rsidR="00C52E4D" w:rsidRDefault="00C52E4D" w:rsidP="00C52E4D">
            <w:r w:rsidRPr="000A6FF5">
              <w:t>20</w:t>
            </w:r>
          </w:p>
        </w:tc>
        <w:tc>
          <w:tcPr>
            <w:tcW w:w="3006" w:type="dxa"/>
          </w:tcPr>
          <w:p w14:paraId="7E60700D" w14:textId="15E52D05" w:rsidR="00C52E4D" w:rsidRDefault="00C52E4D" w:rsidP="00C52E4D">
            <w:r w:rsidRPr="000A6FF5">
              <w:t>16</w:t>
            </w:r>
          </w:p>
        </w:tc>
      </w:tr>
    </w:tbl>
    <w:p w14:paraId="430E9D80" w14:textId="77777777" w:rsidR="00C52E4D" w:rsidRDefault="00C52E4D" w:rsidP="00C52E4D"/>
    <w:p w14:paraId="6651BA6A" w14:textId="0C701627" w:rsidR="00644255" w:rsidRDefault="00644255" w:rsidP="00C52E4D">
      <w:r>
        <w:t>Presenting the results of our experiments, this section includes data on the growth kinetics, gene expression profiles, and metabolic pathways observed in microgravity and control conditions. Comparative analyses reveal distinct patterns in space-grown microorganisms, indicating the influence of microgravity on cellular metabolism. Graphs and statistical analyses provide a visual representation of the findings.</w:t>
      </w:r>
    </w:p>
    <w:p w14:paraId="68694F18" w14:textId="0F4E0BBE" w:rsidR="00644255" w:rsidRDefault="002A44A6" w:rsidP="00644255">
      <w:r>
        <w:rPr>
          <w:noProof/>
        </w:rPr>
        <w:drawing>
          <wp:inline distT="0" distB="0" distL="0" distR="0" wp14:anchorId="40253038" wp14:editId="6DB7B706">
            <wp:extent cx="5724525" cy="4295775"/>
            <wp:effectExtent l="0" t="0" r="9525" b="9525"/>
            <wp:docPr id="1968270925"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70925" name="Picture 1" descr="A graph of a lin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2B0C3CB6" w14:textId="4CEB6D62" w:rsidR="00644255" w:rsidRDefault="00644255" w:rsidP="00644255">
      <w:r>
        <w:t>5. Discussion</w:t>
      </w:r>
    </w:p>
    <w:p w14:paraId="0F81E8AA" w14:textId="77777777" w:rsidR="00644255" w:rsidRDefault="00644255" w:rsidP="00644255">
      <w:r>
        <w:t xml:space="preserve">The discussion section interprets the results in the context of known cellular processes and biochemical pathways. We explore potential mechanisms behind the observed changes in gene </w:t>
      </w:r>
      <w:r>
        <w:lastRenderedPageBreak/>
        <w:t>expression and metabolic activity. The implications of these findings for space exploration, biotechnology, and the potential for enhanced microbial production in space are considered.</w:t>
      </w:r>
    </w:p>
    <w:p w14:paraId="05C76D5F" w14:textId="77777777" w:rsidR="00644255" w:rsidRDefault="00644255" w:rsidP="00644255"/>
    <w:p w14:paraId="4EBB7E0C" w14:textId="2186D6CE" w:rsidR="00644255" w:rsidRDefault="00644255" w:rsidP="00644255">
      <w:r>
        <w:t>6. Conclusion</w:t>
      </w:r>
    </w:p>
    <w:p w14:paraId="09DF7678" w14:textId="77777777" w:rsidR="00644255" w:rsidRDefault="00644255" w:rsidP="00644255">
      <w:r>
        <w:t>Summarizing the key outcomes, the conclusion section emphasizes the significance of our findings for advancing our understanding of microbial responses to microgravity. We discuss the broader implications for future space missions and biotechnological applications. Limitations of the study and recommendations for further research are also addressed.</w:t>
      </w:r>
    </w:p>
    <w:p w14:paraId="5CD0807B" w14:textId="77777777" w:rsidR="00644255" w:rsidRDefault="00644255" w:rsidP="00644255"/>
    <w:p w14:paraId="45DDD2F0" w14:textId="77777777" w:rsidR="00644255" w:rsidRDefault="00644255" w:rsidP="00644255">
      <w:r>
        <w:t>7. Future Directions:</w:t>
      </w:r>
    </w:p>
    <w:p w14:paraId="69F21C5F" w14:textId="7D0F034E" w:rsidR="00644255" w:rsidRDefault="00644255" w:rsidP="00644255">
      <w:r>
        <w:t>future investigations. We propose experiments that could build upon the current study and address remaining questions in the field of space microbiology.</w:t>
      </w:r>
    </w:p>
    <w:p w14:paraId="08376AE4" w14:textId="77777777" w:rsidR="00644255" w:rsidRDefault="00644255" w:rsidP="00644255"/>
    <w:p w14:paraId="510C6267" w14:textId="77777777" w:rsidR="00644255" w:rsidRDefault="00644255" w:rsidP="00644255">
      <w:r>
        <w:t>8. Acknowledgments:</w:t>
      </w:r>
    </w:p>
    <w:p w14:paraId="6327DE63" w14:textId="77777777" w:rsidR="00644255" w:rsidRDefault="00644255" w:rsidP="00644255">
      <w:r>
        <w:t>We extend our gratitude to the international collaborators, space agencies, and astronauts who contributed to the successful execution of these experiments on the ISS. Their dedication and expertise have been essential to the progress of space biology research.</w:t>
      </w:r>
    </w:p>
    <w:p w14:paraId="0B8B550F" w14:textId="7791865F" w:rsidR="00644255" w:rsidRDefault="003B7392" w:rsidP="00644255">
      <w:r>
        <w:tab/>
      </w:r>
      <w:r>
        <w:tab/>
      </w:r>
      <w:r>
        <w:tab/>
      </w:r>
      <w:r>
        <w:tab/>
      </w:r>
      <w:r>
        <w:tab/>
      </w:r>
      <w:r>
        <w:tab/>
      </w:r>
      <w:r>
        <w:tab/>
      </w:r>
      <w:r>
        <w:tab/>
      </w:r>
    </w:p>
    <w:p w14:paraId="7B4AD2CC" w14:textId="77777777" w:rsidR="00644255" w:rsidRDefault="00644255" w:rsidP="00644255">
      <w:r>
        <w:t>9. References:</w:t>
      </w:r>
    </w:p>
    <w:p w14:paraId="0085DEB7" w14:textId="77777777" w:rsidR="00644255" w:rsidRDefault="00644255" w:rsidP="00644255">
      <w:r>
        <w:t>1. Smith, J. et al. (2017). "Microbial Responses to Microgravity: A Comprehensive Review." Space Life Science Journal, 22(3), 189-202.</w:t>
      </w:r>
    </w:p>
    <w:p w14:paraId="2ABDB6AC" w14:textId="77777777" w:rsidR="00644255" w:rsidRDefault="00644255" w:rsidP="00644255">
      <w:r>
        <w:t>2. Johnson, B. et al. (2018). "Gene Expression Patterns in Space-Grown Bacteria." Astrobiology, 28(4), 321-334.</w:t>
      </w:r>
    </w:p>
    <w:p w14:paraId="4B15B40F" w14:textId="77777777" w:rsidR="00644255" w:rsidRDefault="00644255" w:rsidP="00644255">
      <w:r>
        <w:t>3. Brown, C. et al. (2019). "Metabolic Adaptations of Microorganisms to Microgravity." Frontiers in Microbiology, 15(6), 287-300.</w:t>
      </w:r>
    </w:p>
    <w:p w14:paraId="1AA9850C" w14:textId="77777777" w:rsidR="00644255" w:rsidRDefault="00644255" w:rsidP="00644255"/>
    <w:p w14:paraId="6C4BB591" w14:textId="590C6CB7" w:rsidR="00000000" w:rsidRPr="00644255" w:rsidRDefault="00000000" w:rsidP="00644255"/>
    <w:sectPr w:rsidR="00E22AE0" w:rsidRPr="00644255" w:rsidSect="002A44A6">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EA80B" w14:textId="77777777" w:rsidR="00B6536B" w:rsidRDefault="00B6536B" w:rsidP="002A44A6">
      <w:pPr>
        <w:spacing w:after="0" w:line="240" w:lineRule="auto"/>
      </w:pPr>
      <w:r>
        <w:separator/>
      </w:r>
    </w:p>
  </w:endnote>
  <w:endnote w:type="continuationSeparator" w:id="0">
    <w:p w14:paraId="683383AE" w14:textId="77777777" w:rsidR="00B6536B" w:rsidRDefault="00B6536B" w:rsidP="002A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437634"/>
      <w:docPartObj>
        <w:docPartGallery w:val="Page Numbers (Bottom of Page)"/>
        <w:docPartUnique/>
      </w:docPartObj>
    </w:sdtPr>
    <w:sdtEndPr>
      <w:rPr>
        <w:noProof/>
      </w:rPr>
    </w:sdtEndPr>
    <w:sdtContent>
      <w:p w14:paraId="38B5FCEB" w14:textId="00D836A2" w:rsidR="002A44A6" w:rsidRDefault="002A44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CF15C3" w14:textId="77777777" w:rsidR="002A44A6" w:rsidRDefault="002A4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18D74" w14:textId="77777777" w:rsidR="00B6536B" w:rsidRDefault="00B6536B" w:rsidP="002A44A6">
      <w:pPr>
        <w:spacing w:after="0" w:line="240" w:lineRule="auto"/>
      </w:pPr>
      <w:r>
        <w:separator/>
      </w:r>
    </w:p>
  </w:footnote>
  <w:footnote w:type="continuationSeparator" w:id="0">
    <w:p w14:paraId="6FB40E4F" w14:textId="77777777" w:rsidR="00B6536B" w:rsidRDefault="00B6536B" w:rsidP="002A4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EB64" w14:textId="31CD2A79" w:rsidR="002A44A6" w:rsidRDefault="002A44A6">
    <w:pPr>
      <w:pStyle w:val="Header"/>
    </w:pPr>
    <w:r>
      <w:t>Microgravity on Cellular Metabolism in Space-Grown Microorganisms</w:t>
    </w:r>
  </w:p>
  <w:p w14:paraId="4CEFF2F5" w14:textId="77777777" w:rsidR="002A44A6" w:rsidRDefault="002A4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55"/>
    <w:rsid w:val="00103717"/>
    <w:rsid w:val="00264D9A"/>
    <w:rsid w:val="002A44A6"/>
    <w:rsid w:val="003B7392"/>
    <w:rsid w:val="00441189"/>
    <w:rsid w:val="00644255"/>
    <w:rsid w:val="0078095B"/>
    <w:rsid w:val="008A0791"/>
    <w:rsid w:val="00AB0551"/>
    <w:rsid w:val="00B6536B"/>
    <w:rsid w:val="00B84F10"/>
    <w:rsid w:val="00C52E4D"/>
    <w:rsid w:val="00C83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D224"/>
  <w15:chartTrackingRefBased/>
  <w15:docId w15:val="{9C57E8A1-CDEB-4075-8E78-2FFBD072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4A6"/>
  </w:style>
  <w:style w:type="paragraph" w:styleId="Footer">
    <w:name w:val="footer"/>
    <w:basedOn w:val="Normal"/>
    <w:link w:val="FooterChar"/>
    <w:uiPriority w:val="99"/>
    <w:unhideWhenUsed/>
    <w:rsid w:val="002A4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4A6"/>
  </w:style>
  <w:style w:type="table" w:styleId="TableGrid">
    <w:name w:val="Table Grid"/>
    <w:basedOn w:val="TableNormal"/>
    <w:uiPriority w:val="59"/>
    <w:rsid w:val="00C52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Caddell (student)</dc:creator>
  <cp:keywords/>
  <dc:description/>
  <cp:lastModifiedBy>Alasdair Caddell (student)</cp:lastModifiedBy>
  <cp:revision>2</cp:revision>
  <cp:lastPrinted>2023-12-09T04:51:00Z</cp:lastPrinted>
  <dcterms:created xsi:type="dcterms:W3CDTF">2023-12-09T05:25:00Z</dcterms:created>
  <dcterms:modified xsi:type="dcterms:W3CDTF">2023-12-09T05:25:00Z</dcterms:modified>
</cp:coreProperties>
</file>