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719E9" w14:textId="77695B92" w:rsidR="0071520A" w:rsidRDefault="00BA77BE" w:rsidP="004B62BF">
      <w:pPr>
        <w:jc w:val="center"/>
      </w:pPr>
      <w:r w:rsidRPr="00BA77BE">
        <w:drawing>
          <wp:inline distT="0" distB="0" distL="0" distR="0" wp14:anchorId="1FEAD857" wp14:editId="1AC38BA3">
            <wp:extent cx="4248150" cy="876603"/>
            <wp:effectExtent l="0" t="0" r="0" b="0"/>
            <wp:docPr id="316503235" name="Imagen 1" descr="Una 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03235" name="Imagen 1" descr="Una captura de pantalla de un celular&#10;&#10;El contenido generado por IA puede ser incorrecto."/>
                    <pic:cNvPicPr/>
                  </pic:nvPicPr>
                  <pic:blipFill>
                    <a:blip r:embed="rId4"/>
                    <a:stretch>
                      <a:fillRect/>
                    </a:stretch>
                  </pic:blipFill>
                  <pic:spPr>
                    <a:xfrm>
                      <a:off x="0" y="0"/>
                      <a:ext cx="4293904" cy="886044"/>
                    </a:xfrm>
                    <a:prstGeom prst="rect">
                      <a:avLst/>
                    </a:prstGeom>
                  </pic:spPr>
                </pic:pic>
              </a:graphicData>
            </a:graphic>
          </wp:inline>
        </w:drawing>
      </w:r>
    </w:p>
    <w:p w14:paraId="2742F773" w14:textId="0BBD0161" w:rsidR="004B62BF" w:rsidRDefault="004B62BF" w:rsidP="004B62BF">
      <w:pPr>
        <w:jc w:val="center"/>
      </w:pPr>
      <w:r w:rsidRPr="004B62BF">
        <w:drawing>
          <wp:inline distT="0" distB="0" distL="0" distR="0" wp14:anchorId="6CEA9810" wp14:editId="07FAC3A9">
            <wp:extent cx="5124450" cy="2705441"/>
            <wp:effectExtent l="0" t="0" r="0" b="0"/>
            <wp:docPr id="1639731910"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31910" name="Imagen 1" descr="Gráfico&#10;&#10;El contenido generado por IA puede ser incorrecto."/>
                    <pic:cNvPicPr/>
                  </pic:nvPicPr>
                  <pic:blipFill>
                    <a:blip r:embed="rId5"/>
                    <a:stretch>
                      <a:fillRect/>
                    </a:stretch>
                  </pic:blipFill>
                  <pic:spPr>
                    <a:xfrm>
                      <a:off x="0" y="0"/>
                      <a:ext cx="5130531" cy="2708651"/>
                    </a:xfrm>
                    <a:prstGeom prst="rect">
                      <a:avLst/>
                    </a:prstGeom>
                  </pic:spPr>
                </pic:pic>
              </a:graphicData>
            </a:graphic>
          </wp:inline>
        </w:drawing>
      </w:r>
    </w:p>
    <w:p w14:paraId="29515BDF" w14:textId="12565A70" w:rsidR="004B62BF" w:rsidRPr="004B62BF" w:rsidRDefault="004B62BF">
      <w:pPr>
        <w:rPr>
          <w:b/>
          <w:bCs/>
        </w:rPr>
      </w:pPr>
      <w:r w:rsidRPr="004B62BF">
        <w:rPr>
          <w:b/>
          <w:bCs/>
        </w:rPr>
        <w:t>Análisis:</w:t>
      </w:r>
    </w:p>
    <w:p w14:paraId="582B5220" w14:textId="3A252EED" w:rsidR="004B62BF" w:rsidRDefault="004B62BF" w:rsidP="004B62BF">
      <w:pPr>
        <w:jc w:val="both"/>
      </w:pPr>
      <w:r>
        <w:t>El portafolio de máximo rendimiento presenta el mayor retorno esperado (0.12</w:t>
      </w:r>
      <w:r>
        <w:t>1</w:t>
      </w:r>
      <w:r>
        <w:t>%), aunque a costa de una mayor volatilidad (1.922%), lo que lo convierte en una alternativa más arriesgada. Si bien puede ser atractivo para un inversionista con alta tolerancia al riesgo, su relación rendimiento-riesgo no es la más eficiente</w:t>
      </w:r>
      <w:r>
        <w:t xml:space="preserve"> en comparación a de nuestras demás opciones.</w:t>
      </w:r>
    </w:p>
    <w:p w14:paraId="74E5FF21" w14:textId="655AE500" w:rsidR="004B62BF" w:rsidRDefault="004B62BF" w:rsidP="004B62BF">
      <w:pPr>
        <w:jc w:val="both"/>
      </w:pPr>
      <w:r>
        <w:t xml:space="preserve">Por otro lado, el portafolio de mínima volatilidad ofrece el menor nivel de riesgo (1.718%) con un rendimiento esperado de 0.112%. Esta </w:t>
      </w:r>
      <w:r>
        <w:t>combinación de pesos</w:t>
      </w:r>
      <w:r>
        <w:t xml:space="preserve"> resulta adecuada para perfiles </w:t>
      </w:r>
      <w:r>
        <w:t xml:space="preserve">de inversionistas </w:t>
      </w:r>
      <w:r>
        <w:t>conservadores que priorizan la estabilidad sobre el retorno máximo</w:t>
      </w:r>
      <w:r>
        <w:t>, lo que podría ser el caso de una inversión a largo plazo</w:t>
      </w:r>
      <w:r>
        <w:t xml:space="preserve">. A pesar de su bajo riesgo, mantiene </w:t>
      </w:r>
      <w:r>
        <w:t>una ratio</w:t>
      </w:r>
      <w:r>
        <w:t xml:space="preserve"> de Sharpe </w:t>
      </w:r>
      <w:r>
        <w:t>moderado,</w:t>
      </w:r>
      <w:r>
        <w:t xml:space="preserve"> lo que refleja una buena eficiencia </w:t>
      </w:r>
      <w:r>
        <w:t>rentabilidad-riesgo</w:t>
      </w:r>
      <w:r>
        <w:t>.</w:t>
      </w:r>
    </w:p>
    <w:p w14:paraId="715786AD" w14:textId="08DBCF19" w:rsidR="004B62BF" w:rsidRDefault="004B62BF" w:rsidP="004B62BF">
      <w:pPr>
        <w:jc w:val="both"/>
      </w:pPr>
      <w:r>
        <w:t>Finalmente, el portafolio con el máximo ratio de Sharpe logra el mejor equilibrio entre riesgo y rendimiento, con un retorno esperado de 0.117% y una volatilidad moderada</w:t>
      </w:r>
      <w:r>
        <w:t>. En base al concepto de Sharpe</w:t>
      </w:r>
      <w:r>
        <w:t>, por cada unidad de riesgo asumido, este portafolio genera el mayor rendimiento ajustado al riesgo, ubicándose sobre la frontera eficiente y constituyendo la opción óptima desde el punto de vista financiero.</w:t>
      </w:r>
    </w:p>
    <w:p w14:paraId="4951A4AA" w14:textId="1AD25DDC" w:rsidR="004B62BF" w:rsidRDefault="004B62BF" w:rsidP="004B62BF">
      <w:pPr>
        <w:jc w:val="both"/>
      </w:pPr>
      <w:r>
        <w:t>En</w:t>
      </w:r>
      <w:r>
        <w:t xml:space="preserve"> base </w:t>
      </w:r>
      <w:r>
        <w:t>a estos resultados</w:t>
      </w:r>
      <w:r>
        <w:t xml:space="preserve">, </w:t>
      </w:r>
      <w:r>
        <w:t>concluyo</w:t>
      </w:r>
      <w:r>
        <w:t xml:space="preserve"> que el portafolio </w:t>
      </w:r>
      <w:r>
        <w:t xml:space="preserve">con el mayor </w:t>
      </w:r>
      <w:r>
        <w:t xml:space="preserve">Sharpe es la opción más </w:t>
      </w:r>
      <w:r>
        <w:t>atractiva</w:t>
      </w:r>
      <w:r>
        <w:t>, al maximizar el rendimiento ajustado al riesgo</w:t>
      </w:r>
      <w:r>
        <w:t xml:space="preserve"> asumido</w:t>
      </w:r>
      <w:r>
        <w:t>.</w:t>
      </w:r>
      <w:r>
        <w:t xml:space="preserve"> </w:t>
      </w:r>
      <w:r>
        <w:t xml:space="preserve">Por </w:t>
      </w:r>
      <w:r w:rsidR="00102F04">
        <w:t xml:space="preserve">lo </w:t>
      </w:r>
      <w:r>
        <w:t>tanto, para un inversionista con un perfil moderado o racionalmente orientado a la eficiencia del riesgo</w:t>
      </w:r>
      <w:r>
        <w:t xml:space="preserve"> (como es el caso de muchos)</w:t>
      </w:r>
      <w:r>
        <w:t xml:space="preserve">, este portafolio sería la elección ideal. En contraste, el portafolio de máximo rendimiento sería apropiado únicamente para quienes priorizan la ganancia potencial sobre la estabilidad, mientras que el de mínima volatilidad se ajusta mejor a perfiles conservadores con </w:t>
      </w:r>
      <w:r>
        <w:t>aversión al</w:t>
      </w:r>
      <w:r>
        <w:t xml:space="preserve"> riesgo.</w:t>
      </w:r>
    </w:p>
    <w:sectPr w:rsidR="004B62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70"/>
    <w:rsid w:val="00102F04"/>
    <w:rsid w:val="004B62BF"/>
    <w:rsid w:val="0071520A"/>
    <w:rsid w:val="00786C69"/>
    <w:rsid w:val="00A93970"/>
    <w:rsid w:val="00BA77BE"/>
    <w:rsid w:val="00F248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C54F"/>
  <w15:chartTrackingRefBased/>
  <w15:docId w15:val="{F645A069-3802-401A-BB07-DB9A385A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39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939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939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939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939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939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39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39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39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39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939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939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939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939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939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39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39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3970"/>
    <w:rPr>
      <w:rFonts w:eastAsiaTheme="majorEastAsia" w:cstheme="majorBidi"/>
      <w:color w:val="272727" w:themeColor="text1" w:themeTint="D8"/>
    </w:rPr>
  </w:style>
  <w:style w:type="paragraph" w:styleId="Ttulo">
    <w:name w:val="Title"/>
    <w:basedOn w:val="Normal"/>
    <w:next w:val="Normal"/>
    <w:link w:val="TtuloCar"/>
    <w:uiPriority w:val="10"/>
    <w:qFormat/>
    <w:rsid w:val="00A939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39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39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39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3970"/>
    <w:pPr>
      <w:spacing w:before="160"/>
      <w:jc w:val="center"/>
    </w:pPr>
    <w:rPr>
      <w:i/>
      <w:iCs/>
      <w:color w:val="404040" w:themeColor="text1" w:themeTint="BF"/>
    </w:rPr>
  </w:style>
  <w:style w:type="character" w:customStyle="1" w:styleId="CitaCar">
    <w:name w:val="Cita Car"/>
    <w:basedOn w:val="Fuentedeprrafopredeter"/>
    <w:link w:val="Cita"/>
    <w:uiPriority w:val="29"/>
    <w:rsid w:val="00A93970"/>
    <w:rPr>
      <w:i/>
      <w:iCs/>
      <w:color w:val="404040" w:themeColor="text1" w:themeTint="BF"/>
    </w:rPr>
  </w:style>
  <w:style w:type="paragraph" w:styleId="Prrafodelista">
    <w:name w:val="List Paragraph"/>
    <w:basedOn w:val="Normal"/>
    <w:uiPriority w:val="34"/>
    <w:qFormat/>
    <w:rsid w:val="00A93970"/>
    <w:pPr>
      <w:ind w:left="720"/>
      <w:contextualSpacing/>
    </w:pPr>
  </w:style>
  <w:style w:type="character" w:styleId="nfasisintenso">
    <w:name w:val="Intense Emphasis"/>
    <w:basedOn w:val="Fuentedeprrafopredeter"/>
    <w:uiPriority w:val="21"/>
    <w:qFormat/>
    <w:rsid w:val="00A93970"/>
    <w:rPr>
      <w:i/>
      <w:iCs/>
      <w:color w:val="0F4761" w:themeColor="accent1" w:themeShade="BF"/>
    </w:rPr>
  </w:style>
  <w:style w:type="paragraph" w:styleId="Citadestacada">
    <w:name w:val="Intense Quote"/>
    <w:basedOn w:val="Normal"/>
    <w:next w:val="Normal"/>
    <w:link w:val="CitadestacadaCar"/>
    <w:uiPriority w:val="30"/>
    <w:qFormat/>
    <w:rsid w:val="00A939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93970"/>
    <w:rPr>
      <w:i/>
      <w:iCs/>
      <w:color w:val="0F4761" w:themeColor="accent1" w:themeShade="BF"/>
    </w:rPr>
  </w:style>
  <w:style w:type="character" w:styleId="Referenciaintensa">
    <w:name w:val="Intense Reference"/>
    <w:basedOn w:val="Fuentedeprrafopredeter"/>
    <w:uiPriority w:val="32"/>
    <w:qFormat/>
    <w:rsid w:val="00A939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1</Pages>
  <Words>282</Words>
  <Characters>1551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Gómez Jiménez</dc:creator>
  <cp:keywords/>
  <dc:description/>
  <cp:lastModifiedBy>Samuel Gómez Jiménez</cp:lastModifiedBy>
  <cp:revision>3</cp:revision>
  <dcterms:created xsi:type="dcterms:W3CDTF">2025-10-05T00:14:00Z</dcterms:created>
  <dcterms:modified xsi:type="dcterms:W3CDTF">2025-10-05T18:49:00Z</dcterms:modified>
</cp:coreProperties>
</file>