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D0FF7" w14:textId="46EAE55C" w:rsidR="000931E4" w:rsidRDefault="000931E4" w:rsidP="000931E4">
      <w:pPr>
        <w:keepNext/>
        <w:spacing w:before="240" w:after="60"/>
        <w:jc w:val="center"/>
        <w:rPr>
          <w:rFonts w:ascii="Helvetica Neue" w:eastAsia="Helvetica Neue" w:hAnsi="Helvetica Neue" w:cs="Helvetica Neue"/>
          <w:sz w:val="32"/>
          <w:szCs w:val="32"/>
        </w:rPr>
      </w:pPr>
      <w:proofErr w:type="spellStart"/>
      <w:r>
        <w:rPr>
          <w:rFonts w:ascii="Helvetica Neue" w:eastAsia="Helvetica Neue" w:hAnsi="Helvetica Neue" w:cs="Helvetica Neue"/>
          <w:sz w:val="32"/>
          <w:szCs w:val="32"/>
        </w:rPr>
        <w:t>Spatio</w:t>
      </w:r>
      <w:proofErr w:type="spellEnd"/>
      <w:r>
        <w:rPr>
          <w:rFonts w:ascii="Helvetica Neue" w:eastAsia="Helvetica Neue" w:hAnsi="Helvetica Neue" w:cs="Helvetica Neue"/>
          <w:sz w:val="32"/>
          <w:szCs w:val="32"/>
        </w:rPr>
        <w:t>-Temporal Analysis of the Pattern of Agricultural</w:t>
      </w:r>
      <w:r w:rsidR="007C1FC7">
        <w:rPr>
          <w:rFonts w:ascii="Helvetica Neue" w:eastAsia="Helvetica Neue" w:hAnsi="Helvetica Neue" w:cs="Helvetica Neue"/>
          <w:sz w:val="32"/>
          <w:szCs w:val="32"/>
        </w:rPr>
        <w:t xml:space="preserve"> Land Use</w:t>
      </w:r>
      <w:r>
        <w:rPr>
          <w:rFonts w:ascii="Helvetica Neue" w:eastAsia="Helvetica Neue" w:hAnsi="Helvetica Neue" w:cs="Helvetica Neue"/>
          <w:sz w:val="32"/>
          <w:szCs w:val="32"/>
        </w:rPr>
        <w:t xml:space="preserve"> Change in Tanzania Using U-net Deep Learning Model</w:t>
      </w:r>
    </w:p>
    <w:p w14:paraId="3B1A4914" w14:textId="77777777" w:rsidR="000931E4" w:rsidRDefault="000931E4" w:rsidP="000931E4"/>
    <w:p w14:paraId="7A724FA4" w14:textId="5C334444" w:rsidR="000931E4" w:rsidRPr="00CC5A37" w:rsidRDefault="00E95F5D" w:rsidP="000931E4">
      <w:pPr>
        <w:jc w:val="center"/>
      </w:pPr>
      <w:r w:rsidRPr="00CC5A37">
        <w:t xml:space="preserve">Ismail </w:t>
      </w:r>
      <w:r w:rsidRPr="00DA42DC">
        <w:t>Alatise</w:t>
      </w:r>
      <w:r w:rsidR="00CC5A37" w:rsidRPr="00DA42DC">
        <w:rPr>
          <w:vertAlign w:val="superscript"/>
        </w:rPr>
        <w:t>1</w:t>
      </w:r>
      <w:r w:rsidR="00DA42DC">
        <w:t xml:space="preserve">, </w:t>
      </w:r>
      <w:r w:rsidR="00CC5A37" w:rsidRPr="00DA42DC">
        <w:t>Lei</w:t>
      </w:r>
      <w:r w:rsidR="00CC5A37" w:rsidRPr="00CC5A37">
        <w:t xml:space="preserve"> Song</w:t>
      </w:r>
      <w:r w:rsidR="00CC5A37" w:rsidRPr="00CC5A37">
        <w:rPr>
          <w:vertAlign w:val="superscript"/>
        </w:rPr>
        <w:t>1</w:t>
      </w:r>
      <w:r w:rsidR="00CC5A37" w:rsidRPr="00CC5A37">
        <w:t>, Estes Lyndon</w:t>
      </w:r>
      <w:r w:rsidR="00CC5A37" w:rsidRPr="00CC5A37">
        <w:rPr>
          <w:vertAlign w:val="superscript"/>
        </w:rPr>
        <w:t>1</w:t>
      </w:r>
    </w:p>
    <w:p w14:paraId="0E663C72" w14:textId="77777777" w:rsidR="000931E4" w:rsidRDefault="000931E4" w:rsidP="000931E4">
      <w:pPr>
        <w:jc w:val="center"/>
      </w:pPr>
    </w:p>
    <w:p w14:paraId="03298A41" w14:textId="6614C3D3" w:rsidR="000931E4" w:rsidRPr="0087104F" w:rsidRDefault="000931E4" w:rsidP="000931E4">
      <w:pPr>
        <w:jc w:val="center"/>
        <w:rPr>
          <w:sz w:val="16"/>
          <w:szCs w:val="16"/>
        </w:rPr>
      </w:pPr>
      <w:r>
        <w:rPr>
          <w:sz w:val="16"/>
          <w:szCs w:val="16"/>
          <w:vertAlign w:val="superscript"/>
        </w:rPr>
        <w:t>1</w:t>
      </w:r>
      <w:r w:rsidR="0087104F" w:rsidRPr="0087104F">
        <w:rPr>
          <w:sz w:val="16"/>
          <w:szCs w:val="16"/>
        </w:rPr>
        <w:t>Graduate School of Geography, Clark University, Worcester, MA 01610, USA</w:t>
      </w:r>
    </w:p>
    <w:p w14:paraId="6BA992DD" w14:textId="3E8E4B95" w:rsidR="000931E4" w:rsidRDefault="000931E4" w:rsidP="000931E4">
      <w:pPr>
        <w:jc w:val="center"/>
        <w:rPr>
          <w:sz w:val="16"/>
          <w:szCs w:val="16"/>
        </w:rPr>
      </w:pPr>
      <w:r>
        <w:rPr>
          <w:sz w:val="16"/>
          <w:szCs w:val="16"/>
        </w:rPr>
        <w:t xml:space="preserve">Email: </w:t>
      </w:r>
      <w:r w:rsidR="00E95F5D">
        <w:rPr>
          <w:sz w:val="16"/>
          <w:szCs w:val="16"/>
        </w:rPr>
        <w:t>ialatise@clarku.edu</w:t>
      </w:r>
    </w:p>
    <w:p w14:paraId="63740B6A" w14:textId="77777777" w:rsidR="000931E4" w:rsidRDefault="000931E4" w:rsidP="000931E4">
      <w:pPr>
        <w:jc w:val="center"/>
        <w:rPr>
          <w:sz w:val="16"/>
          <w:szCs w:val="16"/>
        </w:rPr>
      </w:pPr>
    </w:p>
    <w:p w14:paraId="00E21BCE" w14:textId="77777777" w:rsidR="000931E4" w:rsidRDefault="000931E4" w:rsidP="000931E4"/>
    <w:p w14:paraId="7D516AD3" w14:textId="77777777" w:rsidR="000931E4" w:rsidRDefault="000931E4" w:rsidP="000931E4">
      <w:pPr>
        <w:jc w:val="center"/>
        <w:rPr>
          <w:rFonts w:ascii="Helvetica Neue" w:eastAsia="Helvetica Neue" w:hAnsi="Helvetica Neue" w:cs="Helvetica Neue"/>
          <w:sz w:val="28"/>
          <w:szCs w:val="28"/>
        </w:rPr>
      </w:pPr>
      <w:r>
        <w:rPr>
          <w:rFonts w:ascii="Helvetica Neue" w:eastAsia="Helvetica Neue" w:hAnsi="Helvetica Neue" w:cs="Helvetica Neue"/>
          <w:sz w:val="28"/>
          <w:szCs w:val="28"/>
        </w:rPr>
        <w:t>Abstract</w:t>
      </w:r>
    </w:p>
    <w:p w14:paraId="5D440C3C" w14:textId="77777777" w:rsidR="007C1FC7" w:rsidRDefault="007C1FC7" w:rsidP="000931E4"/>
    <w:p w14:paraId="1F107A4E" w14:textId="298286C9" w:rsidR="007C1FC7" w:rsidRDefault="00EE0BCC" w:rsidP="000931E4">
      <w:r>
        <w:t xml:space="preserve">In </w:t>
      </w:r>
      <w:r w:rsidR="004B099A">
        <w:t>Sub-Saharan Africa</w:t>
      </w:r>
      <w:r>
        <w:t xml:space="preserve">, cropland expansion is expected to </w:t>
      </w:r>
      <w:r w:rsidR="007B7E5C">
        <w:t xml:space="preserve">increase </w:t>
      </w:r>
      <w:r>
        <w:t xml:space="preserve">in the next thirty years to meet </w:t>
      </w:r>
      <w:r w:rsidR="007B7E5C">
        <w:t>the continent’s food needs, which calls for a large-scale agricultural land transformation.</w:t>
      </w:r>
      <w:r w:rsidR="00FB502F">
        <w:t xml:space="preserve"> </w:t>
      </w:r>
      <w:r w:rsidR="0076352D">
        <w:t xml:space="preserve">To gain insight into these </w:t>
      </w:r>
      <w:r w:rsidR="00DC6389">
        <w:t>changes</w:t>
      </w:r>
      <w:r w:rsidR="0076352D">
        <w:t xml:space="preserve">, </w:t>
      </w:r>
      <w:r w:rsidR="002D41CD">
        <w:t>this study aims to analyze the spatial pattern of agricultural land use change in Tanzania</w:t>
      </w:r>
      <w:r w:rsidR="0076352D">
        <w:t xml:space="preserve"> over a 6-</w:t>
      </w:r>
      <w:r w:rsidR="00FB502F">
        <w:t xml:space="preserve">year </w:t>
      </w:r>
      <w:r w:rsidR="00FB502F">
        <w:rPr>
          <w:color w:val="000000"/>
        </w:rPr>
        <w:t>(</w:t>
      </w:r>
      <w:r w:rsidR="00101289">
        <w:rPr>
          <w:color w:val="000000"/>
        </w:rPr>
        <w:t xml:space="preserve">2017-2022) </w:t>
      </w:r>
      <w:r w:rsidR="004B099A">
        <w:rPr>
          <w:color w:val="000000"/>
        </w:rPr>
        <w:t>period</w:t>
      </w:r>
      <w:r w:rsidR="0076352D">
        <w:rPr>
          <w:color w:val="000000"/>
        </w:rPr>
        <w:t>, using advanced</w:t>
      </w:r>
      <w:r w:rsidR="00E03CE8">
        <w:rPr>
          <w:color w:val="000000"/>
        </w:rPr>
        <w:t xml:space="preserve"> machine learning</w:t>
      </w:r>
      <w:r w:rsidR="00E31539">
        <w:rPr>
          <w:color w:val="000000"/>
        </w:rPr>
        <w:t xml:space="preserve"> </w:t>
      </w:r>
      <w:r w:rsidR="00E03CE8">
        <w:rPr>
          <w:color w:val="000000"/>
        </w:rPr>
        <w:t>to map annual cropland</w:t>
      </w:r>
      <w:r w:rsidR="0076352D">
        <w:rPr>
          <w:color w:val="000000"/>
        </w:rPr>
        <w:t xml:space="preserve"> cover </w:t>
      </w:r>
      <w:r w:rsidR="00E03CE8">
        <w:rPr>
          <w:color w:val="000000"/>
        </w:rPr>
        <w:t xml:space="preserve">in high resolution (~5 m) </w:t>
      </w:r>
      <w:proofErr w:type="spellStart"/>
      <w:r w:rsidR="00E03CE8">
        <w:rPr>
          <w:color w:val="000000"/>
        </w:rPr>
        <w:t>PlanetScope</w:t>
      </w:r>
      <w:proofErr w:type="spellEnd"/>
      <w:r w:rsidR="00E03CE8">
        <w:rPr>
          <w:color w:val="000000"/>
        </w:rPr>
        <w:t xml:space="preserve"> imagery combined with Sentinel-1 radar imagery over the entire country.</w:t>
      </w:r>
      <w:r w:rsidR="00101289">
        <w:t xml:space="preserve"> The study will identify the areas and determine the rate of expansion </w:t>
      </w:r>
      <w:r w:rsidR="00E03CE8">
        <w:t xml:space="preserve">in cropland during the analyzed time period while identifying temporal patterns in cultivation that indicate variations in cropping/fallow cycles. </w:t>
      </w:r>
      <w:r w:rsidR="00C46C11">
        <w:t>Ultimately, t</w:t>
      </w:r>
      <w:r w:rsidR="00101289">
        <w:t>his</w:t>
      </w:r>
      <w:r w:rsidR="00C46C11">
        <w:t xml:space="preserve"> study</w:t>
      </w:r>
      <w:r w:rsidR="00101289">
        <w:t xml:space="preserve"> will </w:t>
      </w:r>
      <w:r w:rsidR="0076352D">
        <w:t xml:space="preserve">provide </w:t>
      </w:r>
      <w:r w:rsidR="00101289">
        <w:t>further insight</w:t>
      </w:r>
      <w:r w:rsidR="00C46C11">
        <w:t>s</w:t>
      </w:r>
      <w:r w:rsidR="00101289">
        <w:t xml:space="preserve"> </w:t>
      </w:r>
      <w:r w:rsidR="00C46C11">
        <w:t>into</w:t>
      </w:r>
      <w:r w:rsidR="00101289">
        <w:t xml:space="preserve"> the </w:t>
      </w:r>
      <w:r w:rsidR="00E03CE8">
        <w:t xml:space="preserve">nature </w:t>
      </w:r>
      <w:r w:rsidR="00C46C11">
        <w:t xml:space="preserve">and extent </w:t>
      </w:r>
      <w:r w:rsidR="00101289">
        <w:t xml:space="preserve">of agricultural </w:t>
      </w:r>
      <w:r w:rsidR="00C46C11">
        <w:t>transformation</w:t>
      </w:r>
      <w:r w:rsidR="00101289">
        <w:t>,</w:t>
      </w:r>
      <w:r w:rsidR="00C46C11">
        <w:t xml:space="preserve"> </w:t>
      </w:r>
      <w:r w:rsidR="00E03CE8">
        <w:t xml:space="preserve">which can help </w:t>
      </w:r>
      <w:r w:rsidR="00C46C11">
        <w:t>raise awareness of food security</w:t>
      </w:r>
      <w:r w:rsidR="00437D44">
        <w:t xml:space="preserve"> and</w:t>
      </w:r>
      <w:r w:rsidR="00C46C11">
        <w:t xml:space="preserve"> </w:t>
      </w:r>
      <w:r w:rsidR="00DC6389">
        <w:t>biodiversity and</w:t>
      </w:r>
      <w:r w:rsidR="00C46C11">
        <w:t xml:space="preserve"> enable better </w:t>
      </w:r>
      <w:r w:rsidR="00437D44">
        <w:t>spatial planning and agricultural policies</w:t>
      </w:r>
      <w:r w:rsidR="00C9312E">
        <w:t>.</w:t>
      </w:r>
    </w:p>
    <w:p w14:paraId="6779DF2A" w14:textId="49734F5C" w:rsidR="002D41CD" w:rsidRDefault="002D41CD" w:rsidP="000931E4"/>
    <w:p w14:paraId="2F30986A" w14:textId="6146C636" w:rsidR="000931E4" w:rsidRPr="007C3A58" w:rsidRDefault="000931E4" w:rsidP="009F2688">
      <w:pPr>
        <w:pStyle w:val="Heading2"/>
        <w:numPr>
          <w:ilvl w:val="0"/>
          <w:numId w:val="2"/>
        </w:numPr>
        <w:jc w:val="left"/>
        <w:rPr>
          <w:rFonts w:ascii="Helvetica Neue" w:eastAsia="Helvetica Neue" w:hAnsi="Helvetica Neue" w:cs="Helvetica Neue"/>
          <w:bCs/>
        </w:rPr>
      </w:pPr>
      <w:r w:rsidRPr="007C3A58">
        <w:rPr>
          <w:rFonts w:ascii="Helvetica Neue" w:eastAsia="Helvetica Neue" w:hAnsi="Helvetica Neue" w:cs="Helvetica Neue"/>
          <w:bCs/>
        </w:rPr>
        <w:t>Introduction</w:t>
      </w:r>
    </w:p>
    <w:p w14:paraId="1480F728" w14:textId="73166CF1" w:rsidR="00844244" w:rsidRDefault="004B099A" w:rsidP="00844244">
      <w:pPr>
        <w:rPr>
          <w:color w:val="000000"/>
        </w:rPr>
      </w:pPr>
      <w:r>
        <w:t>Rapid economic and population growth in Sub-Saharan Africa</w:t>
      </w:r>
      <w:r w:rsidR="00E31539">
        <w:t xml:space="preserve"> </w:t>
      </w:r>
      <w:r w:rsidR="000324C7">
        <w:t xml:space="preserve">is expected to increase </w:t>
      </w:r>
      <w:r w:rsidR="00787266">
        <w:t xml:space="preserve">food needs increase threefold in the next 30 </w:t>
      </w:r>
      <w:r w:rsidR="00E31539">
        <w:t>years and</w:t>
      </w:r>
      <w:r w:rsidR="000324C7">
        <w:t xml:space="preserve"> is driving a large-scale cropland expansion that has already begun to unfold (Estes </w:t>
      </w:r>
      <w:r w:rsidR="000324C7" w:rsidRPr="00B977A1">
        <w:rPr>
          <w:i/>
          <w:iCs/>
        </w:rPr>
        <w:t>et al</w:t>
      </w:r>
      <w:r w:rsidR="007C3A58">
        <w:rPr>
          <w:i/>
          <w:iCs/>
        </w:rPr>
        <w:t>.</w:t>
      </w:r>
      <w:r w:rsidR="000324C7">
        <w:t xml:space="preserve"> 2016, Bullock </w:t>
      </w:r>
      <w:r w:rsidR="000324C7" w:rsidRPr="009C3818">
        <w:rPr>
          <w:i/>
          <w:iCs/>
        </w:rPr>
        <w:t>et al</w:t>
      </w:r>
      <w:r w:rsidR="007C3A58">
        <w:rPr>
          <w:i/>
          <w:iCs/>
        </w:rPr>
        <w:t>.</w:t>
      </w:r>
      <w:r w:rsidR="000324C7">
        <w:t xml:space="preserve"> 2021</w:t>
      </w:r>
      <w:r w:rsidR="00E31539">
        <w:t xml:space="preserve">, </w:t>
      </w:r>
      <w:r w:rsidR="000801B3">
        <w:t>Xiong</w:t>
      </w:r>
      <w:r w:rsidR="000801B3" w:rsidRPr="00787266">
        <w:rPr>
          <w:i/>
          <w:iCs/>
        </w:rPr>
        <w:t xml:space="preserve"> </w:t>
      </w:r>
      <w:r w:rsidR="00787266" w:rsidRPr="00787266">
        <w:rPr>
          <w:i/>
          <w:iCs/>
        </w:rPr>
        <w:t>et al</w:t>
      </w:r>
      <w:r w:rsidR="007C3A58">
        <w:rPr>
          <w:i/>
          <w:iCs/>
        </w:rPr>
        <w:t>.</w:t>
      </w:r>
      <w:r w:rsidR="00787266">
        <w:t xml:space="preserve"> 2022)</w:t>
      </w:r>
      <w:r w:rsidR="00F52114">
        <w:t xml:space="preserve">. </w:t>
      </w:r>
      <w:r w:rsidR="000324C7">
        <w:t xml:space="preserve"> This large-scale change will have significant social, economic, and environmental impacts (Estes </w:t>
      </w:r>
      <w:r w:rsidR="000324C7" w:rsidRPr="00E31539">
        <w:rPr>
          <w:i/>
          <w:iCs/>
        </w:rPr>
        <w:t>et al</w:t>
      </w:r>
      <w:r w:rsidR="007C3A58">
        <w:rPr>
          <w:i/>
          <w:iCs/>
        </w:rPr>
        <w:t>.</w:t>
      </w:r>
      <w:r w:rsidR="00E31539" w:rsidRPr="00E31539">
        <w:rPr>
          <w:i/>
          <w:iCs/>
        </w:rPr>
        <w:t xml:space="preserve"> </w:t>
      </w:r>
      <w:r w:rsidR="000324C7">
        <w:t>2016). There is</w:t>
      </w:r>
      <w:r w:rsidR="00E31539">
        <w:t>,</w:t>
      </w:r>
      <w:r w:rsidR="000324C7">
        <w:t xml:space="preserve"> </w:t>
      </w:r>
      <w:r w:rsidR="00E31539">
        <w:t xml:space="preserve">therefore, </w:t>
      </w:r>
      <w:r w:rsidR="00E31539" w:rsidRPr="00041517">
        <w:rPr>
          <w:color w:val="000000"/>
        </w:rPr>
        <w:t>a</w:t>
      </w:r>
      <w:r w:rsidR="000324C7">
        <w:rPr>
          <w:color w:val="000000"/>
        </w:rPr>
        <w:t xml:space="preserve"> pressing need for </w:t>
      </w:r>
      <w:r w:rsidR="00E31539">
        <w:rPr>
          <w:color w:val="000000"/>
        </w:rPr>
        <w:t>studies</w:t>
      </w:r>
      <w:r w:rsidR="00B848A9" w:rsidRPr="00041517">
        <w:rPr>
          <w:color w:val="000000"/>
        </w:rPr>
        <w:t xml:space="preserve"> </w:t>
      </w:r>
      <w:r w:rsidR="006F7DB4" w:rsidRPr="00041517">
        <w:rPr>
          <w:color w:val="000000"/>
        </w:rPr>
        <w:t>on the pattern of agricultural change</w:t>
      </w:r>
      <w:r w:rsidR="000324C7">
        <w:rPr>
          <w:color w:val="000000"/>
        </w:rPr>
        <w:t xml:space="preserve"> within the areas of the region where agriculture is changing most rapidly. This is particularly true </w:t>
      </w:r>
      <w:r w:rsidR="009F2688">
        <w:rPr>
          <w:color w:val="000000"/>
        </w:rPr>
        <w:t xml:space="preserve">in </w:t>
      </w:r>
      <w:r w:rsidR="00A75A12">
        <w:t>East Africa</w:t>
      </w:r>
      <w:r w:rsidR="00501949">
        <w:t>,</w:t>
      </w:r>
      <w:r w:rsidR="00A75A12">
        <w:t xml:space="preserve"> which is </w:t>
      </w:r>
      <w:r w:rsidR="00844244">
        <w:t xml:space="preserve">experiencing </w:t>
      </w:r>
      <w:r w:rsidR="00A75A12">
        <w:t xml:space="preserve">the highest </w:t>
      </w:r>
      <w:r w:rsidR="00844244">
        <w:t xml:space="preserve">rates of cropland change in the </w:t>
      </w:r>
      <w:r w:rsidR="00E31539">
        <w:t>region</w:t>
      </w:r>
      <w:r w:rsidR="00A75A12">
        <w:t xml:space="preserve"> (Bullocks </w:t>
      </w:r>
      <w:r w:rsidR="00A75A12" w:rsidRPr="009C3818">
        <w:rPr>
          <w:i/>
          <w:iCs/>
        </w:rPr>
        <w:t>et al</w:t>
      </w:r>
      <w:r w:rsidR="007C3A58">
        <w:rPr>
          <w:i/>
          <w:iCs/>
        </w:rPr>
        <w:t>.</w:t>
      </w:r>
      <w:r w:rsidR="00A75A12">
        <w:t xml:space="preserve"> 2021)</w:t>
      </w:r>
      <w:r w:rsidR="00844244">
        <w:rPr>
          <w:color w:val="000000"/>
        </w:rPr>
        <w:t>, particularly</w:t>
      </w:r>
      <w:r w:rsidR="00E31539">
        <w:rPr>
          <w:color w:val="000000"/>
        </w:rPr>
        <w:t xml:space="preserve"> </w:t>
      </w:r>
      <w:r w:rsidR="006F7DB4" w:rsidRPr="00041517">
        <w:rPr>
          <w:color w:val="000000"/>
        </w:rPr>
        <w:t xml:space="preserve">Tanzania </w:t>
      </w:r>
      <w:r w:rsidR="00934645" w:rsidRPr="00041517">
        <w:rPr>
          <w:color w:val="000000"/>
        </w:rPr>
        <w:t>(</w:t>
      </w:r>
      <w:proofErr w:type="spellStart"/>
      <w:r w:rsidR="00F969FB">
        <w:rPr>
          <w:color w:val="000000"/>
        </w:rPr>
        <w:t>Winmann</w:t>
      </w:r>
      <w:proofErr w:type="spellEnd"/>
      <w:r w:rsidR="00934645" w:rsidRPr="00041517">
        <w:rPr>
          <w:color w:val="000000"/>
        </w:rPr>
        <w:t xml:space="preserve"> </w:t>
      </w:r>
      <w:r w:rsidR="00934645" w:rsidRPr="008B1830">
        <w:rPr>
          <w:i/>
          <w:iCs/>
          <w:color w:val="000000"/>
        </w:rPr>
        <w:t>et al.</w:t>
      </w:r>
      <w:r w:rsidR="00934645" w:rsidRPr="00041517">
        <w:rPr>
          <w:color w:val="000000"/>
        </w:rPr>
        <w:t xml:space="preserve"> 2020)</w:t>
      </w:r>
      <w:r w:rsidR="006F7DB4" w:rsidRPr="00041517">
        <w:rPr>
          <w:color w:val="000000"/>
        </w:rPr>
        <w:t>.</w:t>
      </w:r>
      <w:r w:rsidR="006E45BB">
        <w:rPr>
          <w:color w:val="000000"/>
        </w:rPr>
        <w:t xml:space="preserve"> </w:t>
      </w:r>
      <w:r w:rsidR="00934645" w:rsidRPr="00041517">
        <w:rPr>
          <w:color w:val="000000"/>
        </w:rPr>
        <w:t xml:space="preserve">The global analysis of Curtis </w:t>
      </w:r>
      <w:r w:rsidR="00934645" w:rsidRPr="008B1830">
        <w:rPr>
          <w:i/>
          <w:iCs/>
          <w:color w:val="000000"/>
        </w:rPr>
        <w:t>et al</w:t>
      </w:r>
      <w:r w:rsidR="008B1830" w:rsidRPr="008B1830">
        <w:rPr>
          <w:i/>
          <w:iCs/>
          <w:color w:val="000000"/>
        </w:rPr>
        <w:t>.</w:t>
      </w:r>
      <w:r w:rsidR="00934645" w:rsidRPr="00041517">
        <w:rPr>
          <w:color w:val="000000"/>
        </w:rPr>
        <w:t xml:space="preserve"> (2018) shows that 93%–94% of tree cover loss (at &gt;10% tree cover) in Tanzania between 2010 and 2015 was attributed to shifting cultivation. Shifting cultivation occupied 7.6% (66,332 km2) of the total country land area in 2013 (URT, 2015). Similarly, </w:t>
      </w:r>
      <w:proofErr w:type="spellStart"/>
      <w:r w:rsidR="00934645" w:rsidRPr="00041517">
        <w:rPr>
          <w:color w:val="000000"/>
        </w:rPr>
        <w:t>Sekela</w:t>
      </w:r>
      <w:proofErr w:type="spellEnd"/>
      <w:r w:rsidR="00934645" w:rsidRPr="00041517">
        <w:rPr>
          <w:color w:val="000000"/>
        </w:rPr>
        <w:t xml:space="preserve"> and Manfred (2019), in their study of land use and land cover change detection in the </w:t>
      </w:r>
      <w:proofErr w:type="spellStart"/>
      <w:r w:rsidR="00934645" w:rsidRPr="00041517">
        <w:rPr>
          <w:color w:val="000000"/>
        </w:rPr>
        <w:t>Wami</w:t>
      </w:r>
      <w:proofErr w:type="spellEnd"/>
      <w:r w:rsidR="00934645" w:rsidRPr="00041517">
        <w:rPr>
          <w:color w:val="000000"/>
        </w:rPr>
        <w:t xml:space="preserve"> river basin in Tanzania, show that most of the grassland, bushland, and woodland were intensively changed to cultivated land both upstream and downstream. </w:t>
      </w:r>
    </w:p>
    <w:p w14:paraId="3665743D" w14:textId="1E544A39" w:rsidR="00041517" w:rsidRPr="00E31539" w:rsidRDefault="00844244" w:rsidP="00E31539">
      <w:pPr>
        <w:ind w:firstLine="720"/>
        <w:rPr>
          <w:color w:val="000000"/>
        </w:rPr>
      </w:pPr>
      <w:r>
        <w:rPr>
          <w:color w:val="000000"/>
        </w:rPr>
        <w:t xml:space="preserve">Given the size and pace of agricultural change in Tanzania, it is imperative to study the nature and extent of these changes. However, the ability to do so with existing data is limited, given the lack of available and </w:t>
      </w:r>
      <w:r w:rsidR="00E31539">
        <w:rPr>
          <w:color w:val="000000"/>
        </w:rPr>
        <w:t>up-to-date</w:t>
      </w:r>
      <w:r>
        <w:rPr>
          <w:color w:val="000000"/>
        </w:rPr>
        <w:t xml:space="preserve"> agricultural census data and the difficulty of mapping croplands with remote sensing (Xiong </w:t>
      </w:r>
      <w:r w:rsidRPr="00E31539">
        <w:rPr>
          <w:i/>
          <w:iCs/>
          <w:color w:val="000000"/>
        </w:rPr>
        <w:t>et al</w:t>
      </w:r>
      <w:r w:rsidR="007C3A58">
        <w:rPr>
          <w:i/>
          <w:iCs/>
          <w:color w:val="000000"/>
        </w:rPr>
        <w:t>.</w:t>
      </w:r>
      <w:r>
        <w:rPr>
          <w:color w:val="000000"/>
        </w:rPr>
        <w:t xml:space="preserve"> 2022). This study will address this need by developing a </w:t>
      </w:r>
      <w:r w:rsidR="00E31539">
        <w:rPr>
          <w:color w:val="000000"/>
        </w:rPr>
        <w:t>high-resolution</w:t>
      </w:r>
      <w:r>
        <w:rPr>
          <w:color w:val="000000"/>
        </w:rPr>
        <w:t xml:space="preserve"> time series of cropland maps from 2017-2022 and use that to study the location and nature of agricultural change during the 6-year period. </w:t>
      </w:r>
      <w:r>
        <w:rPr>
          <w:rFonts w:eastAsia="Arial"/>
        </w:rPr>
        <w:t xml:space="preserve"> To undertake this work, the project </w:t>
      </w:r>
      <w:r>
        <w:rPr>
          <w:rStyle w:val="cf01"/>
          <w:rFonts w:ascii="Times New Roman" w:eastAsia="Arial" w:hAnsi="Times New Roman" w:cs="Times New Roman"/>
        </w:rPr>
        <w:lastRenderedPageBreak/>
        <w:t xml:space="preserve">will apply </w:t>
      </w:r>
      <w:r w:rsidR="000F2DBA" w:rsidRPr="0096726F">
        <w:rPr>
          <w:rStyle w:val="cf01"/>
          <w:rFonts w:ascii="Times New Roman" w:eastAsia="Arial" w:hAnsi="Times New Roman" w:cs="Times New Roman"/>
        </w:rPr>
        <w:t xml:space="preserve">cutting-edge </w:t>
      </w:r>
      <w:r w:rsidR="00EC0FC5">
        <w:rPr>
          <w:rStyle w:val="cf01"/>
          <w:rFonts w:ascii="Times New Roman" w:eastAsia="Arial" w:hAnsi="Times New Roman" w:cs="Times New Roman"/>
        </w:rPr>
        <w:t xml:space="preserve">remote sensing to develop </w:t>
      </w:r>
      <w:r w:rsidR="000F2DBA" w:rsidRPr="0096726F">
        <w:rPr>
          <w:rStyle w:val="cf01"/>
          <w:rFonts w:ascii="Times New Roman" w:eastAsia="Arial" w:hAnsi="Times New Roman" w:cs="Times New Roman"/>
        </w:rPr>
        <w:t xml:space="preserve">the highest resolution </w:t>
      </w:r>
      <w:r w:rsidR="00EC0FC5">
        <w:rPr>
          <w:rStyle w:val="cf01"/>
          <w:rFonts w:ascii="Times New Roman" w:eastAsia="Arial" w:hAnsi="Times New Roman" w:cs="Times New Roman"/>
        </w:rPr>
        <w:t xml:space="preserve">set of maps </w:t>
      </w:r>
      <w:r w:rsidR="000F2DBA" w:rsidRPr="0096726F">
        <w:rPr>
          <w:rStyle w:val="cf01"/>
          <w:rFonts w:ascii="Times New Roman" w:eastAsia="Arial" w:hAnsi="Times New Roman" w:cs="Times New Roman"/>
        </w:rPr>
        <w:t>developed to date for Tanzania and the first to do</w:t>
      </w:r>
      <w:r w:rsidR="00EC0FC5">
        <w:rPr>
          <w:rStyle w:val="cf01"/>
          <w:rFonts w:ascii="Times New Roman" w:eastAsia="Arial" w:hAnsi="Times New Roman" w:cs="Times New Roman"/>
        </w:rPr>
        <w:t xml:space="preserve"> so as</w:t>
      </w:r>
      <w:r w:rsidR="000F2DBA" w:rsidRPr="0096726F">
        <w:rPr>
          <w:rStyle w:val="cf01"/>
          <w:rFonts w:ascii="Times New Roman" w:eastAsia="Arial" w:hAnsi="Times New Roman" w:cs="Times New Roman"/>
        </w:rPr>
        <w:t xml:space="preserve"> an annual time series.</w:t>
      </w:r>
    </w:p>
    <w:p w14:paraId="13F5F3DB" w14:textId="77777777" w:rsidR="0027749D" w:rsidRDefault="0027749D" w:rsidP="0027749D">
      <w:pPr>
        <w:rPr>
          <w:rFonts w:ascii="Helvetica Neue" w:eastAsia="Helvetica Neue" w:hAnsi="Helvetica Neue" w:cs="Helvetica Neue"/>
        </w:rPr>
      </w:pPr>
    </w:p>
    <w:p w14:paraId="0C172035" w14:textId="481620D2" w:rsidR="000931E4" w:rsidRPr="007C3A58" w:rsidRDefault="000931E4" w:rsidP="009F2688">
      <w:pPr>
        <w:jc w:val="left"/>
        <w:rPr>
          <w:rFonts w:ascii="Helvetica Neue" w:eastAsia="Helvetica Neue" w:hAnsi="Helvetica Neue" w:cs="Helvetica Neue"/>
          <w:b/>
          <w:bCs/>
        </w:rPr>
      </w:pPr>
      <w:r>
        <w:rPr>
          <w:rFonts w:ascii="Helvetica Neue" w:eastAsia="Helvetica Neue" w:hAnsi="Helvetica Neue" w:cs="Helvetica Neue"/>
        </w:rPr>
        <w:t xml:space="preserve">1.1 </w:t>
      </w:r>
      <w:r w:rsidR="00041517" w:rsidRPr="007C3A58">
        <w:rPr>
          <w:rFonts w:ascii="Helvetica Neue" w:eastAsia="Helvetica Neue" w:hAnsi="Helvetica Neue" w:cs="Helvetica Neue"/>
          <w:b/>
          <w:bCs/>
        </w:rPr>
        <w:t>Aims and Objectives</w:t>
      </w:r>
    </w:p>
    <w:p w14:paraId="2BE07B76" w14:textId="1D969E43" w:rsidR="00041517" w:rsidRDefault="00041517" w:rsidP="000931E4"/>
    <w:p w14:paraId="58DFECBC" w14:textId="6C4BCE04" w:rsidR="00041517" w:rsidRPr="00421C3E" w:rsidRDefault="00041517" w:rsidP="000931E4">
      <w:r w:rsidRPr="00421C3E">
        <w:t>The aim of this study is to understand the spatial patterns and the rate of agricultural transformation in Tanzania</w:t>
      </w:r>
      <w:r w:rsidR="00EC0FC5">
        <w:t xml:space="preserve"> over the 6-year study period</w:t>
      </w:r>
      <w:r w:rsidRPr="00421C3E">
        <w:t xml:space="preserve">. </w:t>
      </w:r>
      <w:r w:rsidR="00EC0FC5">
        <w:t>Using the developed maps, the study will seek to</w:t>
      </w:r>
      <w:r w:rsidRPr="00421C3E">
        <w:t>:</w:t>
      </w:r>
    </w:p>
    <w:p w14:paraId="415D695C" w14:textId="218A7867" w:rsidR="00EC0FC5" w:rsidRDefault="006A295B" w:rsidP="00041517">
      <w:pPr>
        <w:pStyle w:val="ListParagraph"/>
        <w:numPr>
          <w:ilvl w:val="0"/>
          <w:numId w:val="3"/>
        </w:numPr>
      </w:pPr>
      <w:r w:rsidRPr="00421C3E">
        <w:t xml:space="preserve">Identify the areas of </w:t>
      </w:r>
      <w:r w:rsidR="00EC0FC5">
        <w:t xml:space="preserve">greatest cropland </w:t>
      </w:r>
      <w:r w:rsidRPr="00421C3E">
        <w:t>expansion</w:t>
      </w:r>
      <w:r w:rsidR="00EC0FC5">
        <w:t xml:space="preserve">, as well as areas of cropland </w:t>
      </w:r>
      <w:r w:rsidR="00A25BD2">
        <w:t>decline.</w:t>
      </w:r>
    </w:p>
    <w:p w14:paraId="56A73565" w14:textId="77777777" w:rsidR="00A25BD2" w:rsidRDefault="00EC0FC5" w:rsidP="00A25BD2">
      <w:pPr>
        <w:pStyle w:val="ListParagraph"/>
        <w:numPr>
          <w:ilvl w:val="0"/>
          <w:numId w:val="3"/>
        </w:numPr>
      </w:pPr>
      <w:r w:rsidRPr="00421C3E">
        <w:t>A</w:t>
      </w:r>
      <w:r>
        <w:t>nalyze</w:t>
      </w:r>
      <w:r w:rsidR="00E31539">
        <w:t xml:space="preserve"> </w:t>
      </w:r>
      <w:r w:rsidRPr="00421C3E">
        <w:t xml:space="preserve">the </w:t>
      </w:r>
      <w:r>
        <w:t>percentages of different land cover types</w:t>
      </w:r>
      <w:r w:rsidR="00E31539">
        <w:t xml:space="preserve"> </w:t>
      </w:r>
      <w:r w:rsidRPr="00A25BD2">
        <w:rPr>
          <w:color w:val="000000"/>
        </w:rPr>
        <w:t xml:space="preserve">that are converted to </w:t>
      </w:r>
      <w:r w:rsidRPr="00A25BD2">
        <w:rPr>
          <w:color w:val="000000"/>
        </w:rPr>
        <w:t>agricultural land</w:t>
      </w:r>
      <w:r w:rsidRPr="00A25BD2">
        <w:rPr>
          <w:color w:val="000000"/>
        </w:rPr>
        <w:t xml:space="preserve"> </w:t>
      </w:r>
      <w:r w:rsidR="009D6A8B" w:rsidRPr="00A25BD2">
        <w:rPr>
          <w:color w:val="000000"/>
        </w:rPr>
        <w:t xml:space="preserve">and </w:t>
      </w:r>
      <w:r w:rsidR="00E31539" w:rsidRPr="00A25BD2">
        <w:rPr>
          <w:color w:val="000000"/>
        </w:rPr>
        <w:t>vice versa.</w:t>
      </w:r>
      <w:r w:rsidR="00A25BD2" w:rsidRPr="00A25BD2">
        <w:t xml:space="preserve"> </w:t>
      </w:r>
    </w:p>
    <w:p w14:paraId="50E69981" w14:textId="12154FE8" w:rsidR="00A25BD2" w:rsidRDefault="00A25BD2" w:rsidP="00A25BD2">
      <w:pPr>
        <w:pStyle w:val="ListParagraph"/>
        <w:numPr>
          <w:ilvl w:val="0"/>
          <w:numId w:val="3"/>
        </w:numPr>
      </w:pPr>
      <w:r>
        <w:t>Distinguish between different forms of croplands based on the frequency of cropping/fallow periods.</w:t>
      </w:r>
    </w:p>
    <w:p w14:paraId="5D16790C" w14:textId="2E877436" w:rsidR="000931E4" w:rsidRPr="00357C59" w:rsidRDefault="000931E4" w:rsidP="009F2688">
      <w:pPr>
        <w:pStyle w:val="Heading2"/>
        <w:jc w:val="left"/>
        <w:rPr>
          <w:rFonts w:ascii="Helvetica Neue" w:eastAsia="Helvetica Neue" w:hAnsi="Helvetica Neue" w:cs="Helvetica Neue"/>
          <w:b w:val="0"/>
        </w:rPr>
      </w:pPr>
      <w:r>
        <w:rPr>
          <w:rFonts w:ascii="Helvetica Neue" w:eastAsia="Helvetica Neue" w:hAnsi="Helvetica Neue" w:cs="Helvetica Neue"/>
          <w:b w:val="0"/>
        </w:rPr>
        <w:t xml:space="preserve">2. </w:t>
      </w:r>
      <w:r w:rsidR="00417654" w:rsidRPr="007C3A58">
        <w:rPr>
          <w:rFonts w:ascii="Helvetica Neue" w:eastAsia="Helvetica Neue" w:hAnsi="Helvetica Neue" w:cs="Helvetica Neue"/>
          <w:bCs/>
        </w:rPr>
        <w:t>Methodology</w:t>
      </w:r>
    </w:p>
    <w:p w14:paraId="7FF6718E" w14:textId="1DD75FEE" w:rsidR="00357C59" w:rsidRPr="009D6A8B" w:rsidRDefault="00417654" w:rsidP="009F2688">
      <w:pPr>
        <w:pStyle w:val="NormalWeb"/>
        <w:spacing w:before="0" w:beforeAutospacing="0" w:after="0" w:afterAutospacing="0"/>
        <w:jc w:val="both"/>
        <w:textAlignment w:val="baseline"/>
        <w:rPr>
          <w:shd w:val="clear" w:color="auto" w:fill="FFFFFF"/>
        </w:rPr>
      </w:pPr>
      <w:r>
        <w:rPr>
          <w:shd w:val="clear" w:color="auto" w:fill="FFFFFF"/>
        </w:rPr>
        <w:t xml:space="preserve">To develop maps of Tanzanian land cover, we </w:t>
      </w:r>
      <w:r w:rsidR="009D6A8B">
        <w:rPr>
          <w:shd w:val="clear" w:color="auto" w:fill="FFFFFF"/>
        </w:rPr>
        <w:t>will use a recently developed method (</w:t>
      </w:r>
      <w:r w:rsidR="00B961F5">
        <w:rPr>
          <w:shd w:val="clear" w:color="auto" w:fill="FFFFFF"/>
        </w:rPr>
        <w:t>Xi</w:t>
      </w:r>
      <w:r w:rsidR="009D6A8B">
        <w:rPr>
          <w:shd w:val="clear" w:color="auto" w:fill="FFFFFF"/>
        </w:rPr>
        <w:t xml:space="preserve">ong </w:t>
      </w:r>
      <w:r w:rsidR="009D6A8B" w:rsidRPr="00E25808">
        <w:rPr>
          <w:i/>
          <w:iCs/>
          <w:shd w:val="clear" w:color="auto" w:fill="FFFFFF"/>
        </w:rPr>
        <w:t>et al</w:t>
      </w:r>
      <w:r w:rsidR="007C3A58">
        <w:rPr>
          <w:i/>
          <w:iCs/>
          <w:shd w:val="clear" w:color="auto" w:fill="FFFFFF"/>
        </w:rPr>
        <w:t>.</w:t>
      </w:r>
      <w:r w:rsidR="009D6A8B">
        <w:rPr>
          <w:shd w:val="clear" w:color="auto" w:fill="FFFFFF"/>
        </w:rPr>
        <w:t xml:space="preserve"> 2022) that has been used to generate an initial 5 m land cover map of Tanzania.  This approach </w:t>
      </w:r>
      <w:r>
        <w:rPr>
          <w:shd w:val="clear" w:color="auto" w:fill="FFFFFF"/>
        </w:rPr>
        <w:t>use</w:t>
      </w:r>
      <w:r w:rsidR="009D6A8B">
        <w:rPr>
          <w:shd w:val="clear" w:color="auto" w:fill="FFFFFF"/>
        </w:rPr>
        <w:t>s</w:t>
      </w:r>
      <w:r>
        <w:rPr>
          <w:shd w:val="clear" w:color="auto" w:fill="FFFFFF"/>
        </w:rPr>
        <w:t xml:space="preserve"> two </w:t>
      </w:r>
      <w:r w:rsidR="000F2DBA">
        <w:rPr>
          <w:shd w:val="clear" w:color="auto" w:fill="FFFFFF"/>
        </w:rPr>
        <w:t>imagery sources</w:t>
      </w:r>
      <w:r>
        <w:rPr>
          <w:shd w:val="clear" w:color="auto" w:fill="FFFFFF"/>
        </w:rPr>
        <w:t xml:space="preserve">. The first </w:t>
      </w:r>
      <w:r w:rsidR="00B961F5">
        <w:rPr>
          <w:shd w:val="clear" w:color="auto" w:fill="FFFFFF"/>
        </w:rPr>
        <w:t>comprises</w:t>
      </w:r>
      <w:r>
        <w:rPr>
          <w:shd w:val="clear" w:color="auto" w:fill="FFFFFF"/>
        </w:rPr>
        <w:t xml:space="preserve"> </w:t>
      </w:r>
      <w:r w:rsidR="006A295B" w:rsidRPr="00421C3E">
        <w:rPr>
          <w:shd w:val="clear" w:color="auto" w:fill="FFFFFF"/>
        </w:rPr>
        <w:t>Planetscope</w:t>
      </w:r>
      <w:r>
        <w:rPr>
          <w:shd w:val="clear" w:color="auto" w:fill="FFFFFF"/>
        </w:rPr>
        <w:t xml:space="preserve"> imagery</w:t>
      </w:r>
      <w:r w:rsidR="00357C59" w:rsidRPr="00421C3E">
        <w:rPr>
          <w:shd w:val="clear" w:color="auto" w:fill="FFFFFF"/>
        </w:rPr>
        <w:t xml:space="preserve"> </w:t>
      </w:r>
      <w:r>
        <w:rPr>
          <w:shd w:val="clear" w:color="auto" w:fill="FFFFFF"/>
        </w:rPr>
        <w:t xml:space="preserve">made publicly available through </w:t>
      </w:r>
      <w:r w:rsidR="00357C59" w:rsidRPr="00421C3E">
        <w:rPr>
          <w:shd w:val="clear" w:color="auto" w:fill="FFFFFF"/>
        </w:rPr>
        <w:t>Norway’s International Climate and Forest Initiative</w:t>
      </w:r>
      <w:r w:rsidR="006A295B" w:rsidRPr="00421C3E">
        <w:rPr>
          <w:shd w:val="clear" w:color="auto" w:fill="FFFFFF"/>
        </w:rPr>
        <w:t xml:space="preserve"> </w:t>
      </w:r>
      <w:r w:rsidR="00357C59" w:rsidRPr="00421C3E">
        <w:rPr>
          <w:shd w:val="clear" w:color="auto" w:fill="FFFFFF"/>
        </w:rPr>
        <w:t>(</w:t>
      </w:r>
      <w:r w:rsidR="006A295B" w:rsidRPr="00421C3E">
        <w:rPr>
          <w:shd w:val="clear" w:color="auto" w:fill="FFFFFF"/>
        </w:rPr>
        <w:t>NICFI</w:t>
      </w:r>
      <w:r w:rsidR="00357C59" w:rsidRPr="00421C3E">
        <w:rPr>
          <w:shd w:val="clear" w:color="auto" w:fill="FFFFFF"/>
        </w:rPr>
        <w:t>)</w:t>
      </w:r>
      <w:r>
        <w:rPr>
          <w:shd w:val="clear" w:color="auto" w:fill="FFFFFF"/>
        </w:rPr>
        <w:t xml:space="preserve">. </w:t>
      </w:r>
      <w:proofErr w:type="spellStart"/>
      <w:r w:rsidR="004366E6">
        <w:rPr>
          <w:shd w:val="clear" w:color="auto" w:fill="FFFFFF"/>
        </w:rPr>
        <w:t>PlanetScope</w:t>
      </w:r>
      <w:proofErr w:type="spellEnd"/>
      <w:r w:rsidR="004366E6">
        <w:rPr>
          <w:shd w:val="clear" w:color="auto" w:fill="FFFFFF"/>
        </w:rPr>
        <w:t xml:space="preserve"> images are collected daily at </w:t>
      </w:r>
      <w:r w:rsidR="004366E6" w:rsidRPr="00421C3E">
        <w:rPr>
          <w:shd w:val="clear" w:color="auto" w:fill="FFFFFF"/>
        </w:rPr>
        <w:t>high spatial resolution (3</w:t>
      </w:r>
      <w:r w:rsidR="004366E6">
        <w:rPr>
          <w:shd w:val="clear" w:color="auto" w:fill="FFFFFF"/>
        </w:rPr>
        <w:t>.7</w:t>
      </w:r>
      <w:r w:rsidR="004366E6" w:rsidRPr="00421C3E">
        <w:rPr>
          <w:shd w:val="clear" w:color="auto" w:fill="FFFFFF"/>
        </w:rPr>
        <w:t>m), making them suitable</w:t>
      </w:r>
      <w:r w:rsidR="004366E6" w:rsidRPr="004366E6">
        <w:rPr>
          <w:shd w:val="clear" w:color="auto" w:fill="FFFFFF"/>
        </w:rPr>
        <w:t xml:space="preserve"> </w:t>
      </w:r>
      <w:r w:rsidR="004366E6" w:rsidRPr="00421C3E">
        <w:rPr>
          <w:shd w:val="clear" w:color="auto" w:fill="FFFFFF"/>
        </w:rPr>
        <w:t>for delineating crop field boundaries.</w:t>
      </w:r>
      <w:r w:rsidR="004366E6">
        <w:rPr>
          <w:shd w:val="clear" w:color="auto" w:fill="FFFFFF"/>
        </w:rPr>
        <w:t xml:space="preserve"> </w:t>
      </w:r>
      <w:r w:rsidR="004366E6">
        <w:rPr>
          <w:shd w:val="clear" w:color="auto" w:fill="FFFFFF"/>
        </w:rPr>
        <w:t xml:space="preserve">The data provide 4 </w:t>
      </w:r>
      <w:r w:rsidR="004366E6" w:rsidRPr="00421C3E">
        <w:rPr>
          <w:shd w:val="clear" w:color="auto" w:fill="FFFFFF"/>
        </w:rPr>
        <w:t xml:space="preserve">multi-spectral bands (Blue, Green, Red, and Near Infra-Red (NIR)) </w:t>
      </w:r>
      <w:r w:rsidR="004366E6">
        <w:rPr>
          <w:shd w:val="clear" w:color="auto" w:fill="FFFFFF"/>
        </w:rPr>
        <w:t xml:space="preserve">in dimensions that are suitable for developing </w:t>
      </w:r>
      <w:r w:rsidR="004366E6" w:rsidRPr="00421C3E">
        <w:t>neural network</w:t>
      </w:r>
      <w:r w:rsidR="004366E6">
        <w:t>s</w:t>
      </w:r>
      <w:r w:rsidR="004366E6" w:rsidRPr="00421C3E">
        <w:t xml:space="preserve"> </w:t>
      </w:r>
      <w:r w:rsidR="004366E6">
        <w:t>(</w:t>
      </w:r>
      <w:r w:rsidR="004366E6" w:rsidRPr="00421C3E">
        <w:t>4096×4096</w:t>
      </w:r>
      <w:r w:rsidR="004366E6">
        <w:t>)</w:t>
      </w:r>
      <w:r w:rsidR="004366E6" w:rsidRPr="00421C3E">
        <w:rPr>
          <w:shd w:val="clear" w:color="auto" w:fill="FFFFFF"/>
        </w:rPr>
        <w:t>.</w:t>
      </w:r>
      <w:r w:rsidR="004366E6">
        <w:rPr>
          <w:shd w:val="clear" w:color="auto" w:fill="FFFFFF"/>
        </w:rPr>
        <w:t xml:space="preserve"> </w:t>
      </w:r>
      <w:r>
        <w:rPr>
          <w:shd w:val="clear" w:color="auto" w:fill="FFFFFF"/>
        </w:rPr>
        <w:t xml:space="preserve">The NICFI program provides </w:t>
      </w:r>
      <w:proofErr w:type="spellStart"/>
      <w:r>
        <w:rPr>
          <w:shd w:val="clear" w:color="auto" w:fill="FFFFFF"/>
        </w:rPr>
        <w:t>PlanetScope</w:t>
      </w:r>
      <w:proofErr w:type="spellEnd"/>
      <w:r>
        <w:rPr>
          <w:shd w:val="clear" w:color="auto" w:fill="FFFFFF"/>
        </w:rPr>
        <w:t xml:space="preserve"> imagery processed into cloud-free monthly </w:t>
      </w:r>
      <w:r w:rsidR="00DC6389">
        <w:rPr>
          <w:shd w:val="clear" w:color="auto" w:fill="FFFFFF"/>
        </w:rPr>
        <w:t>composites</w:t>
      </w:r>
      <w:r>
        <w:rPr>
          <w:shd w:val="clear" w:color="auto" w:fill="FFFFFF"/>
        </w:rPr>
        <w:t xml:space="preserve"> from 2020 to </w:t>
      </w:r>
      <w:r w:rsidR="00DC6389">
        <w:rPr>
          <w:shd w:val="clear" w:color="auto" w:fill="FFFFFF"/>
        </w:rPr>
        <w:t xml:space="preserve">the </w:t>
      </w:r>
      <w:r>
        <w:rPr>
          <w:shd w:val="clear" w:color="auto" w:fill="FFFFFF"/>
        </w:rPr>
        <w:t xml:space="preserve">present, and into 6-monthly composites from 2017-2019, with coverage over the entire tropics. In addition to </w:t>
      </w:r>
      <w:r w:rsidR="00E252A6">
        <w:rPr>
          <w:shd w:val="clear" w:color="auto" w:fill="FFFFFF"/>
        </w:rPr>
        <w:t>Planetscope</w:t>
      </w:r>
      <w:r>
        <w:rPr>
          <w:shd w:val="clear" w:color="auto" w:fill="FFFFFF"/>
        </w:rPr>
        <w:t xml:space="preserve">, we will also use </w:t>
      </w:r>
      <w:r w:rsidR="00421C3E" w:rsidRPr="00421C3E">
        <w:rPr>
          <w:shd w:val="clear" w:color="auto" w:fill="FFFFFF"/>
        </w:rPr>
        <w:t>S</w:t>
      </w:r>
      <w:r w:rsidR="00357C59" w:rsidRPr="00421C3E">
        <w:rPr>
          <w:shd w:val="clear" w:color="auto" w:fill="FFFFFF"/>
        </w:rPr>
        <w:t xml:space="preserve">entinel 1 </w:t>
      </w:r>
      <w:r>
        <w:rPr>
          <w:shd w:val="clear" w:color="auto" w:fill="FFFFFF"/>
        </w:rPr>
        <w:t xml:space="preserve">radar time series, processed using </w:t>
      </w:r>
      <w:r w:rsidR="00357C59" w:rsidRPr="00421C3E">
        <w:t xml:space="preserve">harmonic regression </w:t>
      </w:r>
      <w:r>
        <w:t xml:space="preserve">to derive </w:t>
      </w:r>
      <w:r w:rsidR="00357C59" w:rsidRPr="00421C3E">
        <w:t>coefficients</w:t>
      </w:r>
      <w:r>
        <w:t xml:space="preserve"> that describe annual </w:t>
      </w:r>
      <w:r w:rsidR="00BA69C0">
        <w:t>phenological patterns</w:t>
      </w:r>
      <w:r w:rsidR="00421C3E" w:rsidRPr="00421C3E">
        <w:t xml:space="preserve">. </w:t>
      </w:r>
      <w:r w:rsidR="00CB052C">
        <w:t>These i</w:t>
      </w:r>
      <w:r w:rsidR="00421C3E" w:rsidRPr="00421C3E">
        <w:t xml:space="preserve">mage datasets are available in </w:t>
      </w:r>
      <w:r w:rsidR="00421C3E">
        <w:t>Google Earth Engine (</w:t>
      </w:r>
      <w:r w:rsidR="00421C3E" w:rsidRPr="00421C3E">
        <w:t>GEE</w:t>
      </w:r>
      <w:r w:rsidR="00421C3E">
        <w:t>)</w:t>
      </w:r>
      <w:r w:rsidR="00421C3E" w:rsidRPr="00421C3E">
        <w:t xml:space="preserve">, so image processing </w:t>
      </w:r>
      <w:r w:rsidR="00CB052C">
        <w:t>will</w:t>
      </w:r>
      <w:r w:rsidR="00421C3E" w:rsidRPr="00421C3E">
        <w:t xml:space="preserve"> be in GEE</w:t>
      </w:r>
      <w:r w:rsidR="00E252A6">
        <w:t>. The</w:t>
      </w:r>
      <w:r w:rsidR="00421C3E" w:rsidRPr="00421C3E">
        <w:t xml:space="preserve"> final images</w:t>
      </w:r>
      <w:r w:rsidR="00CB052C">
        <w:t xml:space="preserve"> will be exported</w:t>
      </w:r>
      <w:r w:rsidR="00BA69C0">
        <w:t xml:space="preserve"> to </w:t>
      </w:r>
      <w:r w:rsidR="00E252A6">
        <w:t>high-performance</w:t>
      </w:r>
      <w:r w:rsidR="00BA69C0">
        <w:t xml:space="preserve"> computing resources where model development and prediction will occur.</w:t>
      </w:r>
    </w:p>
    <w:p w14:paraId="0DBE936E" w14:textId="319940FE" w:rsidR="00CB052C" w:rsidRDefault="00BA69C0" w:rsidP="00BD3B81">
      <w:pPr>
        <w:pStyle w:val="NormalWeb"/>
        <w:spacing w:before="0" w:beforeAutospacing="0" w:after="0" w:afterAutospacing="0"/>
        <w:ind w:firstLine="360"/>
        <w:jc w:val="both"/>
      </w:pPr>
      <w:r>
        <w:t xml:space="preserve">To map </w:t>
      </w:r>
      <w:r w:rsidR="00B3163D">
        <w:t xml:space="preserve">the </w:t>
      </w:r>
      <w:r>
        <w:t xml:space="preserve">land cover, we will use a customized version of </w:t>
      </w:r>
      <w:proofErr w:type="spellStart"/>
      <w:r w:rsidR="00E252A6">
        <w:t>UNet</w:t>
      </w:r>
      <w:proofErr w:type="spellEnd"/>
      <w:r>
        <w:t xml:space="preserve"> (</w:t>
      </w:r>
      <w:proofErr w:type="spellStart"/>
      <w:r>
        <w:t>Ronneberger</w:t>
      </w:r>
      <w:proofErr w:type="spellEnd"/>
      <w:r>
        <w:t xml:space="preserve"> </w:t>
      </w:r>
      <w:r w:rsidR="00E252A6" w:rsidRPr="00E252A6">
        <w:rPr>
          <w:i/>
          <w:iCs/>
        </w:rPr>
        <w:t>et al.</w:t>
      </w:r>
      <w:r>
        <w:t xml:space="preserve"> 2015). To train and assess the model, we will develop labels </w:t>
      </w:r>
      <w:r w:rsidR="00CB052C">
        <w:rPr>
          <w:color w:val="000000"/>
        </w:rPr>
        <w:t xml:space="preserve">that </w:t>
      </w:r>
      <w:r w:rsidR="00E252A6">
        <w:rPr>
          <w:color w:val="000000"/>
        </w:rPr>
        <w:t>combine</w:t>
      </w:r>
      <w:r>
        <w:rPr>
          <w:color w:val="000000"/>
        </w:rPr>
        <w:t xml:space="preserve"> existing land cover maps into consensus labels to make starter labels, then use</w:t>
      </w:r>
      <w:r w:rsidR="00CB052C">
        <w:rPr>
          <w:color w:val="000000"/>
        </w:rPr>
        <w:t xml:space="preserve"> </w:t>
      </w:r>
      <w:r>
        <w:rPr>
          <w:color w:val="000000"/>
        </w:rPr>
        <w:t xml:space="preserve">a </w:t>
      </w:r>
      <w:r w:rsidR="00CB052C">
        <w:rPr>
          <w:color w:val="000000"/>
        </w:rPr>
        <w:t>Random Forest</w:t>
      </w:r>
      <w:r>
        <w:rPr>
          <w:color w:val="000000"/>
        </w:rPr>
        <w:t xml:space="preserve"> model to</w:t>
      </w:r>
      <w:r w:rsidR="00E25808">
        <w:rPr>
          <w:color w:val="000000"/>
        </w:rPr>
        <w:t xml:space="preserve"> </w:t>
      </w:r>
      <w:r>
        <w:rPr>
          <w:color w:val="000000"/>
        </w:rPr>
        <w:t xml:space="preserve">fill </w:t>
      </w:r>
      <w:r w:rsidR="00E25808">
        <w:rPr>
          <w:color w:val="000000"/>
        </w:rPr>
        <w:t xml:space="preserve">in </w:t>
      </w:r>
      <w:r>
        <w:rPr>
          <w:color w:val="000000"/>
        </w:rPr>
        <w:t xml:space="preserve">missing data in the </w:t>
      </w:r>
      <w:r w:rsidR="009D6A8B">
        <w:rPr>
          <w:color w:val="000000"/>
        </w:rPr>
        <w:t xml:space="preserve">consensus </w:t>
      </w:r>
      <w:r>
        <w:rPr>
          <w:color w:val="000000"/>
        </w:rPr>
        <w:t>labels, followed by</w:t>
      </w:r>
      <w:r w:rsidR="00E252A6">
        <w:rPr>
          <w:color w:val="000000"/>
        </w:rPr>
        <w:t xml:space="preserve"> </w:t>
      </w:r>
      <w:r w:rsidR="00CB052C">
        <w:rPr>
          <w:color w:val="000000"/>
        </w:rPr>
        <w:t>manual editing</w:t>
      </w:r>
      <w:r>
        <w:rPr>
          <w:color w:val="000000"/>
        </w:rPr>
        <w:t xml:space="preserve"> of the gap-filled labels to develop a full set of labels</w:t>
      </w:r>
      <w:r w:rsidR="00CB052C">
        <w:rPr>
          <w:color w:val="000000"/>
        </w:rPr>
        <w:t xml:space="preserve">. </w:t>
      </w:r>
      <w:r>
        <w:rPr>
          <w:color w:val="000000"/>
        </w:rPr>
        <w:t xml:space="preserve">Our already developed </w:t>
      </w:r>
      <w:r w:rsidR="00E252A6">
        <w:rPr>
          <w:color w:val="000000"/>
        </w:rPr>
        <w:t>U-Net</w:t>
      </w:r>
      <w:r w:rsidR="00CB052C">
        <w:rPr>
          <w:color w:val="000000"/>
        </w:rPr>
        <w:t xml:space="preserve"> model</w:t>
      </w:r>
      <w:r w:rsidR="007144BD">
        <w:rPr>
          <w:color w:val="000000"/>
        </w:rPr>
        <w:t xml:space="preserve"> will</w:t>
      </w:r>
      <w:r>
        <w:rPr>
          <w:color w:val="000000"/>
        </w:rPr>
        <w:t xml:space="preserve"> then</w:t>
      </w:r>
      <w:r w:rsidR="007144BD">
        <w:rPr>
          <w:color w:val="000000"/>
        </w:rPr>
        <w:t xml:space="preserve"> be </w:t>
      </w:r>
      <w:r>
        <w:rPr>
          <w:color w:val="000000"/>
        </w:rPr>
        <w:t xml:space="preserve">trained with these new labels added to our existing pool of 2018 labels </w:t>
      </w:r>
      <w:r w:rsidR="00E252A6">
        <w:rPr>
          <w:color w:val="000000"/>
        </w:rPr>
        <w:t>to</w:t>
      </w:r>
      <w:r w:rsidR="00F94517">
        <w:rPr>
          <w:color w:val="000000"/>
        </w:rPr>
        <w:t xml:space="preserve"> develop a single model that covers multiple years.  The fully trained model will then be fine-tuned (with initial network layers frozen while the last few layers are retrained) using labels for each individual year to generate maps for each year. </w:t>
      </w:r>
    </w:p>
    <w:p w14:paraId="632A8FC4" w14:textId="5C88A1C3" w:rsidR="00CB052C" w:rsidRDefault="00D05628" w:rsidP="00CB052C">
      <w:pPr>
        <w:pStyle w:val="NormalWeb"/>
        <w:spacing w:before="240" w:beforeAutospacing="0" w:after="0" w:afterAutospacing="0"/>
      </w:pPr>
      <w:r w:rsidRPr="00D05628">
        <w:rPr>
          <w:color w:val="000000"/>
        </w:rPr>
        <w:t>2.1</w:t>
      </w:r>
      <w:r>
        <w:rPr>
          <w:b/>
          <w:bCs/>
          <w:color w:val="000000"/>
        </w:rPr>
        <w:t xml:space="preserve"> </w:t>
      </w:r>
      <w:r>
        <w:rPr>
          <w:rFonts w:ascii="Helvetica Neue" w:eastAsia="Helvetica Neue" w:hAnsi="Helvetica Neue" w:cs="Helvetica Neue"/>
          <w:b/>
          <w:bCs/>
        </w:rPr>
        <w:t>Independent Validation dataset</w:t>
      </w:r>
    </w:p>
    <w:p w14:paraId="14431BE4" w14:textId="29E32358" w:rsidR="000931E4" w:rsidRDefault="00CB052C" w:rsidP="009947F6">
      <w:pPr>
        <w:rPr>
          <w:noProof/>
        </w:rPr>
      </w:pPr>
      <w:r>
        <w:rPr>
          <w:color w:val="000000"/>
        </w:rPr>
        <w:t xml:space="preserve">Pixel-based validation dataset needs to be collected </w:t>
      </w:r>
      <w:r w:rsidR="009947F6">
        <w:rPr>
          <w:color w:val="000000"/>
        </w:rPr>
        <w:t>to</w:t>
      </w:r>
      <w:r>
        <w:rPr>
          <w:color w:val="000000"/>
        </w:rPr>
        <w:t xml:space="preserve"> make a validation report for the dataset. Geo-wiki</w:t>
      </w:r>
      <w:r w:rsidR="009947F6">
        <w:rPr>
          <w:color w:val="000000"/>
        </w:rPr>
        <w:t xml:space="preserve"> Fritz. </w:t>
      </w:r>
      <w:r w:rsidR="009947F6" w:rsidRPr="00CB7D57">
        <w:rPr>
          <w:i/>
          <w:iCs/>
          <w:color w:val="000000"/>
        </w:rPr>
        <w:t>et al</w:t>
      </w:r>
      <w:r w:rsidR="00CB7D57">
        <w:rPr>
          <w:color w:val="000000"/>
        </w:rPr>
        <w:t>.</w:t>
      </w:r>
      <w:r w:rsidR="009947F6">
        <w:rPr>
          <w:color w:val="000000"/>
        </w:rPr>
        <w:t xml:space="preserve"> (2012)</w:t>
      </w:r>
      <w:r>
        <w:rPr>
          <w:color w:val="000000"/>
        </w:rPr>
        <w:t>, or other platforms</w:t>
      </w:r>
      <w:r w:rsidR="009947F6">
        <w:rPr>
          <w:color w:val="000000"/>
        </w:rPr>
        <w:t>,</w:t>
      </w:r>
      <w:r>
        <w:rPr>
          <w:color w:val="000000"/>
        </w:rPr>
        <w:t xml:space="preserve"> or even just in QGIS</w:t>
      </w:r>
      <w:r w:rsidR="009947F6">
        <w:rPr>
          <w:color w:val="000000"/>
        </w:rPr>
        <w:t>,</w:t>
      </w:r>
      <w:r>
        <w:rPr>
          <w:color w:val="000000"/>
        </w:rPr>
        <w:t xml:space="preserve"> will be used to collect </w:t>
      </w:r>
      <w:r w:rsidR="009947F6">
        <w:rPr>
          <w:color w:val="000000"/>
        </w:rPr>
        <w:t xml:space="preserve">the </w:t>
      </w:r>
      <w:r>
        <w:rPr>
          <w:color w:val="000000"/>
        </w:rPr>
        <w:t>validation dataset</w:t>
      </w:r>
      <w:r w:rsidR="009D6A8B">
        <w:rPr>
          <w:color w:val="000000"/>
        </w:rPr>
        <w:t xml:space="preserve"> for each of the 6 years</w:t>
      </w:r>
      <w:r>
        <w:rPr>
          <w:color w:val="000000"/>
        </w:rPr>
        <w:t>. T</w:t>
      </w:r>
      <w:r w:rsidR="009D6A8B">
        <w:rPr>
          <w:color w:val="000000"/>
        </w:rPr>
        <w:t>hree</w:t>
      </w:r>
      <w:r>
        <w:rPr>
          <w:color w:val="000000"/>
        </w:rPr>
        <w:t xml:space="preserve"> pe</w:t>
      </w:r>
      <w:r w:rsidR="009D6A8B">
        <w:rPr>
          <w:color w:val="000000"/>
        </w:rPr>
        <w:t>ople</w:t>
      </w:r>
      <w:r>
        <w:rPr>
          <w:color w:val="000000"/>
        </w:rPr>
        <w:t xml:space="preserve"> </w:t>
      </w:r>
      <w:r w:rsidR="009D6A8B">
        <w:rPr>
          <w:color w:val="000000"/>
        </w:rPr>
        <w:t xml:space="preserve">will </w:t>
      </w:r>
      <w:r>
        <w:rPr>
          <w:color w:val="000000"/>
        </w:rPr>
        <w:t>separately collect, compare, and merge the labels</w:t>
      </w:r>
      <w:r w:rsidR="009D6A8B">
        <w:rPr>
          <w:color w:val="000000"/>
        </w:rPr>
        <w:t xml:space="preserve"> based on overall class agreement</w:t>
      </w:r>
      <w:r>
        <w:rPr>
          <w:color w:val="000000"/>
        </w:rPr>
        <w:t>. The method will follow the workflow of other global datasets, such as Copernicus Global Land Operations and WorldCover</w:t>
      </w:r>
      <w:r w:rsidR="009947F6">
        <w:rPr>
          <w:noProof/>
        </w:rPr>
        <w:t xml:space="preserve">. </w:t>
      </w:r>
    </w:p>
    <w:p w14:paraId="43F0FAEF" w14:textId="77777777" w:rsidR="00D05628" w:rsidRDefault="00D05628" w:rsidP="009947F6"/>
    <w:p w14:paraId="5521F204" w14:textId="09CFC349" w:rsidR="00D05628" w:rsidRDefault="00D05628" w:rsidP="000931E4">
      <w:pPr>
        <w:rPr>
          <w:b/>
          <w:bCs/>
        </w:rPr>
      </w:pPr>
    </w:p>
    <w:p w14:paraId="0283729B" w14:textId="77777777" w:rsidR="00E826E7" w:rsidRDefault="00E826E7" w:rsidP="000931E4">
      <w:pPr>
        <w:rPr>
          <w:b/>
          <w:bCs/>
        </w:rPr>
      </w:pPr>
    </w:p>
    <w:p w14:paraId="54387FCF" w14:textId="6E8A9278" w:rsidR="00F832F7" w:rsidRDefault="00D05628" w:rsidP="000931E4">
      <w:pPr>
        <w:rPr>
          <w:b/>
          <w:bCs/>
        </w:rPr>
      </w:pPr>
      <w:r w:rsidRPr="00D05628">
        <w:lastRenderedPageBreak/>
        <w:t>2.1</w:t>
      </w:r>
      <w:r w:rsidRPr="00D05628">
        <w:rPr>
          <w:rFonts w:ascii="Helvetica Neue" w:eastAsia="Helvetica Neue" w:hAnsi="Helvetica Neue" w:cs="Helvetica Neue"/>
          <w:b/>
          <w:bCs/>
        </w:rPr>
        <w:t xml:space="preserve"> </w:t>
      </w:r>
      <w:r w:rsidRPr="007C3A58">
        <w:rPr>
          <w:rFonts w:ascii="Helvetica Neue" w:eastAsia="Helvetica Neue" w:hAnsi="Helvetica Neue" w:cs="Helvetica Neue"/>
          <w:b/>
          <w:bCs/>
        </w:rPr>
        <w:t>A</w:t>
      </w:r>
      <w:r>
        <w:rPr>
          <w:rFonts w:ascii="Helvetica Neue" w:eastAsia="Helvetica Neue" w:hAnsi="Helvetica Neue" w:cs="Helvetica Neue"/>
          <w:b/>
          <w:bCs/>
        </w:rPr>
        <w:t>nalysis</w:t>
      </w:r>
    </w:p>
    <w:p w14:paraId="4D600F74" w14:textId="1215080F" w:rsidR="00980C58" w:rsidRDefault="001B18EE" w:rsidP="00980C58">
      <w:r>
        <w:t xml:space="preserve">The analysis of the validated maps produced will be done by adopting the approach </w:t>
      </w:r>
      <w:r w:rsidR="00E25808">
        <w:t>of</w:t>
      </w:r>
      <w:r>
        <w:t xml:space="preserve"> </w:t>
      </w:r>
      <w:proofErr w:type="spellStart"/>
      <w:r w:rsidR="00217A38">
        <w:t>Bilintoh</w:t>
      </w:r>
      <w:proofErr w:type="spellEnd"/>
      <w:r w:rsidR="00217A38">
        <w:t xml:space="preserve"> </w:t>
      </w:r>
      <w:r w:rsidR="009D6A8B" w:rsidRPr="00E25808">
        <w:rPr>
          <w:i/>
          <w:iCs/>
        </w:rPr>
        <w:t>et al</w:t>
      </w:r>
      <w:r w:rsidR="007C3A58">
        <w:rPr>
          <w:i/>
          <w:iCs/>
        </w:rPr>
        <w:t>.</w:t>
      </w:r>
      <w:r w:rsidR="009D6A8B">
        <w:t xml:space="preserve"> (</w:t>
      </w:r>
      <w:r w:rsidR="00217A38">
        <w:t>2022</w:t>
      </w:r>
      <w:r w:rsidR="00980C58">
        <w:t>), using</w:t>
      </w:r>
      <w:r w:rsidR="00217A38">
        <w:t xml:space="preserve"> </w:t>
      </w:r>
      <w:r w:rsidR="00980C58">
        <w:t xml:space="preserve">the </w:t>
      </w:r>
      <w:r w:rsidR="00217A38">
        <w:t>“Intensity Analysis</w:t>
      </w:r>
      <w:r w:rsidR="00C76D94">
        <w:t>”</w:t>
      </w:r>
      <w:r w:rsidR="00217A38">
        <w:t xml:space="preserve"> </w:t>
      </w:r>
      <w:r w:rsidR="00980C58">
        <w:t>method. It will analyze</w:t>
      </w:r>
      <w:r w:rsidR="00217A38">
        <w:t xml:space="preserve"> the temporal difference of </w:t>
      </w:r>
      <w:r w:rsidR="00980C58">
        <w:t xml:space="preserve">the </w:t>
      </w:r>
      <w:r w:rsidR="00217A38">
        <w:t xml:space="preserve">agricultural land cover maps for the six-year </w:t>
      </w:r>
      <w:r w:rsidR="00980C58">
        <w:t>period</w:t>
      </w:r>
      <w:r w:rsidR="00217A38">
        <w:t xml:space="preserve">. </w:t>
      </w:r>
      <w:r w:rsidR="0040353C">
        <w:t xml:space="preserve">The framework of intensity analysis revolved around three levels of intensities: interval, categorical, and transitional, which show different levels in detail. The categorical level intensity measures the sizes and intensities of each category’s </w:t>
      </w:r>
      <w:r w:rsidR="00980C58">
        <w:t>(expansion or rotation) dormant or active, during a given time interval. The transitional level intensity will show which category’s transitions are intensively avoided or targeted during the studied period.</w:t>
      </w:r>
    </w:p>
    <w:p w14:paraId="2C3378A4" w14:textId="77777777" w:rsidR="000F2DBA" w:rsidRPr="00A81EF7" w:rsidRDefault="000F2DBA" w:rsidP="000931E4"/>
    <w:p w14:paraId="71B8B93C" w14:textId="393D4754" w:rsidR="000931E4" w:rsidRDefault="000931E4" w:rsidP="000931E4">
      <w:pPr>
        <w:pStyle w:val="Heading2"/>
        <w:rPr>
          <w:rFonts w:ascii="Helvetica Neue" w:eastAsia="Helvetica Neue" w:hAnsi="Helvetica Neue" w:cs="Helvetica Neue"/>
          <w:b w:val="0"/>
        </w:rPr>
      </w:pPr>
      <w:r>
        <w:rPr>
          <w:rFonts w:ascii="Helvetica Neue" w:eastAsia="Helvetica Neue" w:hAnsi="Helvetica Neue" w:cs="Helvetica Neue"/>
          <w:b w:val="0"/>
        </w:rPr>
        <w:t xml:space="preserve">3. </w:t>
      </w:r>
      <w:r w:rsidR="00027BC2" w:rsidRPr="00D05628">
        <w:rPr>
          <w:rFonts w:ascii="Helvetica Neue" w:eastAsia="Helvetica Neue" w:hAnsi="Helvetica Neue" w:cs="Helvetica Neue"/>
          <w:bCs/>
        </w:rPr>
        <w:t>Expected Outcomes</w:t>
      </w:r>
    </w:p>
    <w:p w14:paraId="02B69370" w14:textId="4C89B6C3" w:rsidR="0015237C" w:rsidRPr="0015237C" w:rsidRDefault="00027BC2" w:rsidP="003736A2">
      <w:pPr>
        <w:pStyle w:val="NormalWeb"/>
        <w:spacing w:before="240" w:beforeAutospacing="0" w:after="240" w:afterAutospacing="0"/>
        <w:jc w:val="both"/>
      </w:pPr>
      <w:r>
        <w:rPr>
          <w:color w:val="000000"/>
        </w:rPr>
        <w:t xml:space="preserve">Upon completion, this research is expected to produce </w:t>
      </w:r>
      <w:r w:rsidR="003736A2">
        <w:rPr>
          <w:color w:val="000000"/>
        </w:rPr>
        <w:t>i</w:t>
      </w:r>
      <w:r w:rsidRPr="003736A2">
        <w:rPr>
          <w:color w:val="000000"/>
        </w:rPr>
        <w:t xml:space="preserve">nsights </w:t>
      </w:r>
      <w:r w:rsidR="00787266">
        <w:rPr>
          <w:color w:val="000000"/>
        </w:rPr>
        <w:t>into</w:t>
      </w:r>
      <w:r w:rsidRPr="003736A2">
        <w:rPr>
          <w:color w:val="000000"/>
        </w:rPr>
        <w:t xml:space="preserve"> the spatial analysis of agricultural land use patterns (expansion and rotation) in Tanzania during the considered time periods</w:t>
      </w:r>
      <w:r w:rsidR="00C76D94" w:rsidRPr="003736A2">
        <w:rPr>
          <w:color w:val="000000"/>
        </w:rPr>
        <w:t xml:space="preserve"> through the agricultural land use maps (digital records of agricultural fields) produced.</w:t>
      </w:r>
      <w:r w:rsidR="003736A2" w:rsidRPr="003736A2">
        <w:rPr>
          <w:color w:val="000000"/>
        </w:rPr>
        <w:t xml:space="preserve"> We will also understand</w:t>
      </w:r>
      <w:r w:rsidRPr="003736A2">
        <w:rPr>
          <w:color w:val="000000"/>
        </w:rPr>
        <w:t xml:space="preserve"> the rate of agricultural land use change in Tanzania and its impact on food security.</w:t>
      </w:r>
    </w:p>
    <w:p w14:paraId="0921BAC1" w14:textId="77777777" w:rsidR="000931E4" w:rsidRDefault="000931E4" w:rsidP="000931E4">
      <w:pPr>
        <w:pStyle w:val="Heading2"/>
        <w:rPr>
          <w:rFonts w:ascii="Helvetica Neue" w:eastAsia="Helvetica Neue" w:hAnsi="Helvetica Neue" w:cs="Helvetica Neue"/>
          <w:b w:val="0"/>
        </w:rPr>
      </w:pPr>
      <w:r>
        <w:rPr>
          <w:rFonts w:ascii="Helvetica Neue" w:eastAsia="Helvetica Neue" w:hAnsi="Helvetica Neue" w:cs="Helvetica Neue"/>
          <w:b w:val="0"/>
        </w:rPr>
        <w:t>References</w:t>
      </w:r>
    </w:p>
    <w:p w14:paraId="2639BCC4" w14:textId="77777777" w:rsidR="00771A7C" w:rsidRDefault="00771A7C" w:rsidP="000931E4">
      <w:pPr>
        <w:ind w:left="360" w:hanging="360"/>
        <w:rPr>
          <w:sz w:val="20"/>
          <w:szCs w:val="20"/>
        </w:rPr>
      </w:pPr>
    </w:p>
    <w:p w14:paraId="69A019BF" w14:textId="56FD51B2" w:rsidR="000324C7" w:rsidRPr="00312833" w:rsidRDefault="000324C7" w:rsidP="00312833">
      <w:pPr>
        <w:pStyle w:val="NormalWeb"/>
        <w:spacing w:before="0" w:beforeAutospacing="0" w:after="0" w:afterAutospacing="0"/>
        <w:ind w:left="360" w:hanging="360"/>
        <w:jc w:val="both"/>
        <w:rPr>
          <w:rFonts w:eastAsia="Arial"/>
          <w:color w:val="1155CC"/>
          <w:sz w:val="20"/>
          <w:szCs w:val="20"/>
          <w:u w:val="single"/>
        </w:rPr>
      </w:pPr>
      <w:proofErr w:type="spellStart"/>
      <w:r w:rsidRPr="001B18EE">
        <w:rPr>
          <w:sz w:val="20"/>
          <w:szCs w:val="20"/>
        </w:rPr>
        <w:t>Bilintoh</w:t>
      </w:r>
      <w:proofErr w:type="spellEnd"/>
      <w:r w:rsidRPr="001B18EE">
        <w:rPr>
          <w:sz w:val="20"/>
          <w:szCs w:val="20"/>
        </w:rPr>
        <w:t xml:space="preserve"> TM, 2022, Intensity Analysis to Study the Dynamics of Reforestation in the Rio </w:t>
      </w:r>
      <w:proofErr w:type="spellStart"/>
      <w:r w:rsidRPr="001B18EE">
        <w:rPr>
          <w:sz w:val="20"/>
          <w:szCs w:val="20"/>
        </w:rPr>
        <w:t>Doce</w:t>
      </w:r>
      <w:proofErr w:type="spellEnd"/>
      <w:r w:rsidRPr="001B18EE">
        <w:rPr>
          <w:sz w:val="20"/>
          <w:szCs w:val="20"/>
        </w:rPr>
        <w:t xml:space="preserve"> Water Basin, Brazil. Front</w:t>
      </w:r>
      <w:r w:rsidRPr="001A0BC0">
        <w:rPr>
          <w:i/>
          <w:iCs/>
          <w:sz w:val="20"/>
          <w:szCs w:val="20"/>
        </w:rPr>
        <w:t>. Remote Sens</w:t>
      </w:r>
      <w:r>
        <w:rPr>
          <w:i/>
          <w:iCs/>
          <w:sz w:val="20"/>
          <w:szCs w:val="20"/>
        </w:rPr>
        <w:t>ing</w:t>
      </w:r>
      <w:r w:rsidRPr="001B18EE">
        <w:rPr>
          <w:sz w:val="20"/>
          <w:szCs w:val="20"/>
        </w:rPr>
        <w:t xml:space="preserve">. 3:873341. </w:t>
      </w:r>
      <w:proofErr w:type="spellStart"/>
      <w:r w:rsidRPr="001B18EE">
        <w:rPr>
          <w:sz w:val="20"/>
          <w:szCs w:val="20"/>
        </w:rPr>
        <w:t>doi</w:t>
      </w:r>
      <w:proofErr w:type="spellEnd"/>
      <w:r w:rsidRPr="001B18EE">
        <w:rPr>
          <w:sz w:val="20"/>
          <w:szCs w:val="20"/>
        </w:rPr>
        <w:t>: 10.3389/frsen.2022.873341</w:t>
      </w:r>
    </w:p>
    <w:p w14:paraId="7CA0277E" w14:textId="77777777" w:rsidR="00312833" w:rsidRDefault="00312833" w:rsidP="000931E4">
      <w:pPr>
        <w:ind w:left="360" w:hanging="360"/>
        <w:rPr>
          <w:sz w:val="20"/>
          <w:szCs w:val="20"/>
        </w:rPr>
      </w:pPr>
    </w:p>
    <w:p w14:paraId="20765A27" w14:textId="1930B518" w:rsidR="00771A7C" w:rsidRPr="00E07F3B" w:rsidRDefault="00E07F3B" w:rsidP="000931E4">
      <w:pPr>
        <w:ind w:left="360" w:hanging="360"/>
        <w:rPr>
          <w:color w:val="000000"/>
          <w:sz w:val="20"/>
          <w:szCs w:val="20"/>
        </w:rPr>
      </w:pPr>
      <w:r w:rsidRPr="00E07F3B">
        <w:rPr>
          <w:sz w:val="20"/>
          <w:szCs w:val="20"/>
        </w:rPr>
        <w:t xml:space="preserve">Bullock, E.L.; Healey, S.P.; Yang, Z.; </w:t>
      </w:r>
      <w:proofErr w:type="spellStart"/>
      <w:r w:rsidRPr="00E07F3B">
        <w:rPr>
          <w:sz w:val="20"/>
          <w:szCs w:val="20"/>
        </w:rPr>
        <w:t>Oduor</w:t>
      </w:r>
      <w:proofErr w:type="spellEnd"/>
      <w:r w:rsidRPr="00E07F3B">
        <w:rPr>
          <w:sz w:val="20"/>
          <w:szCs w:val="20"/>
        </w:rPr>
        <w:t xml:space="preserve">, P.; Gorelick, N.; Omondi, S.; Ouko, E.; Cohen, W.B. Three Decades of Land Cover Change in East Africa. </w:t>
      </w:r>
      <w:r w:rsidRPr="007C3A58">
        <w:rPr>
          <w:i/>
          <w:iCs/>
          <w:sz w:val="20"/>
          <w:szCs w:val="20"/>
        </w:rPr>
        <w:t>Land</w:t>
      </w:r>
      <w:r w:rsidRPr="00E07F3B">
        <w:rPr>
          <w:sz w:val="20"/>
          <w:szCs w:val="20"/>
        </w:rPr>
        <w:t xml:space="preserve"> 2021, 10, 150. https://doi.org/10.3390/ land10020150</w:t>
      </w:r>
    </w:p>
    <w:p w14:paraId="2B555237" w14:textId="77777777" w:rsidR="00E07F3B" w:rsidRDefault="00E07F3B" w:rsidP="00771A7C">
      <w:pPr>
        <w:ind w:left="360" w:hanging="360"/>
        <w:rPr>
          <w:sz w:val="20"/>
          <w:szCs w:val="20"/>
        </w:rPr>
      </w:pPr>
    </w:p>
    <w:p w14:paraId="3E34CED9" w14:textId="3FEE12D5" w:rsidR="00771A7C" w:rsidRPr="00771A7C" w:rsidRDefault="00771A7C" w:rsidP="00771A7C">
      <w:pPr>
        <w:ind w:left="360" w:hanging="360"/>
        <w:rPr>
          <w:sz w:val="20"/>
          <w:szCs w:val="20"/>
        </w:rPr>
      </w:pPr>
      <w:r w:rsidRPr="00771A7C">
        <w:rPr>
          <w:sz w:val="20"/>
          <w:szCs w:val="20"/>
        </w:rPr>
        <w:t xml:space="preserve">Curtis P B, Slay C M, Harris N L, </w:t>
      </w:r>
      <w:proofErr w:type="spellStart"/>
      <w:r w:rsidRPr="00771A7C">
        <w:rPr>
          <w:sz w:val="20"/>
          <w:szCs w:val="20"/>
        </w:rPr>
        <w:t>Tyukavina</w:t>
      </w:r>
      <w:proofErr w:type="spellEnd"/>
      <w:r w:rsidRPr="00771A7C">
        <w:rPr>
          <w:sz w:val="20"/>
          <w:szCs w:val="20"/>
        </w:rPr>
        <w:t xml:space="preserve"> A and Hansen M C 2018 Classifying drivers of global forest loss </w:t>
      </w:r>
      <w:r w:rsidRPr="00771A7C">
        <w:rPr>
          <w:i/>
          <w:iCs/>
          <w:sz w:val="20"/>
          <w:szCs w:val="20"/>
          <w:bdr w:val="none" w:sz="0" w:space="0" w:color="auto" w:frame="1"/>
        </w:rPr>
        <w:t>Science</w:t>
      </w:r>
      <w:r w:rsidRPr="00771A7C">
        <w:rPr>
          <w:sz w:val="20"/>
          <w:szCs w:val="20"/>
        </w:rPr>
        <w:t> </w:t>
      </w:r>
      <w:r w:rsidRPr="00771A7C">
        <w:rPr>
          <w:sz w:val="20"/>
          <w:szCs w:val="20"/>
          <w:bdr w:val="none" w:sz="0" w:space="0" w:color="auto" w:frame="1"/>
        </w:rPr>
        <w:t>361:</w:t>
      </w:r>
      <w:r w:rsidRPr="00771A7C">
        <w:rPr>
          <w:sz w:val="20"/>
          <w:szCs w:val="20"/>
        </w:rPr>
        <w:t> 1108–11</w:t>
      </w:r>
    </w:p>
    <w:p w14:paraId="53389EE6" w14:textId="77777777" w:rsidR="00771A7C" w:rsidRDefault="00771A7C" w:rsidP="000931E4">
      <w:pPr>
        <w:ind w:left="360" w:hanging="360"/>
        <w:rPr>
          <w:color w:val="000000"/>
          <w:sz w:val="20"/>
          <w:szCs w:val="20"/>
        </w:rPr>
      </w:pPr>
    </w:p>
    <w:p w14:paraId="399F55BB" w14:textId="3F01CD75" w:rsidR="00771A7C" w:rsidRPr="00B977A1" w:rsidRDefault="00B977A1" w:rsidP="00747A27">
      <w:pPr>
        <w:pStyle w:val="NormalWeb"/>
        <w:spacing w:before="0" w:beforeAutospacing="0" w:after="0" w:afterAutospacing="0"/>
        <w:ind w:left="360" w:hanging="360"/>
        <w:jc w:val="both"/>
        <w:rPr>
          <w:sz w:val="20"/>
          <w:szCs w:val="20"/>
        </w:rPr>
      </w:pPr>
      <w:r w:rsidRPr="00B977A1">
        <w:rPr>
          <w:sz w:val="20"/>
          <w:szCs w:val="20"/>
        </w:rPr>
        <w:t xml:space="preserve">Estes LD, T. </w:t>
      </w:r>
      <w:proofErr w:type="spellStart"/>
      <w:r w:rsidRPr="00B977A1">
        <w:rPr>
          <w:sz w:val="20"/>
          <w:szCs w:val="20"/>
        </w:rPr>
        <w:t>Searchinger</w:t>
      </w:r>
      <w:proofErr w:type="spellEnd"/>
      <w:r w:rsidRPr="00B977A1">
        <w:rPr>
          <w:sz w:val="20"/>
          <w:szCs w:val="20"/>
        </w:rPr>
        <w:t>, M</w:t>
      </w:r>
      <w:r w:rsidR="00747A27">
        <w:rPr>
          <w:sz w:val="20"/>
          <w:szCs w:val="20"/>
        </w:rPr>
        <w:t>,</w:t>
      </w:r>
      <w:r w:rsidRPr="00B977A1">
        <w:rPr>
          <w:sz w:val="20"/>
          <w:szCs w:val="20"/>
        </w:rPr>
        <w:t xml:space="preserve"> Spiegel, D. Tian, S. </w:t>
      </w:r>
      <w:proofErr w:type="spellStart"/>
      <w:r w:rsidRPr="00B977A1">
        <w:rPr>
          <w:sz w:val="20"/>
          <w:szCs w:val="20"/>
        </w:rPr>
        <w:t>Sichinga</w:t>
      </w:r>
      <w:proofErr w:type="spellEnd"/>
      <w:r w:rsidRPr="00B977A1">
        <w:rPr>
          <w:sz w:val="20"/>
          <w:szCs w:val="20"/>
        </w:rPr>
        <w:t xml:space="preserve">, M. Mwale, L. Kehoe, T. </w:t>
      </w:r>
      <w:proofErr w:type="spellStart"/>
      <w:r w:rsidRPr="00B977A1">
        <w:rPr>
          <w:sz w:val="20"/>
          <w:szCs w:val="20"/>
        </w:rPr>
        <w:t>Kuemmerle</w:t>
      </w:r>
      <w:proofErr w:type="spellEnd"/>
      <w:r w:rsidRPr="00B977A1">
        <w:rPr>
          <w:sz w:val="20"/>
          <w:szCs w:val="20"/>
        </w:rPr>
        <w:t xml:space="preserve">, A. </w:t>
      </w:r>
      <w:proofErr w:type="spellStart"/>
      <w:r w:rsidRPr="00B977A1">
        <w:rPr>
          <w:sz w:val="20"/>
          <w:szCs w:val="20"/>
        </w:rPr>
        <w:t>Berven</w:t>
      </w:r>
      <w:proofErr w:type="spellEnd"/>
      <w:r w:rsidRPr="00B977A1">
        <w:rPr>
          <w:sz w:val="20"/>
          <w:szCs w:val="20"/>
        </w:rPr>
        <w:t>, N. Chaney , J. Sheffield, E. F. Wood and K. K. Caylor, 2016</w:t>
      </w:r>
      <w:r w:rsidR="00747A27">
        <w:rPr>
          <w:sz w:val="20"/>
          <w:szCs w:val="20"/>
        </w:rPr>
        <w:t>,</w:t>
      </w:r>
      <w:r w:rsidRPr="00B977A1">
        <w:rPr>
          <w:sz w:val="20"/>
          <w:szCs w:val="20"/>
        </w:rPr>
        <w:t xml:space="preserve"> Reconciling agriculture, carbon and biodiversity in a savannah transformation frontier. </w:t>
      </w:r>
      <w:r w:rsidRPr="00B977A1">
        <w:rPr>
          <w:i/>
          <w:iCs/>
          <w:sz w:val="20"/>
          <w:szCs w:val="20"/>
        </w:rPr>
        <w:t>Philosophical Transaction</w:t>
      </w:r>
      <w:r>
        <w:rPr>
          <w:sz w:val="20"/>
          <w:szCs w:val="20"/>
        </w:rPr>
        <w:t>. Royal Society Publishing</w:t>
      </w:r>
      <w:r w:rsidRPr="00B977A1">
        <w:rPr>
          <w:sz w:val="20"/>
          <w:szCs w:val="20"/>
        </w:rPr>
        <w:t xml:space="preserve"> 371: 20150316. http://dx.doi.org/10.1098/rstb.2015.0316</w:t>
      </w:r>
    </w:p>
    <w:p w14:paraId="0F0DFF4D" w14:textId="77777777" w:rsidR="00771A7C" w:rsidRDefault="00771A7C" w:rsidP="000931E4">
      <w:pPr>
        <w:ind w:left="360" w:hanging="360"/>
        <w:rPr>
          <w:sz w:val="20"/>
          <w:szCs w:val="20"/>
        </w:rPr>
      </w:pPr>
    </w:p>
    <w:p w14:paraId="6E0635C8" w14:textId="3C9BA757" w:rsidR="000931E4" w:rsidRDefault="00034567" w:rsidP="000931E4">
      <w:pPr>
        <w:ind w:left="360" w:hanging="360"/>
        <w:rPr>
          <w:sz w:val="20"/>
          <w:szCs w:val="20"/>
        </w:rPr>
      </w:pPr>
      <w:r>
        <w:rPr>
          <w:sz w:val="20"/>
          <w:szCs w:val="20"/>
        </w:rPr>
        <w:t>Fritz S.</w:t>
      </w:r>
      <w:r w:rsidR="00A358F6">
        <w:rPr>
          <w:sz w:val="20"/>
          <w:szCs w:val="20"/>
        </w:rPr>
        <w:t xml:space="preserve">, Ian McCallum, Christian </w:t>
      </w:r>
      <w:proofErr w:type="spellStart"/>
      <w:r w:rsidR="00A358F6">
        <w:rPr>
          <w:sz w:val="20"/>
          <w:szCs w:val="20"/>
        </w:rPr>
        <w:t>Schill</w:t>
      </w:r>
      <w:proofErr w:type="spellEnd"/>
      <w:r w:rsidR="00A358F6">
        <w:rPr>
          <w:sz w:val="20"/>
          <w:szCs w:val="20"/>
        </w:rPr>
        <w:t xml:space="preserve">, Christopher </w:t>
      </w:r>
      <w:proofErr w:type="spellStart"/>
      <w:r w:rsidR="00A358F6">
        <w:rPr>
          <w:sz w:val="20"/>
          <w:szCs w:val="20"/>
        </w:rPr>
        <w:t>Perger</w:t>
      </w:r>
      <w:proofErr w:type="spellEnd"/>
      <w:r w:rsidR="00A358F6">
        <w:rPr>
          <w:sz w:val="20"/>
          <w:szCs w:val="20"/>
        </w:rPr>
        <w:t xml:space="preserve">, Linda See, Dmitry </w:t>
      </w:r>
      <w:proofErr w:type="spellStart"/>
      <w:r w:rsidR="00A358F6">
        <w:rPr>
          <w:sz w:val="20"/>
          <w:szCs w:val="20"/>
        </w:rPr>
        <w:t>Schepaschenko</w:t>
      </w:r>
      <w:proofErr w:type="spellEnd"/>
      <w:r w:rsidR="00A358F6">
        <w:rPr>
          <w:sz w:val="20"/>
          <w:szCs w:val="20"/>
        </w:rPr>
        <w:t xml:space="preserve">, </w:t>
      </w:r>
      <w:proofErr w:type="spellStart"/>
      <w:r w:rsidR="00A358F6">
        <w:rPr>
          <w:sz w:val="20"/>
          <w:szCs w:val="20"/>
        </w:rPr>
        <w:t>Marijin</w:t>
      </w:r>
      <w:proofErr w:type="spellEnd"/>
      <w:r w:rsidR="00A358F6">
        <w:rPr>
          <w:sz w:val="20"/>
          <w:szCs w:val="20"/>
        </w:rPr>
        <w:t xml:space="preserve"> van der Velde, Florian </w:t>
      </w:r>
      <w:proofErr w:type="spellStart"/>
      <w:r w:rsidR="00A358F6">
        <w:rPr>
          <w:sz w:val="20"/>
          <w:szCs w:val="20"/>
        </w:rPr>
        <w:t>Kraxner</w:t>
      </w:r>
      <w:proofErr w:type="spellEnd"/>
      <w:r w:rsidR="00A358F6">
        <w:rPr>
          <w:sz w:val="20"/>
          <w:szCs w:val="20"/>
        </w:rPr>
        <w:t xml:space="preserve">, Michael </w:t>
      </w:r>
      <w:proofErr w:type="spellStart"/>
      <w:r w:rsidR="00A358F6">
        <w:rPr>
          <w:sz w:val="20"/>
          <w:szCs w:val="20"/>
        </w:rPr>
        <w:t>Obersteiner</w:t>
      </w:r>
      <w:proofErr w:type="spellEnd"/>
      <w:r w:rsidR="000931E4">
        <w:rPr>
          <w:sz w:val="20"/>
          <w:szCs w:val="20"/>
        </w:rPr>
        <w:t xml:space="preserve"> </w:t>
      </w:r>
      <w:r>
        <w:rPr>
          <w:sz w:val="20"/>
          <w:szCs w:val="20"/>
        </w:rPr>
        <w:t>2012</w:t>
      </w:r>
      <w:r w:rsidR="000931E4">
        <w:rPr>
          <w:sz w:val="20"/>
          <w:szCs w:val="20"/>
        </w:rPr>
        <w:t xml:space="preserve">, </w:t>
      </w:r>
      <w:proofErr w:type="spellStart"/>
      <w:r>
        <w:rPr>
          <w:sz w:val="20"/>
          <w:szCs w:val="20"/>
        </w:rPr>
        <w:t>Geowiki</w:t>
      </w:r>
      <w:proofErr w:type="spellEnd"/>
      <w:r w:rsidR="000931E4">
        <w:rPr>
          <w:sz w:val="20"/>
          <w:szCs w:val="20"/>
        </w:rPr>
        <w:t xml:space="preserve">: An </w:t>
      </w:r>
      <w:r>
        <w:rPr>
          <w:sz w:val="20"/>
          <w:szCs w:val="20"/>
        </w:rPr>
        <w:t xml:space="preserve">online platform for improving global land cover. </w:t>
      </w:r>
      <w:r>
        <w:rPr>
          <w:i/>
          <w:sz w:val="20"/>
          <w:szCs w:val="20"/>
        </w:rPr>
        <w:t xml:space="preserve">Environmental </w:t>
      </w:r>
      <w:r w:rsidR="008B1830">
        <w:rPr>
          <w:i/>
          <w:sz w:val="20"/>
          <w:szCs w:val="20"/>
        </w:rPr>
        <w:t>Modeling</w:t>
      </w:r>
      <w:r>
        <w:rPr>
          <w:i/>
          <w:sz w:val="20"/>
          <w:szCs w:val="20"/>
        </w:rPr>
        <w:t xml:space="preserve"> &amp; </w:t>
      </w:r>
      <w:r w:rsidR="008B1830">
        <w:rPr>
          <w:i/>
          <w:sz w:val="20"/>
          <w:szCs w:val="20"/>
        </w:rPr>
        <w:t>Software</w:t>
      </w:r>
      <w:r w:rsidR="000931E4">
        <w:rPr>
          <w:sz w:val="20"/>
          <w:szCs w:val="20"/>
        </w:rPr>
        <w:t xml:space="preserve">, </w:t>
      </w:r>
      <w:r w:rsidR="008B1830">
        <w:rPr>
          <w:sz w:val="20"/>
          <w:szCs w:val="20"/>
        </w:rPr>
        <w:t>31</w:t>
      </w:r>
      <w:r w:rsidR="000931E4">
        <w:rPr>
          <w:sz w:val="20"/>
          <w:szCs w:val="20"/>
        </w:rPr>
        <w:t>:1</w:t>
      </w:r>
      <w:r w:rsidR="008B1830">
        <w:rPr>
          <w:sz w:val="20"/>
          <w:szCs w:val="20"/>
        </w:rPr>
        <w:t>10-123</w:t>
      </w:r>
      <w:r w:rsidR="000931E4">
        <w:rPr>
          <w:sz w:val="20"/>
          <w:szCs w:val="20"/>
        </w:rPr>
        <w:t>.</w:t>
      </w:r>
    </w:p>
    <w:p w14:paraId="3EAA2A78" w14:textId="212C0766" w:rsidR="00C9312E" w:rsidRDefault="00C9312E" w:rsidP="008B1830">
      <w:pPr>
        <w:pStyle w:val="NormalWeb"/>
        <w:spacing w:before="0" w:beforeAutospacing="0" w:after="0" w:afterAutospacing="0"/>
        <w:rPr>
          <w:sz w:val="20"/>
          <w:szCs w:val="20"/>
        </w:rPr>
      </w:pPr>
    </w:p>
    <w:p w14:paraId="3A1093F4" w14:textId="77777777" w:rsidR="00771A7C" w:rsidRPr="00B7546F" w:rsidRDefault="00771A7C" w:rsidP="00771A7C">
      <w:pPr>
        <w:ind w:left="360" w:hanging="360"/>
        <w:rPr>
          <w:i/>
          <w:iCs/>
          <w:sz w:val="20"/>
          <w:szCs w:val="20"/>
        </w:rPr>
      </w:pPr>
      <w:proofErr w:type="spellStart"/>
      <w:r w:rsidRPr="00B7546F">
        <w:rPr>
          <w:sz w:val="20"/>
          <w:szCs w:val="20"/>
        </w:rPr>
        <w:t>Sekela</w:t>
      </w:r>
      <w:proofErr w:type="spellEnd"/>
      <w:r w:rsidRPr="00B7546F">
        <w:rPr>
          <w:sz w:val="20"/>
          <w:szCs w:val="20"/>
        </w:rPr>
        <w:t xml:space="preserve"> </w:t>
      </w:r>
      <w:proofErr w:type="spellStart"/>
      <w:r w:rsidRPr="00B7546F">
        <w:rPr>
          <w:sz w:val="20"/>
          <w:szCs w:val="20"/>
        </w:rPr>
        <w:t>Twisa</w:t>
      </w:r>
      <w:proofErr w:type="spellEnd"/>
      <w:r w:rsidRPr="00B7546F">
        <w:rPr>
          <w:sz w:val="20"/>
          <w:szCs w:val="20"/>
        </w:rPr>
        <w:t xml:space="preserve"> and Manfred F. </w:t>
      </w:r>
      <w:proofErr w:type="spellStart"/>
      <w:r w:rsidRPr="00B7546F">
        <w:rPr>
          <w:sz w:val="20"/>
          <w:szCs w:val="20"/>
        </w:rPr>
        <w:t>Buchroithner</w:t>
      </w:r>
      <w:proofErr w:type="spellEnd"/>
      <w:r w:rsidRPr="00B7546F">
        <w:rPr>
          <w:sz w:val="20"/>
          <w:szCs w:val="20"/>
        </w:rPr>
        <w:t xml:space="preserve">, 2019, Land-Use and Land-Cover (LULC) Change Detection in </w:t>
      </w:r>
      <w:proofErr w:type="spellStart"/>
      <w:r w:rsidRPr="00B7546F">
        <w:rPr>
          <w:sz w:val="20"/>
          <w:szCs w:val="20"/>
        </w:rPr>
        <w:t>Wami</w:t>
      </w:r>
      <w:proofErr w:type="spellEnd"/>
      <w:r w:rsidRPr="00B7546F">
        <w:rPr>
          <w:sz w:val="20"/>
          <w:szCs w:val="20"/>
        </w:rPr>
        <w:t xml:space="preserve"> River Basin, Tanzania. </w:t>
      </w:r>
      <w:r w:rsidRPr="00B7546F">
        <w:rPr>
          <w:i/>
          <w:iCs/>
          <w:sz w:val="20"/>
          <w:szCs w:val="20"/>
        </w:rPr>
        <w:t>Land</w:t>
      </w:r>
      <w:r w:rsidRPr="00B7546F">
        <w:rPr>
          <w:sz w:val="20"/>
          <w:szCs w:val="20"/>
        </w:rPr>
        <w:t xml:space="preserve"> 8, 136; doi:10.3390/land8090136</w:t>
      </w:r>
    </w:p>
    <w:p w14:paraId="3AB6ADCA" w14:textId="0D35E964" w:rsidR="00771A7C" w:rsidRDefault="00771A7C" w:rsidP="000931E4">
      <w:pPr>
        <w:ind w:left="360" w:hanging="360"/>
        <w:rPr>
          <w:sz w:val="20"/>
          <w:szCs w:val="20"/>
        </w:rPr>
      </w:pPr>
    </w:p>
    <w:p w14:paraId="7B7C512B" w14:textId="77777777" w:rsidR="00771A7C" w:rsidRPr="00B7546F" w:rsidRDefault="00771A7C" w:rsidP="00771A7C">
      <w:pPr>
        <w:ind w:left="360" w:hanging="360"/>
        <w:rPr>
          <w:sz w:val="20"/>
          <w:szCs w:val="20"/>
        </w:rPr>
      </w:pPr>
      <w:r w:rsidRPr="00B7546F">
        <w:rPr>
          <w:sz w:val="20"/>
          <w:szCs w:val="20"/>
        </w:rPr>
        <w:t xml:space="preserve">van Vliet, J., </w:t>
      </w:r>
      <w:proofErr w:type="spellStart"/>
      <w:r w:rsidRPr="00B7546F">
        <w:rPr>
          <w:sz w:val="20"/>
          <w:szCs w:val="20"/>
        </w:rPr>
        <w:t>Magliocca</w:t>
      </w:r>
      <w:proofErr w:type="spellEnd"/>
      <w:r w:rsidRPr="00B7546F">
        <w:rPr>
          <w:sz w:val="20"/>
          <w:szCs w:val="20"/>
        </w:rPr>
        <w:t xml:space="preserve">, N.R., Büchner, B., Cook, E., Rey </w:t>
      </w:r>
      <w:proofErr w:type="spellStart"/>
      <w:r w:rsidRPr="00B7546F">
        <w:rPr>
          <w:sz w:val="20"/>
          <w:szCs w:val="20"/>
        </w:rPr>
        <w:t>Benayas</w:t>
      </w:r>
      <w:proofErr w:type="spellEnd"/>
      <w:r w:rsidRPr="00B7546F">
        <w:rPr>
          <w:sz w:val="20"/>
          <w:szCs w:val="20"/>
        </w:rPr>
        <w:t xml:space="preserve">, J.M., Ellis, E.C., </w:t>
      </w:r>
      <w:proofErr w:type="spellStart"/>
      <w:r w:rsidRPr="00B7546F">
        <w:rPr>
          <w:sz w:val="20"/>
          <w:szCs w:val="20"/>
        </w:rPr>
        <w:t>Heinimann</w:t>
      </w:r>
      <w:proofErr w:type="spellEnd"/>
      <w:r w:rsidRPr="00B7546F">
        <w:rPr>
          <w:sz w:val="20"/>
          <w:szCs w:val="20"/>
        </w:rPr>
        <w:t xml:space="preserve">, A., Keys, E., Lee, T.M., Liu, J., Mertz, O., </w:t>
      </w:r>
      <w:proofErr w:type="spellStart"/>
      <w:r w:rsidRPr="00B7546F">
        <w:rPr>
          <w:sz w:val="20"/>
          <w:szCs w:val="20"/>
        </w:rPr>
        <w:t>Meyfroidt</w:t>
      </w:r>
      <w:proofErr w:type="spellEnd"/>
      <w:r w:rsidRPr="00B7546F">
        <w:rPr>
          <w:sz w:val="20"/>
          <w:szCs w:val="20"/>
        </w:rPr>
        <w:t xml:space="preserve">, P., Moritz, M., </w:t>
      </w:r>
      <w:proofErr w:type="spellStart"/>
      <w:r w:rsidRPr="00B7546F">
        <w:rPr>
          <w:sz w:val="20"/>
          <w:szCs w:val="20"/>
        </w:rPr>
        <w:t>Poeplau</w:t>
      </w:r>
      <w:proofErr w:type="spellEnd"/>
      <w:r w:rsidRPr="00B7546F">
        <w:rPr>
          <w:sz w:val="20"/>
          <w:szCs w:val="20"/>
        </w:rPr>
        <w:t xml:space="preserve">, C., Robinson, B.E., </w:t>
      </w:r>
      <w:proofErr w:type="spellStart"/>
      <w:r w:rsidRPr="00B7546F">
        <w:rPr>
          <w:sz w:val="20"/>
          <w:szCs w:val="20"/>
        </w:rPr>
        <w:t>Seppelt</w:t>
      </w:r>
      <w:proofErr w:type="spellEnd"/>
      <w:r w:rsidRPr="00B7546F">
        <w:rPr>
          <w:sz w:val="20"/>
          <w:szCs w:val="20"/>
        </w:rPr>
        <w:t xml:space="preserve">, R., </w:t>
      </w:r>
      <w:proofErr w:type="spellStart"/>
      <w:r w:rsidRPr="00B7546F">
        <w:rPr>
          <w:sz w:val="20"/>
          <w:szCs w:val="20"/>
        </w:rPr>
        <w:t>Seto</w:t>
      </w:r>
      <w:proofErr w:type="spellEnd"/>
      <w:r w:rsidRPr="00B7546F">
        <w:rPr>
          <w:sz w:val="20"/>
          <w:szCs w:val="20"/>
        </w:rPr>
        <w:t xml:space="preserve">, K.C., </w:t>
      </w:r>
      <w:proofErr w:type="spellStart"/>
      <w:r w:rsidRPr="00B7546F">
        <w:rPr>
          <w:sz w:val="20"/>
          <w:szCs w:val="20"/>
        </w:rPr>
        <w:t>Verburg</w:t>
      </w:r>
      <w:proofErr w:type="spellEnd"/>
      <w:r w:rsidRPr="00B7546F">
        <w:rPr>
          <w:sz w:val="20"/>
          <w:szCs w:val="20"/>
        </w:rPr>
        <w:t>, P.H., 2016. Meta-studies in land use science: Current coverage and prospects (</w:t>
      </w:r>
      <w:proofErr w:type="spellStart"/>
      <w:r w:rsidRPr="00B7546F">
        <w:rPr>
          <w:sz w:val="20"/>
          <w:szCs w:val="20"/>
        </w:rPr>
        <w:t>eng</w:t>
      </w:r>
      <w:proofErr w:type="spellEnd"/>
      <w:r w:rsidRPr="00B7546F">
        <w:rPr>
          <w:sz w:val="20"/>
          <w:szCs w:val="20"/>
        </w:rPr>
        <w:t xml:space="preserve">). </w:t>
      </w:r>
      <w:proofErr w:type="spellStart"/>
      <w:r w:rsidRPr="007C3A58">
        <w:rPr>
          <w:i/>
          <w:iCs/>
          <w:sz w:val="20"/>
          <w:szCs w:val="20"/>
        </w:rPr>
        <w:t>Ambio</w:t>
      </w:r>
      <w:proofErr w:type="spellEnd"/>
      <w:r w:rsidRPr="007C3A58">
        <w:rPr>
          <w:i/>
          <w:iCs/>
          <w:sz w:val="20"/>
          <w:szCs w:val="20"/>
        </w:rPr>
        <w:t xml:space="preserve"> </w:t>
      </w:r>
      <w:r w:rsidRPr="00B7546F">
        <w:rPr>
          <w:sz w:val="20"/>
          <w:szCs w:val="20"/>
        </w:rPr>
        <w:t>45 (1), 15–28.</w:t>
      </w:r>
    </w:p>
    <w:p w14:paraId="6B42DE5F" w14:textId="77777777" w:rsidR="00771A7C" w:rsidRPr="00B7546F" w:rsidRDefault="00771A7C" w:rsidP="00771A7C">
      <w:pPr>
        <w:ind w:left="360" w:hanging="360"/>
        <w:rPr>
          <w:sz w:val="20"/>
          <w:szCs w:val="20"/>
        </w:rPr>
      </w:pPr>
    </w:p>
    <w:p w14:paraId="12F8D658" w14:textId="18BF8C4D" w:rsidR="00771A7C" w:rsidRPr="00B7546F" w:rsidRDefault="00771A7C" w:rsidP="00771A7C">
      <w:pPr>
        <w:ind w:left="360" w:hanging="360"/>
        <w:rPr>
          <w:sz w:val="20"/>
          <w:szCs w:val="20"/>
        </w:rPr>
      </w:pPr>
      <w:r w:rsidRPr="00B7546F">
        <w:rPr>
          <w:sz w:val="20"/>
          <w:szCs w:val="20"/>
        </w:rPr>
        <w:t xml:space="preserve">Wineman A, Jayne TS, </w:t>
      </w:r>
      <w:proofErr w:type="spellStart"/>
      <w:r w:rsidRPr="00B7546F">
        <w:rPr>
          <w:sz w:val="20"/>
          <w:szCs w:val="20"/>
        </w:rPr>
        <w:t>Isinika</w:t>
      </w:r>
      <w:proofErr w:type="spellEnd"/>
      <w:r w:rsidRPr="00B7546F">
        <w:rPr>
          <w:sz w:val="20"/>
          <w:szCs w:val="20"/>
        </w:rPr>
        <w:t xml:space="preserve"> </w:t>
      </w:r>
      <w:proofErr w:type="spellStart"/>
      <w:r w:rsidRPr="00B7546F">
        <w:rPr>
          <w:sz w:val="20"/>
          <w:szCs w:val="20"/>
        </w:rPr>
        <w:t>Modamba</w:t>
      </w:r>
      <w:proofErr w:type="spellEnd"/>
      <w:r w:rsidRPr="00B7546F">
        <w:rPr>
          <w:sz w:val="20"/>
          <w:szCs w:val="20"/>
        </w:rPr>
        <w:t xml:space="preserve"> E, Kray H. The changing face of agriculture in Tanzania: Indicators of transformation. </w:t>
      </w:r>
      <w:r w:rsidRPr="007C3A58">
        <w:rPr>
          <w:i/>
          <w:iCs/>
          <w:sz w:val="20"/>
          <w:szCs w:val="20"/>
        </w:rPr>
        <w:t>Dev Policy Rev</w:t>
      </w:r>
      <w:r w:rsidR="007C3A58">
        <w:rPr>
          <w:sz w:val="20"/>
          <w:szCs w:val="20"/>
        </w:rPr>
        <w:t>iew</w:t>
      </w:r>
      <w:r w:rsidRPr="00B7546F">
        <w:rPr>
          <w:sz w:val="20"/>
          <w:szCs w:val="20"/>
        </w:rPr>
        <w:t xml:space="preserve">. 2020;38:685– 709. </w:t>
      </w:r>
      <w:hyperlink r:id="rId6" w:history="1">
        <w:r w:rsidRPr="00B7546F">
          <w:rPr>
            <w:rStyle w:val="Hyperlink"/>
            <w:sz w:val="20"/>
            <w:szCs w:val="20"/>
          </w:rPr>
          <w:t>https://doi.org/10.1111/dpr.12491</w:t>
        </w:r>
      </w:hyperlink>
    </w:p>
    <w:p w14:paraId="57E4B787" w14:textId="5E85D0C5" w:rsidR="00034567" w:rsidRPr="00771A7C" w:rsidRDefault="00034567" w:rsidP="00771A7C">
      <w:pPr>
        <w:pStyle w:val="NormalWeb"/>
        <w:spacing w:before="0" w:beforeAutospacing="0" w:after="0" w:afterAutospacing="0"/>
        <w:rPr>
          <w:rFonts w:eastAsia="Arial"/>
          <w:color w:val="000000"/>
          <w:sz w:val="20"/>
          <w:szCs w:val="20"/>
        </w:rPr>
      </w:pPr>
    </w:p>
    <w:p w14:paraId="6E344F29" w14:textId="2159A055" w:rsidR="001A0BC0" w:rsidRPr="001A0BC0" w:rsidRDefault="001A0BC0" w:rsidP="00747A27">
      <w:pPr>
        <w:pStyle w:val="c-bibliographic-informationcitation"/>
        <w:spacing w:before="0" w:beforeAutospacing="0" w:after="120" w:afterAutospacing="0"/>
        <w:ind w:left="720" w:hanging="720"/>
        <w:rPr>
          <w:sz w:val="20"/>
          <w:szCs w:val="20"/>
        </w:rPr>
      </w:pPr>
      <w:proofErr w:type="spellStart"/>
      <w:r w:rsidRPr="001A0BC0">
        <w:rPr>
          <w:sz w:val="20"/>
          <w:szCs w:val="20"/>
        </w:rPr>
        <w:t>Ronneberger</w:t>
      </w:r>
      <w:proofErr w:type="spellEnd"/>
      <w:r w:rsidRPr="001A0BC0">
        <w:rPr>
          <w:sz w:val="20"/>
          <w:szCs w:val="20"/>
        </w:rPr>
        <w:t xml:space="preserve">, O., Fischer, P., </w:t>
      </w:r>
      <w:proofErr w:type="spellStart"/>
      <w:r w:rsidRPr="001A0BC0">
        <w:rPr>
          <w:sz w:val="20"/>
          <w:szCs w:val="20"/>
        </w:rPr>
        <w:t>Brox</w:t>
      </w:r>
      <w:proofErr w:type="spellEnd"/>
      <w:r w:rsidRPr="001A0BC0">
        <w:rPr>
          <w:sz w:val="20"/>
          <w:szCs w:val="20"/>
        </w:rPr>
        <w:t>, T. 2015</w:t>
      </w:r>
      <w:r>
        <w:rPr>
          <w:sz w:val="20"/>
          <w:szCs w:val="20"/>
        </w:rPr>
        <w:t>,</w:t>
      </w:r>
      <w:r w:rsidRPr="001A0BC0">
        <w:rPr>
          <w:sz w:val="20"/>
          <w:szCs w:val="20"/>
        </w:rPr>
        <w:t xml:space="preserve"> U-Net: Convolutional Networks for Biomedical Image Segmentation. </w:t>
      </w:r>
      <w:r w:rsidR="00747A27">
        <w:rPr>
          <w:sz w:val="20"/>
          <w:szCs w:val="20"/>
        </w:rPr>
        <w:t xml:space="preserve">    </w:t>
      </w:r>
      <w:r w:rsidRPr="001A0BC0">
        <w:rPr>
          <w:sz w:val="20"/>
          <w:szCs w:val="20"/>
        </w:rPr>
        <w:t xml:space="preserve">In: </w:t>
      </w:r>
      <w:proofErr w:type="spellStart"/>
      <w:r w:rsidRPr="001A0BC0">
        <w:rPr>
          <w:sz w:val="20"/>
          <w:szCs w:val="20"/>
        </w:rPr>
        <w:t>Navab</w:t>
      </w:r>
      <w:proofErr w:type="spellEnd"/>
      <w:r w:rsidRPr="001A0BC0">
        <w:rPr>
          <w:sz w:val="20"/>
          <w:szCs w:val="20"/>
        </w:rPr>
        <w:t xml:space="preserve">, N., </w:t>
      </w:r>
      <w:proofErr w:type="spellStart"/>
      <w:r w:rsidRPr="001A0BC0">
        <w:rPr>
          <w:sz w:val="20"/>
          <w:szCs w:val="20"/>
        </w:rPr>
        <w:t>Hornegger</w:t>
      </w:r>
      <w:proofErr w:type="spellEnd"/>
      <w:r w:rsidRPr="001A0BC0">
        <w:rPr>
          <w:sz w:val="20"/>
          <w:szCs w:val="20"/>
        </w:rPr>
        <w:t xml:space="preserve">, J., Wells, W., </w:t>
      </w:r>
      <w:proofErr w:type="spellStart"/>
      <w:r w:rsidRPr="001A0BC0">
        <w:rPr>
          <w:sz w:val="20"/>
          <w:szCs w:val="20"/>
        </w:rPr>
        <w:t>Frangi</w:t>
      </w:r>
      <w:proofErr w:type="spellEnd"/>
      <w:r w:rsidRPr="001A0BC0">
        <w:rPr>
          <w:sz w:val="20"/>
          <w:szCs w:val="20"/>
        </w:rPr>
        <w:t>, A. (eds) Medical Image Computing and Computer-</w:t>
      </w:r>
      <w:r w:rsidRPr="001A0BC0">
        <w:rPr>
          <w:sz w:val="20"/>
          <w:szCs w:val="20"/>
        </w:rPr>
        <w:lastRenderedPageBreak/>
        <w:t xml:space="preserve">Assisted Intervention – MICCAI 2015. MICCAI 2015. </w:t>
      </w:r>
      <w:r w:rsidRPr="001A0BC0">
        <w:rPr>
          <w:i/>
          <w:iCs/>
          <w:sz w:val="20"/>
          <w:szCs w:val="20"/>
        </w:rPr>
        <w:t xml:space="preserve">Lecture Notes in Computer </w:t>
      </w:r>
      <w:r w:rsidR="00993450" w:rsidRPr="001A0BC0">
        <w:rPr>
          <w:i/>
          <w:iCs/>
          <w:sz w:val="20"/>
          <w:szCs w:val="20"/>
        </w:rPr>
        <w:t>Science</w:t>
      </w:r>
      <w:r w:rsidR="00993450" w:rsidRPr="001A0BC0">
        <w:rPr>
          <w:sz w:val="20"/>
          <w:szCs w:val="20"/>
        </w:rPr>
        <w:t xml:space="preserve"> (</w:t>
      </w:r>
      <w:r w:rsidRPr="001A0BC0">
        <w:rPr>
          <w:sz w:val="20"/>
          <w:szCs w:val="20"/>
        </w:rPr>
        <w:t>), vol 9351. Springer, Cham. https://doi.org/10.1007/978-3-319-24574-4_28</w:t>
      </w:r>
    </w:p>
    <w:p w14:paraId="1F2D4DDB" w14:textId="77777777" w:rsidR="000801B3" w:rsidRDefault="000801B3" w:rsidP="001B18EE">
      <w:pPr>
        <w:rPr>
          <w:sz w:val="20"/>
          <w:szCs w:val="20"/>
        </w:rPr>
      </w:pPr>
    </w:p>
    <w:p w14:paraId="456962FA" w14:textId="0F593121" w:rsidR="001A0BC0" w:rsidRDefault="000801B3" w:rsidP="00747A27">
      <w:pPr>
        <w:ind w:left="720" w:hanging="720"/>
        <w:rPr>
          <w:sz w:val="20"/>
          <w:szCs w:val="20"/>
        </w:rPr>
      </w:pPr>
      <w:r w:rsidRPr="000801B3">
        <w:rPr>
          <w:sz w:val="20"/>
          <w:szCs w:val="20"/>
        </w:rPr>
        <w:t xml:space="preserve">Xiong, S.; </w:t>
      </w:r>
      <w:proofErr w:type="spellStart"/>
      <w:r w:rsidRPr="000801B3">
        <w:rPr>
          <w:sz w:val="20"/>
          <w:szCs w:val="20"/>
        </w:rPr>
        <w:t>Baltezar</w:t>
      </w:r>
      <w:proofErr w:type="spellEnd"/>
      <w:r w:rsidRPr="000801B3">
        <w:rPr>
          <w:sz w:val="20"/>
          <w:szCs w:val="20"/>
        </w:rPr>
        <w:t>, P.;</w:t>
      </w:r>
      <w:r w:rsidR="00747A27">
        <w:rPr>
          <w:sz w:val="20"/>
          <w:szCs w:val="20"/>
        </w:rPr>
        <w:t xml:space="preserve"> </w:t>
      </w:r>
      <w:r w:rsidRPr="000801B3">
        <w:rPr>
          <w:sz w:val="20"/>
          <w:szCs w:val="20"/>
        </w:rPr>
        <w:t xml:space="preserve">Crowley, M.A.; Cecil, M.; Crema, S.C.; Baldwin, E.; </w:t>
      </w:r>
      <w:proofErr w:type="spellStart"/>
      <w:r w:rsidRPr="000801B3">
        <w:rPr>
          <w:sz w:val="20"/>
          <w:szCs w:val="20"/>
        </w:rPr>
        <w:t>Cardille</w:t>
      </w:r>
      <w:proofErr w:type="spellEnd"/>
      <w:r w:rsidRPr="000801B3">
        <w:rPr>
          <w:sz w:val="20"/>
          <w:szCs w:val="20"/>
        </w:rPr>
        <w:t>, J.A.; Estes, L</w:t>
      </w:r>
      <w:r w:rsidR="00747A27">
        <w:rPr>
          <w:sz w:val="20"/>
          <w:szCs w:val="20"/>
        </w:rPr>
        <w:t xml:space="preserve">: </w:t>
      </w:r>
      <w:r w:rsidRPr="000801B3">
        <w:rPr>
          <w:sz w:val="20"/>
          <w:szCs w:val="20"/>
        </w:rPr>
        <w:t>Probabilistic</w:t>
      </w:r>
      <w:r w:rsidR="00747A27">
        <w:rPr>
          <w:sz w:val="20"/>
          <w:szCs w:val="20"/>
        </w:rPr>
        <w:t xml:space="preserve"> </w:t>
      </w:r>
      <w:r w:rsidRPr="000801B3">
        <w:rPr>
          <w:sz w:val="20"/>
          <w:szCs w:val="20"/>
        </w:rPr>
        <w:t>Tracking of Annual Cropland Changes over Large, Complex Agricultural Landscapes Using</w:t>
      </w:r>
      <w:r w:rsidR="00747A27">
        <w:rPr>
          <w:sz w:val="20"/>
          <w:szCs w:val="20"/>
        </w:rPr>
        <w:t xml:space="preserve"> </w:t>
      </w:r>
      <w:r w:rsidRPr="000801B3">
        <w:rPr>
          <w:sz w:val="20"/>
          <w:szCs w:val="20"/>
        </w:rPr>
        <w:t xml:space="preserve">Google Earth Engine. </w:t>
      </w:r>
      <w:r w:rsidRPr="007C3A58">
        <w:rPr>
          <w:i/>
          <w:iCs/>
          <w:sz w:val="20"/>
          <w:szCs w:val="20"/>
        </w:rPr>
        <w:t>Remote Sens</w:t>
      </w:r>
      <w:r w:rsidR="007C3A58">
        <w:rPr>
          <w:i/>
          <w:iCs/>
          <w:sz w:val="20"/>
          <w:szCs w:val="20"/>
        </w:rPr>
        <w:t>ing</w:t>
      </w:r>
      <w:r w:rsidRPr="007C3A58">
        <w:rPr>
          <w:i/>
          <w:iCs/>
          <w:sz w:val="20"/>
          <w:szCs w:val="20"/>
        </w:rPr>
        <w:t>.</w:t>
      </w:r>
      <w:r w:rsidRPr="000801B3">
        <w:rPr>
          <w:sz w:val="20"/>
          <w:szCs w:val="20"/>
        </w:rPr>
        <w:t xml:space="preserve"> 2022, 14, 4896. https:// doi.org/10.3390/rs14194896</w:t>
      </w:r>
    </w:p>
    <w:p w14:paraId="6BBE7A41" w14:textId="05650375" w:rsidR="00545877" w:rsidRDefault="00545877" w:rsidP="00747A27">
      <w:pPr>
        <w:ind w:left="720" w:hanging="720"/>
        <w:rPr>
          <w:sz w:val="20"/>
          <w:szCs w:val="20"/>
        </w:rPr>
      </w:pPr>
    </w:p>
    <w:p w14:paraId="0F424C17" w14:textId="7D6DC4C0" w:rsidR="00545877" w:rsidRDefault="00545877" w:rsidP="00747A27">
      <w:pPr>
        <w:ind w:left="720" w:hanging="720"/>
        <w:rPr>
          <w:sz w:val="20"/>
          <w:szCs w:val="20"/>
        </w:rPr>
      </w:pPr>
    </w:p>
    <w:p w14:paraId="7721F501" w14:textId="3DBA4835" w:rsidR="00545877" w:rsidRPr="000801B3" w:rsidRDefault="00545877" w:rsidP="00747A27">
      <w:pPr>
        <w:ind w:left="720" w:hanging="720"/>
        <w:rPr>
          <w:sz w:val="20"/>
          <w:szCs w:val="20"/>
        </w:rPr>
      </w:pPr>
      <w:r>
        <w:rPr>
          <w:rFonts w:ascii="Roboto" w:hAnsi="Roboto"/>
          <w:b/>
          <w:bCs/>
          <w:sz w:val="21"/>
          <w:szCs w:val="21"/>
          <w:shd w:val="clear" w:color="auto" w:fill="FFFFFF"/>
        </w:rPr>
        <w:t>Authorization Number: </w:t>
      </w:r>
      <w:r>
        <w:rPr>
          <w:rFonts w:ascii="Roboto" w:hAnsi="Roboto"/>
          <w:sz w:val="21"/>
          <w:szCs w:val="21"/>
          <w:shd w:val="clear" w:color="auto" w:fill="FFFFFF"/>
        </w:rPr>
        <w:t>AC0E4F157706</w:t>
      </w:r>
    </w:p>
    <w:sectPr w:rsidR="00545877" w:rsidRPr="00080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1588"/>
    <w:multiLevelType w:val="multilevel"/>
    <w:tmpl w:val="5D06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2551B"/>
    <w:multiLevelType w:val="hybridMultilevel"/>
    <w:tmpl w:val="B5F286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A953A5"/>
    <w:multiLevelType w:val="multilevel"/>
    <w:tmpl w:val="65FE3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1769B"/>
    <w:multiLevelType w:val="multilevel"/>
    <w:tmpl w:val="B8D6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F3641"/>
    <w:multiLevelType w:val="hybridMultilevel"/>
    <w:tmpl w:val="6994D472"/>
    <w:lvl w:ilvl="0" w:tplc="B240AE46">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23FE5"/>
    <w:multiLevelType w:val="multilevel"/>
    <w:tmpl w:val="E8A0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D214C"/>
    <w:multiLevelType w:val="multilevel"/>
    <w:tmpl w:val="1DA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91CBD"/>
    <w:multiLevelType w:val="multilevel"/>
    <w:tmpl w:val="7244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E318C"/>
    <w:multiLevelType w:val="multilevel"/>
    <w:tmpl w:val="F7505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FC36DF"/>
    <w:multiLevelType w:val="hybridMultilevel"/>
    <w:tmpl w:val="7F428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7845F5"/>
    <w:multiLevelType w:val="multilevel"/>
    <w:tmpl w:val="F44C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DF324B"/>
    <w:multiLevelType w:val="multilevel"/>
    <w:tmpl w:val="4A18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714DD"/>
    <w:multiLevelType w:val="multilevel"/>
    <w:tmpl w:val="25B8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265895">
    <w:abstractNumId w:val="3"/>
  </w:num>
  <w:num w:numId="2" w16cid:durableId="485703259">
    <w:abstractNumId w:val="1"/>
  </w:num>
  <w:num w:numId="3" w16cid:durableId="861212176">
    <w:abstractNumId w:val="9"/>
  </w:num>
  <w:num w:numId="4" w16cid:durableId="123930525">
    <w:abstractNumId w:val="12"/>
  </w:num>
  <w:num w:numId="5" w16cid:durableId="1935550116">
    <w:abstractNumId w:val="6"/>
  </w:num>
  <w:num w:numId="6" w16cid:durableId="149450251">
    <w:abstractNumId w:val="4"/>
  </w:num>
  <w:num w:numId="7" w16cid:durableId="319189472">
    <w:abstractNumId w:val="10"/>
  </w:num>
  <w:num w:numId="8" w16cid:durableId="1630863749">
    <w:abstractNumId w:val="5"/>
  </w:num>
  <w:num w:numId="9" w16cid:durableId="83302906">
    <w:abstractNumId w:val="0"/>
  </w:num>
  <w:num w:numId="10" w16cid:durableId="1258831054">
    <w:abstractNumId w:val="11"/>
  </w:num>
  <w:num w:numId="11" w16cid:durableId="1931354100">
    <w:abstractNumId w:val="8"/>
  </w:num>
  <w:num w:numId="12" w16cid:durableId="17513996">
    <w:abstractNumId w:val="7"/>
  </w:num>
  <w:num w:numId="13" w16cid:durableId="297613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7C"/>
    <w:rsid w:val="00027BC2"/>
    <w:rsid w:val="000324C7"/>
    <w:rsid w:val="00034567"/>
    <w:rsid w:val="00041517"/>
    <w:rsid w:val="000801B3"/>
    <w:rsid w:val="000931E4"/>
    <w:rsid w:val="000A1F48"/>
    <w:rsid w:val="000F2DBA"/>
    <w:rsid w:val="00101289"/>
    <w:rsid w:val="0015237C"/>
    <w:rsid w:val="001A0BC0"/>
    <w:rsid w:val="001B18EE"/>
    <w:rsid w:val="001D5AD3"/>
    <w:rsid w:val="00210D04"/>
    <w:rsid w:val="00217A38"/>
    <w:rsid w:val="0027749D"/>
    <w:rsid w:val="002B0DB9"/>
    <w:rsid w:val="002B7450"/>
    <w:rsid w:val="002D41CD"/>
    <w:rsid w:val="002F158F"/>
    <w:rsid w:val="00312833"/>
    <w:rsid w:val="00357C59"/>
    <w:rsid w:val="003736A2"/>
    <w:rsid w:val="00383551"/>
    <w:rsid w:val="003C09DB"/>
    <w:rsid w:val="0040353C"/>
    <w:rsid w:val="00417654"/>
    <w:rsid w:val="00421C3E"/>
    <w:rsid w:val="004366E6"/>
    <w:rsid w:val="00437D44"/>
    <w:rsid w:val="0046743A"/>
    <w:rsid w:val="004A2211"/>
    <w:rsid w:val="004B099A"/>
    <w:rsid w:val="00501949"/>
    <w:rsid w:val="00545877"/>
    <w:rsid w:val="005B26A1"/>
    <w:rsid w:val="006A295B"/>
    <w:rsid w:val="006E45BB"/>
    <w:rsid w:val="006F7DB4"/>
    <w:rsid w:val="00704C4A"/>
    <w:rsid w:val="007144BD"/>
    <w:rsid w:val="00747A27"/>
    <w:rsid w:val="0076352D"/>
    <w:rsid w:val="00771A7C"/>
    <w:rsid w:val="00787266"/>
    <w:rsid w:val="007B7E5C"/>
    <w:rsid w:val="007C1FC7"/>
    <w:rsid w:val="007C3A58"/>
    <w:rsid w:val="00844244"/>
    <w:rsid w:val="0087104F"/>
    <w:rsid w:val="00884D9F"/>
    <w:rsid w:val="008B1830"/>
    <w:rsid w:val="00934645"/>
    <w:rsid w:val="009564B5"/>
    <w:rsid w:val="0096132B"/>
    <w:rsid w:val="0096726F"/>
    <w:rsid w:val="00980C58"/>
    <w:rsid w:val="00993450"/>
    <w:rsid w:val="009947F6"/>
    <w:rsid w:val="009C3818"/>
    <w:rsid w:val="009D6A8B"/>
    <w:rsid w:val="009F2688"/>
    <w:rsid w:val="00A2250E"/>
    <w:rsid w:val="00A25BD2"/>
    <w:rsid w:val="00A358F6"/>
    <w:rsid w:val="00A444A2"/>
    <w:rsid w:val="00A75A12"/>
    <w:rsid w:val="00A81EF7"/>
    <w:rsid w:val="00A9491D"/>
    <w:rsid w:val="00AB50B4"/>
    <w:rsid w:val="00AB65BC"/>
    <w:rsid w:val="00B3163D"/>
    <w:rsid w:val="00B6507C"/>
    <w:rsid w:val="00B848A9"/>
    <w:rsid w:val="00B961F5"/>
    <w:rsid w:val="00B977A1"/>
    <w:rsid w:val="00BA648B"/>
    <w:rsid w:val="00BA69C0"/>
    <w:rsid w:val="00BD3B81"/>
    <w:rsid w:val="00C46C11"/>
    <w:rsid w:val="00C75AA2"/>
    <w:rsid w:val="00C76D94"/>
    <w:rsid w:val="00C9312E"/>
    <w:rsid w:val="00CB052C"/>
    <w:rsid w:val="00CB35F2"/>
    <w:rsid w:val="00CB7D57"/>
    <w:rsid w:val="00CC5A37"/>
    <w:rsid w:val="00CF5309"/>
    <w:rsid w:val="00D05628"/>
    <w:rsid w:val="00DA42DC"/>
    <w:rsid w:val="00DC6389"/>
    <w:rsid w:val="00DD6B4B"/>
    <w:rsid w:val="00DE65F3"/>
    <w:rsid w:val="00E03CE8"/>
    <w:rsid w:val="00E07F3B"/>
    <w:rsid w:val="00E16464"/>
    <w:rsid w:val="00E252A6"/>
    <w:rsid w:val="00E25808"/>
    <w:rsid w:val="00E31539"/>
    <w:rsid w:val="00E442E3"/>
    <w:rsid w:val="00E6097B"/>
    <w:rsid w:val="00E7365C"/>
    <w:rsid w:val="00E826E7"/>
    <w:rsid w:val="00E95F5D"/>
    <w:rsid w:val="00EC0FC5"/>
    <w:rsid w:val="00EE0BCC"/>
    <w:rsid w:val="00EE59E2"/>
    <w:rsid w:val="00F52114"/>
    <w:rsid w:val="00F66E43"/>
    <w:rsid w:val="00F832F7"/>
    <w:rsid w:val="00F94517"/>
    <w:rsid w:val="00F969FB"/>
    <w:rsid w:val="00FB5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4511"/>
  <w15:chartTrackingRefBased/>
  <w15:docId w15:val="{683E001B-AC4A-435B-A883-63E85BFA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1E4"/>
    <w:pPr>
      <w:spacing w:after="0" w:line="240" w:lineRule="auto"/>
      <w:jc w:val="both"/>
    </w:pPr>
    <w:rPr>
      <w:rFonts w:ascii="Times New Roman" w:eastAsia="Times New Roman" w:hAnsi="Times New Roman" w:cs="Times New Roman"/>
      <w:sz w:val="24"/>
      <w:szCs w:val="24"/>
      <w:lang w:val="en"/>
    </w:rPr>
  </w:style>
  <w:style w:type="paragraph" w:styleId="Heading1">
    <w:name w:val="heading 1"/>
    <w:basedOn w:val="Normal"/>
    <w:next w:val="Normal"/>
    <w:link w:val="Heading1Char"/>
    <w:uiPriority w:val="9"/>
    <w:qFormat/>
    <w:rsid w:val="001A0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1E4"/>
    <w:pPr>
      <w:keepNext/>
      <w:keepLines/>
      <w:spacing w:before="240" w:after="60"/>
      <w:outlineLvl w:val="1"/>
    </w:pPr>
    <w:rPr>
      <w:rFonts w:ascii="Arial" w:eastAsia="Arial" w:hAnsi="Arial" w:cs="Arial"/>
      <w:b/>
      <w:sz w:val="28"/>
      <w:szCs w:val="28"/>
    </w:rPr>
  </w:style>
  <w:style w:type="paragraph" w:styleId="Heading3">
    <w:name w:val="heading 3"/>
    <w:basedOn w:val="Normal"/>
    <w:next w:val="Normal"/>
    <w:link w:val="Heading3Char"/>
    <w:uiPriority w:val="9"/>
    <w:unhideWhenUsed/>
    <w:qFormat/>
    <w:rsid w:val="000931E4"/>
    <w:pPr>
      <w:keepNext/>
      <w:keepLines/>
      <w:spacing w:before="240" w:after="60"/>
      <w:outlineLvl w:val="2"/>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507C"/>
    <w:pPr>
      <w:spacing w:before="100" w:beforeAutospacing="1" w:after="100" w:afterAutospacing="1"/>
      <w:jc w:val="left"/>
    </w:pPr>
    <w:rPr>
      <w:lang w:val="en-US"/>
    </w:rPr>
  </w:style>
  <w:style w:type="character" w:customStyle="1" w:styleId="Heading2Char">
    <w:name w:val="Heading 2 Char"/>
    <w:basedOn w:val="DefaultParagraphFont"/>
    <w:link w:val="Heading2"/>
    <w:uiPriority w:val="9"/>
    <w:rsid w:val="000931E4"/>
    <w:rPr>
      <w:rFonts w:ascii="Arial" w:eastAsia="Arial" w:hAnsi="Arial" w:cs="Arial"/>
      <w:b/>
      <w:sz w:val="28"/>
      <w:szCs w:val="28"/>
      <w:lang w:val="en"/>
    </w:rPr>
  </w:style>
  <w:style w:type="character" w:customStyle="1" w:styleId="Heading3Char">
    <w:name w:val="Heading 3 Char"/>
    <w:basedOn w:val="DefaultParagraphFont"/>
    <w:link w:val="Heading3"/>
    <w:uiPriority w:val="9"/>
    <w:rsid w:val="000931E4"/>
    <w:rPr>
      <w:rFonts w:ascii="Arial" w:eastAsia="Arial" w:hAnsi="Arial" w:cs="Arial"/>
      <w:b/>
      <w:sz w:val="24"/>
      <w:szCs w:val="24"/>
      <w:lang w:val="en"/>
    </w:rPr>
  </w:style>
  <w:style w:type="paragraph" w:styleId="ListParagraph">
    <w:name w:val="List Paragraph"/>
    <w:basedOn w:val="Normal"/>
    <w:uiPriority w:val="34"/>
    <w:qFormat/>
    <w:rsid w:val="004A2211"/>
    <w:pPr>
      <w:ind w:left="720"/>
      <w:contextualSpacing/>
    </w:pPr>
  </w:style>
  <w:style w:type="character" w:styleId="Hyperlink">
    <w:name w:val="Hyperlink"/>
    <w:basedOn w:val="DefaultParagraphFont"/>
    <w:uiPriority w:val="99"/>
    <w:unhideWhenUsed/>
    <w:rsid w:val="00CB052C"/>
    <w:rPr>
      <w:color w:val="0000FF"/>
      <w:u w:val="single"/>
    </w:rPr>
  </w:style>
  <w:style w:type="character" w:customStyle="1" w:styleId="apple-tab-span">
    <w:name w:val="apple-tab-span"/>
    <w:basedOn w:val="DefaultParagraphFont"/>
    <w:rsid w:val="009947F6"/>
  </w:style>
  <w:style w:type="character" w:styleId="UnresolvedMention">
    <w:name w:val="Unresolved Mention"/>
    <w:basedOn w:val="DefaultParagraphFont"/>
    <w:uiPriority w:val="99"/>
    <w:semiHidden/>
    <w:unhideWhenUsed/>
    <w:rsid w:val="008B1830"/>
    <w:rPr>
      <w:color w:val="605E5C"/>
      <w:shd w:val="clear" w:color="auto" w:fill="E1DFDD"/>
    </w:rPr>
  </w:style>
  <w:style w:type="character" w:styleId="FollowedHyperlink">
    <w:name w:val="FollowedHyperlink"/>
    <w:basedOn w:val="DefaultParagraphFont"/>
    <w:uiPriority w:val="99"/>
    <w:semiHidden/>
    <w:unhideWhenUsed/>
    <w:rsid w:val="008B1830"/>
    <w:rPr>
      <w:color w:val="954F72" w:themeColor="followedHyperlink"/>
      <w:u w:val="single"/>
    </w:rPr>
  </w:style>
  <w:style w:type="character" w:customStyle="1" w:styleId="text">
    <w:name w:val="text"/>
    <w:basedOn w:val="DefaultParagraphFont"/>
    <w:rsid w:val="00A358F6"/>
  </w:style>
  <w:style w:type="character" w:customStyle="1" w:styleId="author-ref">
    <w:name w:val="author-ref"/>
    <w:basedOn w:val="DefaultParagraphFont"/>
    <w:rsid w:val="00A358F6"/>
  </w:style>
  <w:style w:type="character" w:styleId="CommentReference">
    <w:name w:val="annotation reference"/>
    <w:basedOn w:val="DefaultParagraphFont"/>
    <w:uiPriority w:val="99"/>
    <w:semiHidden/>
    <w:unhideWhenUsed/>
    <w:rsid w:val="0076352D"/>
    <w:rPr>
      <w:sz w:val="16"/>
      <w:szCs w:val="16"/>
    </w:rPr>
  </w:style>
  <w:style w:type="paragraph" w:styleId="CommentText">
    <w:name w:val="annotation text"/>
    <w:basedOn w:val="Normal"/>
    <w:link w:val="CommentTextChar"/>
    <w:uiPriority w:val="99"/>
    <w:unhideWhenUsed/>
    <w:rsid w:val="0076352D"/>
    <w:rPr>
      <w:sz w:val="20"/>
      <w:szCs w:val="20"/>
    </w:rPr>
  </w:style>
  <w:style w:type="character" w:customStyle="1" w:styleId="CommentTextChar">
    <w:name w:val="Comment Text Char"/>
    <w:basedOn w:val="DefaultParagraphFont"/>
    <w:link w:val="CommentText"/>
    <w:uiPriority w:val="99"/>
    <w:rsid w:val="0076352D"/>
    <w:rPr>
      <w:rFonts w:ascii="Times New Roman" w:eastAsia="Times New Roman" w:hAnsi="Times New Roman" w:cs="Times New Roman"/>
      <w:sz w:val="20"/>
      <w:szCs w:val="20"/>
      <w:lang w:val="en"/>
    </w:rPr>
  </w:style>
  <w:style w:type="paragraph" w:styleId="CommentSubject">
    <w:name w:val="annotation subject"/>
    <w:basedOn w:val="CommentText"/>
    <w:next w:val="CommentText"/>
    <w:link w:val="CommentSubjectChar"/>
    <w:uiPriority w:val="99"/>
    <w:semiHidden/>
    <w:unhideWhenUsed/>
    <w:rsid w:val="0076352D"/>
    <w:rPr>
      <w:b/>
      <w:bCs/>
    </w:rPr>
  </w:style>
  <w:style w:type="character" w:customStyle="1" w:styleId="CommentSubjectChar">
    <w:name w:val="Comment Subject Char"/>
    <w:basedOn w:val="CommentTextChar"/>
    <w:link w:val="CommentSubject"/>
    <w:uiPriority w:val="99"/>
    <w:semiHidden/>
    <w:rsid w:val="0076352D"/>
    <w:rPr>
      <w:rFonts w:ascii="Times New Roman" w:eastAsia="Times New Roman" w:hAnsi="Times New Roman" w:cs="Times New Roman"/>
      <w:b/>
      <w:bCs/>
      <w:sz w:val="20"/>
      <w:szCs w:val="20"/>
      <w:lang w:val="en"/>
    </w:rPr>
  </w:style>
  <w:style w:type="paragraph" w:styleId="Revision">
    <w:name w:val="Revision"/>
    <w:hidden/>
    <w:uiPriority w:val="99"/>
    <w:semiHidden/>
    <w:rsid w:val="0076352D"/>
    <w:pPr>
      <w:spacing w:after="0" w:line="240" w:lineRule="auto"/>
    </w:pPr>
    <w:rPr>
      <w:rFonts w:ascii="Times New Roman" w:eastAsia="Times New Roman" w:hAnsi="Times New Roman" w:cs="Times New Roman"/>
      <w:sz w:val="24"/>
      <w:szCs w:val="24"/>
      <w:lang w:val="en"/>
    </w:rPr>
  </w:style>
  <w:style w:type="character" w:customStyle="1" w:styleId="cf01">
    <w:name w:val="cf01"/>
    <w:basedOn w:val="DefaultParagraphFont"/>
    <w:rsid w:val="000F2DBA"/>
    <w:rPr>
      <w:rFonts w:ascii="Segoe UI" w:hAnsi="Segoe UI" w:cs="Segoe UI" w:hint="default"/>
    </w:rPr>
  </w:style>
  <w:style w:type="character" w:customStyle="1" w:styleId="Heading1Char">
    <w:name w:val="Heading 1 Char"/>
    <w:basedOn w:val="DefaultParagraphFont"/>
    <w:link w:val="Heading1"/>
    <w:uiPriority w:val="9"/>
    <w:rsid w:val="001A0BC0"/>
    <w:rPr>
      <w:rFonts w:asciiTheme="majorHAnsi" w:eastAsiaTheme="majorEastAsia" w:hAnsiTheme="majorHAnsi" w:cstheme="majorBidi"/>
      <w:color w:val="2F5496" w:themeColor="accent1" w:themeShade="BF"/>
      <w:sz w:val="32"/>
      <w:szCs w:val="32"/>
      <w:lang w:val="en"/>
    </w:rPr>
  </w:style>
  <w:style w:type="paragraph" w:customStyle="1" w:styleId="c-chapter-info-details">
    <w:name w:val="c-chapter-info-details"/>
    <w:basedOn w:val="Normal"/>
    <w:rsid w:val="001A0BC0"/>
    <w:pPr>
      <w:spacing w:before="100" w:beforeAutospacing="1" w:after="100" w:afterAutospacing="1"/>
      <w:jc w:val="left"/>
    </w:pPr>
    <w:rPr>
      <w:lang w:val="en-US"/>
    </w:rPr>
  </w:style>
  <w:style w:type="paragraph" w:customStyle="1" w:styleId="c-chapter-book-details">
    <w:name w:val="c-chapter-book-details"/>
    <w:basedOn w:val="Normal"/>
    <w:rsid w:val="001A0BC0"/>
    <w:pPr>
      <w:spacing w:before="100" w:beforeAutospacing="1" w:after="100" w:afterAutospacing="1"/>
      <w:jc w:val="left"/>
    </w:pPr>
    <w:rPr>
      <w:lang w:val="en-US"/>
    </w:rPr>
  </w:style>
  <w:style w:type="character" w:customStyle="1" w:styleId="c-pdf-downloadtext">
    <w:name w:val="c-pdf-download__text"/>
    <w:basedOn w:val="DefaultParagraphFont"/>
    <w:rsid w:val="001A0BC0"/>
  </w:style>
  <w:style w:type="character" w:customStyle="1" w:styleId="u-sticky-visually-hidden">
    <w:name w:val="u-sticky-visually-hidden"/>
    <w:basedOn w:val="DefaultParagraphFont"/>
    <w:rsid w:val="001A0BC0"/>
  </w:style>
  <w:style w:type="paragraph" w:customStyle="1" w:styleId="c-article-author-listitem">
    <w:name w:val="c-article-author-list__item"/>
    <w:basedOn w:val="Normal"/>
    <w:rsid w:val="001A0BC0"/>
    <w:pPr>
      <w:spacing w:before="100" w:beforeAutospacing="1" w:after="100" w:afterAutospacing="1"/>
      <w:jc w:val="left"/>
    </w:pPr>
    <w:rPr>
      <w:lang w:val="en-US"/>
    </w:rPr>
  </w:style>
  <w:style w:type="paragraph" w:customStyle="1" w:styleId="c-article-identifiersitem">
    <w:name w:val="c-article-identifiers__item"/>
    <w:basedOn w:val="Normal"/>
    <w:rsid w:val="001A0BC0"/>
    <w:pPr>
      <w:spacing w:before="100" w:beforeAutospacing="1" w:after="100" w:afterAutospacing="1"/>
      <w:jc w:val="left"/>
    </w:pPr>
    <w:rPr>
      <w:lang w:val="en-US"/>
    </w:rPr>
  </w:style>
  <w:style w:type="paragraph" w:customStyle="1" w:styleId="c-article-metrics-barcount">
    <w:name w:val="c-article-metrics-bar__count"/>
    <w:basedOn w:val="Normal"/>
    <w:rsid w:val="001A0BC0"/>
    <w:pPr>
      <w:spacing w:before="100" w:beforeAutospacing="1" w:after="100" w:afterAutospacing="1"/>
      <w:jc w:val="left"/>
    </w:pPr>
    <w:rPr>
      <w:lang w:val="en-US"/>
    </w:rPr>
  </w:style>
  <w:style w:type="character" w:customStyle="1" w:styleId="c-article-metrics-barlabel">
    <w:name w:val="c-article-metrics-bar__label"/>
    <w:basedOn w:val="DefaultParagraphFont"/>
    <w:rsid w:val="001A0BC0"/>
  </w:style>
  <w:style w:type="paragraph" w:customStyle="1" w:styleId="c-chapter-book-series">
    <w:name w:val="c-chapter-book-series"/>
    <w:basedOn w:val="Normal"/>
    <w:rsid w:val="001A0BC0"/>
    <w:pPr>
      <w:spacing w:before="100" w:beforeAutospacing="1" w:after="100" w:afterAutospacing="1"/>
      <w:jc w:val="left"/>
    </w:pPr>
    <w:rPr>
      <w:lang w:val="en-US"/>
    </w:rPr>
  </w:style>
  <w:style w:type="character" w:customStyle="1" w:styleId="u-monospace">
    <w:name w:val="u-monospace"/>
    <w:basedOn w:val="DefaultParagraphFont"/>
    <w:rsid w:val="001A0BC0"/>
  </w:style>
  <w:style w:type="paragraph" w:customStyle="1" w:styleId="c-article-subject-listsubject">
    <w:name w:val="c-article-subject-list__subject"/>
    <w:basedOn w:val="Normal"/>
    <w:rsid w:val="001A0BC0"/>
    <w:pPr>
      <w:spacing w:before="100" w:beforeAutospacing="1" w:after="100" w:afterAutospacing="1"/>
      <w:jc w:val="left"/>
    </w:pPr>
    <w:rPr>
      <w:lang w:val="en-US"/>
    </w:rPr>
  </w:style>
  <w:style w:type="paragraph" w:customStyle="1" w:styleId="c-article-access-providertext">
    <w:name w:val="c-article-access-provider__text"/>
    <w:basedOn w:val="Normal"/>
    <w:rsid w:val="001A0BC0"/>
    <w:pPr>
      <w:spacing w:before="100" w:beforeAutospacing="1" w:after="100" w:afterAutospacing="1"/>
      <w:jc w:val="left"/>
    </w:pPr>
    <w:rPr>
      <w:lang w:val="en-US"/>
    </w:rPr>
  </w:style>
  <w:style w:type="paragraph" w:customStyle="1" w:styleId="c-article-referencestext">
    <w:name w:val="c-article-references__text"/>
    <w:basedOn w:val="Normal"/>
    <w:rsid w:val="001A0BC0"/>
    <w:pPr>
      <w:spacing w:before="100" w:beforeAutospacing="1" w:after="100" w:afterAutospacing="1"/>
      <w:jc w:val="left"/>
    </w:pPr>
    <w:rPr>
      <w:lang w:val="en-US"/>
    </w:rPr>
  </w:style>
  <w:style w:type="paragraph" w:customStyle="1" w:styleId="c-article-referenceslinks">
    <w:name w:val="c-article-references__links"/>
    <w:basedOn w:val="Normal"/>
    <w:rsid w:val="001A0BC0"/>
    <w:pPr>
      <w:spacing w:before="100" w:beforeAutospacing="1" w:after="100" w:afterAutospacing="1"/>
      <w:jc w:val="left"/>
    </w:pPr>
    <w:rPr>
      <w:lang w:val="en-US"/>
    </w:rPr>
  </w:style>
  <w:style w:type="paragraph" w:customStyle="1" w:styleId="c-article-referencesdownload">
    <w:name w:val="c-article-references__download"/>
    <w:basedOn w:val="Normal"/>
    <w:rsid w:val="001A0BC0"/>
    <w:pPr>
      <w:spacing w:before="100" w:beforeAutospacing="1" w:after="100" w:afterAutospacing="1"/>
      <w:jc w:val="left"/>
    </w:pPr>
    <w:rPr>
      <w:lang w:val="en-US"/>
    </w:rPr>
  </w:style>
  <w:style w:type="paragraph" w:customStyle="1" w:styleId="c-article-author-affiliationaddress">
    <w:name w:val="c-article-author-affiliation__address"/>
    <w:basedOn w:val="Normal"/>
    <w:rsid w:val="001A0BC0"/>
    <w:pPr>
      <w:spacing w:before="100" w:beforeAutospacing="1" w:after="100" w:afterAutospacing="1"/>
      <w:jc w:val="left"/>
    </w:pPr>
    <w:rPr>
      <w:lang w:val="en-US"/>
    </w:rPr>
  </w:style>
  <w:style w:type="paragraph" w:customStyle="1" w:styleId="c-article-author-affiliationauthors-list">
    <w:name w:val="c-article-author-affiliation__authors-list"/>
    <w:basedOn w:val="Normal"/>
    <w:rsid w:val="001A0BC0"/>
    <w:pPr>
      <w:spacing w:before="100" w:beforeAutospacing="1" w:after="100" w:afterAutospacing="1"/>
      <w:jc w:val="left"/>
    </w:pPr>
    <w:rPr>
      <w:lang w:val="en-US"/>
    </w:rPr>
  </w:style>
  <w:style w:type="paragraph" w:customStyle="1" w:styleId="c-article-rights">
    <w:name w:val="c-article-rights"/>
    <w:basedOn w:val="Normal"/>
    <w:rsid w:val="001A0BC0"/>
    <w:pPr>
      <w:spacing w:before="100" w:beforeAutospacing="1" w:after="100" w:afterAutospacing="1"/>
      <w:jc w:val="left"/>
    </w:pPr>
    <w:rPr>
      <w:lang w:val="en-US"/>
    </w:rPr>
  </w:style>
  <w:style w:type="paragraph" w:customStyle="1" w:styleId="c-bibliographic-informationcitation">
    <w:name w:val="c-bibliographic-information__citation"/>
    <w:basedOn w:val="Normal"/>
    <w:rsid w:val="001A0BC0"/>
    <w:pPr>
      <w:spacing w:before="100" w:beforeAutospacing="1" w:after="100" w:afterAutospacing="1"/>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95052">
      <w:bodyDiv w:val="1"/>
      <w:marLeft w:val="0"/>
      <w:marRight w:val="0"/>
      <w:marTop w:val="0"/>
      <w:marBottom w:val="0"/>
      <w:divBdr>
        <w:top w:val="none" w:sz="0" w:space="0" w:color="auto"/>
        <w:left w:val="none" w:sz="0" w:space="0" w:color="auto"/>
        <w:bottom w:val="none" w:sz="0" w:space="0" w:color="auto"/>
        <w:right w:val="none" w:sz="0" w:space="0" w:color="auto"/>
      </w:divBdr>
    </w:div>
    <w:div w:id="122045101">
      <w:bodyDiv w:val="1"/>
      <w:marLeft w:val="0"/>
      <w:marRight w:val="0"/>
      <w:marTop w:val="0"/>
      <w:marBottom w:val="0"/>
      <w:divBdr>
        <w:top w:val="none" w:sz="0" w:space="0" w:color="auto"/>
        <w:left w:val="none" w:sz="0" w:space="0" w:color="auto"/>
        <w:bottom w:val="none" w:sz="0" w:space="0" w:color="auto"/>
        <w:right w:val="none" w:sz="0" w:space="0" w:color="auto"/>
      </w:divBdr>
    </w:div>
    <w:div w:id="381096861">
      <w:bodyDiv w:val="1"/>
      <w:marLeft w:val="0"/>
      <w:marRight w:val="0"/>
      <w:marTop w:val="0"/>
      <w:marBottom w:val="0"/>
      <w:divBdr>
        <w:top w:val="none" w:sz="0" w:space="0" w:color="auto"/>
        <w:left w:val="none" w:sz="0" w:space="0" w:color="auto"/>
        <w:bottom w:val="none" w:sz="0" w:space="0" w:color="auto"/>
        <w:right w:val="none" w:sz="0" w:space="0" w:color="auto"/>
      </w:divBdr>
      <w:divsChild>
        <w:div w:id="1205483126">
          <w:marLeft w:val="0"/>
          <w:marRight w:val="0"/>
          <w:marTop w:val="0"/>
          <w:marBottom w:val="0"/>
          <w:divBdr>
            <w:top w:val="single" w:sz="6" w:space="12" w:color="CCCCCC"/>
            <w:left w:val="single" w:sz="6" w:space="12" w:color="CCCCCC"/>
            <w:bottom w:val="single" w:sz="6" w:space="12" w:color="CCCCCC"/>
            <w:right w:val="single" w:sz="6" w:space="12" w:color="CCCCCC"/>
          </w:divBdr>
          <w:divsChild>
            <w:div w:id="1010372351">
              <w:marLeft w:val="0"/>
              <w:marRight w:val="0"/>
              <w:marTop w:val="0"/>
              <w:marBottom w:val="0"/>
              <w:divBdr>
                <w:top w:val="none" w:sz="0" w:space="0" w:color="auto"/>
                <w:left w:val="none" w:sz="0" w:space="0" w:color="auto"/>
                <w:bottom w:val="none" w:sz="0" w:space="0" w:color="auto"/>
                <w:right w:val="none" w:sz="0" w:space="0" w:color="auto"/>
              </w:divBdr>
              <w:divsChild>
                <w:div w:id="1715151309">
                  <w:marLeft w:val="0"/>
                  <w:marRight w:val="0"/>
                  <w:marTop w:val="0"/>
                  <w:marBottom w:val="0"/>
                  <w:divBdr>
                    <w:top w:val="none" w:sz="0" w:space="0" w:color="auto"/>
                    <w:left w:val="none" w:sz="0" w:space="0" w:color="auto"/>
                    <w:bottom w:val="none" w:sz="0" w:space="0" w:color="auto"/>
                    <w:right w:val="none" w:sz="0" w:space="0" w:color="auto"/>
                  </w:divBdr>
                  <w:divsChild>
                    <w:div w:id="318846352">
                      <w:marLeft w:val="0"/>
                      <w:marRight w:val="0"/>
                      <w:marTop w:val="0"/>
                      <w:marBottom w:val="0"/>
                      <w:divBdr>
                        <w:top w:val="none" w:sz="0" w:space="0" w:color="auto"/>
                        <w:left w:val="none" w:sz="0" w:space="0" w:color="auto"/>
                        <w:bottom w:val="none" w:sz="0" w:space="0" w:color="auto"/>
                        <w:right w:val="none" w:sz="0" w:space="0" w:color="auto"/>
                      </w:divBdr>
                      <w:divsChild>
                        <w:div w:id="130051715">
                          <w:marLeft w:val="0"/>
                          <w:marRight w:val="240"/>
                          <w:marTop w:val="0"/>
                          <w:marBottom w:val="0"/>
                          <w:divBdr>
                            <w:top w:val="none" w:sz="0" w:space="0" w:color="auto"/>
                            <w:left w:val="none" w:sz="0" w:space="0" w:color="auto"/>
                            <w:bottom w:val="none" w:sz="0" w:space="0" w:color="auto"/>
                            <w:right w:val="none" w:sz="0" w:space="0" w:color="auto"/>
                          </w:divBdr>
                          <w:divsChild>
                            <w:div w:id="1918972935">
                              <w:marLeft w:val="0"/>
                              <w:marRight w:val="0"/>
                              <w:marTop w:val="0"/>
                              <w:marBottom w:val="0"/>
                              <w:divBdr>
                                <w:top w:val="none" w:sz="0" w:space="0" w:color="auto"/>
                                <w:left w:val="none" w:sz="0" w:space="0" w:color="auto"/>
                                <w:bottom w:val="none" w:sz="0" w:space="0" w:color="auto"/>
                                <w:right w:val="none" w:sz="0" w:space="0" w:color="auto"/>
                              </w:divBdr>
                            </w:div>
                          </w:divsChild>
                        </w:div>
                        <w:div w:id="766117282">
                          <w:marLeft w:val="0"/>
                          <w:marRight w:val="0"/>
                          <w:marTop w:val="0"/>
                          <w:marBottom w:val="0"/>
                          <w:divBdr>
                            <w:top w:val="none" w:sz="0" w:space="0" w:color="auto"/>
                            <w:left w:val="none" w:sz="0" w:space="0" w:color="auto"/>
                            <w:bottom w:val="none" w:sz="0" w:space="0" w:color="auto"/>
                            <w:right w:val="none" w:sz="0" w:space="0" w:color="auto"/>
                          </w:divBdr>
                        </w:div>
                        <w:div w:id="3452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514145">
          <w:marLeft w:val="0"/>
          <w:marRight w:val="0"/>
          <w:marTop w:val="0"/>
          <w:marBottom w:val="0"/>
          <w:divBdr>
            <w:top w:val="none" w:sz="0" w:space="0" w:color="auto"/>
            <w:left w:val="none" w:sz="0" w:space="0" w:color="auto"/>
            <w:bottom w:val="none" w:sz="0" w:space="0" w:color="auto"/>
            <w:right w:val="none" w:sz="0" w:space="0" w:color="auto"/>
          </w:divBdr>
          <w:divsChild>
            <w:div w:id="646664405">
              <w:marLeft w:val="0"/>
              <w:marRight w:val="0"/>
              <w:marTop w:val="0"/>
              <w:marBottom w:val="0"/>
              <w:divBdr>
                <w:top w:val="none" w:sz="0" w:space="0" w:color="auto"/>
                <w:left w:val="none" w:sz="0" w:space="0" w:color="auto"/>
                <w:bottom w:val="none" w:sz="0" w:space="0" w:color="auto"/>
                <w:right w:val="none" w:sz="0" w:space="0" w:color="auto"/>
              </w:divBdr>
              <w:divsChild>
                <w:div w:id="2017145750">
                  <w:marLeft w:val="0"/>
                  <w:marRight w:val="0"/>
                  <w:marTop w:val="0"/>
                  <w:marBottom w:val="0"/>
                  <w:divBdr>
                    <w:top w:val="none" w:sz="0" w:space="0" w:color="auto"/>
                    <w:left w:val="none" w:sz="0" w:space="0" w:color="auto"/>
                    <w:bottom w:val="none" w:sz="0" w:space="0" w:color="auto"/>
                    <w:right w:val="none" w:sz="0" w:space="0" w:color="auto"/>
                  </w:divBdr>
                </w:div>
                <w:div w:id="1640382436">
                  <w:marLeft w:val="0"/>
                  <w:marRight w:val="0"/>
                  <w:marTop w:val="0"/>
                  <w:marBottom w:val="0"/>
                  <w:divBdr>
                    <w:top w:val="none" w:sz="0" w:space="0" w:color="auto"/>
                    <w:left w:val="none" w:sz="0" w:space="0" w:color="auto"/>
                    <w:bottom w:val="none" w:sz="0" w:space="0" w:color="auto"/>
                    <w:right w:val="none" w:sz="0" w:space="0" w:color="auto"/>
                  </w:divBdr>
                  <w:divsChild>
                    <w:div w:id="7248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53424">
          <w:marLeft w:val="0"/>
          <w:marRight w:val="0"/>
          <w:marTop w:val="0"/>
          <w:marBottom w:val="600"/>
          <w:divBdr>
            <w:top w:val="none" w:sz="0" w:space="0" w:color="auto"/>
            <w:left w:val="none" w:sz="0" w:space="0" w:color="auto"/>
            <w:bottom w:val="none" w:sz="0" w:space="0" w:color="auto"/>
            <w:right w:val="none" w:sz="0" w:space="0" w:color="auto"/>
          </w:divBdr>
          <w:divsChild>
            <w:div w:id="1505169257">
              <w:marLeft w:val="0"/>
              <w:marRight w:val="0"/>
              <w:marTop w:val="0"/>
              <w:marBottom w:val="0"/>
              <w:divBdr>
                <w:top w:val="none" w:sz="0" w:space="0" w:color="auto"/>
                <w:left w:val="none" w:sz="0" w:space="0" w:color="auto"/>
                <w:bottom w:val="none" w:sz="0" w:space="0" w:color="auto"/>
                <w:right w:val="none" w:sz="0" w:space="0" w:color="auto"/>
              </w:divBdr>
              <w:divsChild>
                <w:div w:id="1877813346">
                  <w:marLeft w:val="0"/>
                  <w:marRight w:val="0"/>
                  <w:marTop w:val="0"/>
                  <w:marBottom w:val="0"/>
                  <w:divBdr>
                    <w:top w:val="none" w:sz="0" w:space="0" w:color="auto"/>
                    <w:left w:val="none" w:sz="0" w:space="0" w:color="auto"/>
                    <w:bottom w:val="none" w:sz="0" w:space="0" w:color="auto"/>
                    <w:right w:val="none" w:sz="0" w:space="0" w:color="auto"/>
                  </w:divBdr>
                  <w:divsChild>
                    <w:div w:id="17019369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8366369">
          <w:marLeft w:val="0"/>
          <w:marRight w:val="0"/>
          <w:marTop w:val="0"/>
          <w:marBottom w:val="0"/>
          <w:divBdr>
            <w:top w:val="none" w:sz="0" w:space="0" w:color="auto"/>
            <w:left w:val="none" w:sz="0" w:space="0" w:color="auto"/>
            <w:bottom w:val="none" w:sz="0" w:space="0" w:color="auto"/>
            <w:right w:val="none" w:sz="0" w:space="0" w:color="auto"/>
          </w:divBdr>
          <w:divsChild>
            <w:div w:id="1679885600">
              <w:marLeft w:val="0"/>
              <w:marRight w:val="0"/>
              <w:marTop w:val="0"/>
              <w:marBottom w:val="0"/>
              <w:divBdr>
                <w:top w:val="none" w:sz="0" w:space="0" w:color="auto"/>
                <w:left w:val="none" w:sz="0" w:space="0" w:color="auto"/>
                <w:bottom w:val="none" w:sz="0" w:space="0" w:color="auto"/>
                <w:right w:val="none" w:sz="0" w:space="0" w:color="auto"/>
              </w:divBdr>
              <w:divsChild>
                <w:div w:id="1068845617">
                  <w:marLeft w:val="0"/>
                  <w:marRight w:val="0"/>
                  <w:marTop w:val="0"/>
                  <w:marBottom w:val="600"/>
                  <w:divBdr>
                    <w:top w:val="none" w:sz="0" w:space="0" w:color="auto"/>
                    <w:left w:val="none" w:sz="0" w:space="0" w:color="auto"/>
                    <w:bottom w:val="none" w:sz="0" w:space="0" w:color="auto"/>
                    <w:right w:val="none" w:sz="0" w:space="0" w:color="auto"/>
                  </w:divBdr>
                </w:div>
              </w:divsChild>
            </w:div>
            <w:div w:id="1879931894">
              <w:marLeft w:val="0"/>
              <w:marRight w:val="0"/>
              <w:marTop w:val="0"/>
              <w:marBottom w:val="0"/>
              <w:divBdr>
                <w:top w:val="none" w:sz="0" w:space="0" w:color="auto"/>
                <w:left w:val="none" w:sz="0" w:space="0" w:color="auto"/>
                <w:bottom w:val="none" w:sz="0" w:space="0" w:color="auto"/>
                <w:right w:val="none" w:sz="0" w:space="0" w:color="auto"/>
              </w:divBdr>
              <w:divsChild>
                <w:div w:id="486896140">
                  <w:marLeft w:val="0"/>
                  <w:marRight w:val="0"/>
                  <w:marTop w:val="0"/>
                  <w:marBottom w:val="0"/>
                  <w:divBdr>
                    <w:top w:val="none" w:sz="0" w:space="0" w:color="auto"/>
                    <w:left w:val="none" w:sz="0" w:space="0" w:color="auto"/>
                    <w:bottom w:val="none" w:sz="0" w:space="0" w:color="auto"/>
                    <w:right w:val="none" w:sz="0" w:space="0" w:color="auto"/>
                  </w:divBdr>
                  <w:divsChild>
                    <w:div w:id="771047516">
                      <w:marLeft w:val="0"/>
                      <w:marRight w:val="0"/>
                      <w:marTop w:val="360"/>
                      <w:marBottom w:val="360"/>
                      <w:divBdr>
                        <w:top w:val="single" w:sz="6" w:space="6" w:color="D5D5D5"/>
                        <w:left w:val="none" w:sz="0" w:space="0" w:color="auto"/>
                        <w:bottom w:val="single" w:sz="6" w:space="6" w:color="D5D5D5"/>
                        <w:right w:val="none" w:sz="0" w:space="0" w:color="auto"/>
                      </w:divBdr>
                    </w:div>
                  </w:divsChild>
                </w:div>
              </w:divsChild>
            </w:div>
            <w:div w:id="730545535">
              <w:marLeft w:val="0"/>
              <w:marRight w:val="0"/>
              <w:marTop w:val="0"/>
              <w:marBottom w:val="0"/>
              <w:divBdr>
                <w:top w:val="none" w:sz="0" w:space="0" w:color="auto"/>
                <w:left w:val="none" w:sz="0" w:space="0" w:color="auto"/>
                <w:bottom w:val="none" w:sz="0" w:space="0" w:color="auto"/>
                <w:right w:val="none" w:sz="0" w:space="0" w:color="auto"/>
              </w:divBdr>
              <w:divsChild>
                <w:div w:id="400296178">
                  <w:marLeft w:val="0"/>
                  <w:marRight w:val="0"/>
                  <w:marTop w:val="0"/>
                  <w:marBottom w:val="0"/>
                  <w:divBdr>
                    <w:top w:val="none" w:sz="0" w:space="0" w:color="auto"/>
                    <w:left w:val="none" w:sz="0" w:space="0" w:color="auto"/>
                    <w:bottom w:val="none" w:sz="0" w:space="0" w:color="auto"/>
                    <w:right w:val="none" w:sz="0" w:space="0" w:color="auto"/>
                  </w:divBdr>
                  <w:divsChild>
                    <w:div w:id="419177448">
                      <w:marLeft w:val="0"/>
                      <w:marRight w:val="0"/>
                      <w:marTop w:val="0"/>
                      <w:marBottom w:val="600"/>
                      <w:divBdr>
                        <w:top w:val="none" w:sz="0" w:space="0" w:color="auto"/>
                        <w:left w:val="none" w:sz="0" w:space="0" w:color="auto"/>
                        <w:bottom w:val="none" w:sz="0" w:space="0" w:color="auto"/>
                        <w:right w:val="none" w:sz="0" w:space="0" w:color="auto"/>
                      </w:divBdr>
                      <w:divsChild>
                        <w:div w:id="2090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84011">
              <w:marLeft w:val="0"/>
              <w:marRight w:val="0"/>
              <w:marTop w:val="0"/>
              <w:marBottom w:val="0"/>
              <w:divBdr>
                <w:top w:val="none" w:sz="0" w:space="0" w:color="auto"/>
                <w:left w:val="none" w:sz="0" w:space="0" w:color="auto"/>
                <w:bottom w:val="none" w:sz="0" w:space="0" w:color="auto"/>
                <w:right w:val="none" w:sz="0" w:space="0" w:color="auto"/>
              </w:divBdr>
              <w:divsChild>
                <w:div w:id="731389201">
                  <w:marLeft w:val="0"/>
                  <w:marRight w:val="0"/>
                  <w:marTop w:val="0"/>
                  <w:marBottom w:val="600"/>
                  <w:divBdr>
                    <w:top w:val="none" w:sz="0" w:space="0" w:color="auto"/>
                    <w:left w:val="none" w:sz="0" w:space="0" w:color="auto"/>
                    <w:bottom w:val="none" w:sz="0" w:space="0" w:color="auto"/>
                    <w:right w:val="none" w:sz="0" w:space="0" w:color="auto"/>
                  </w:divBdr>
                </w:div>
              </w:divsChild>
            </w:div>
            <w:div w:id="650064168">
              <w:marLeft w:val="0"/>
              <w:marRight w:val="0"/>
              <w:marTop w:val="0"/>
              <w:marBottom w:val="0"/>
              <w:divBdr>
                <w:top w:val="none" w:sz="0" w:space="0" w:color="auto"/>
                <w:left w:val="none" w:sz="0" w:space="0" w:color="auto"/>
                <w:bottom w:val="none" w:sz="0" w:space="0" w:color="auto"/>
                <w:right w:val="none" w:sz="0" w:space="0" w:color="auto"/>
              </w:divBdr>
              <w:divsChild>
                <w:div w:id="391925593">
                  <w:marLeft w:val="0"/>
                  <w:marRight w:val="0"/>
                  <w:marTop w:val="0"/>
                  <w:marBottom w:val="600"/>
                  <w:divBdr>
                    <w:top w:val="none" w:sz="0" w:space="0" w:color="auto"/>
                    <w:left w:val="none" w:sz="0" w:space="0" w:color="auto"/>
                    <w:bottom w:val="none" w:sz="0" w:space="0" w:color="auto"/>
                    <w:right w:val="none" w:sz="0" w:space="0" w:color="auto"/>
                  </w:divBdr>
                </w:div>
              </w:divsChild>
            </w:div>
            <w:div w:id="1888451824">
              <w:marLeft w:val="0"/>
              <w:marRight w:val="0"/>
              <w:marTop w:val="0"/>
              <w:marBottom w:val="0"/>
              <w:divBdr>
                <w:top w:val="none" w:sz="0" w:space="0" w:color="auto"/>
                <w:left w:val="none" w:sz="0" w:space="0" w:color="auto"/>
                <w:bottom w:val="none" w:sz="0" w:space="0" w:color="auto"/>
                <w:right w:val="none" w:sz="0" w:space="0" w:color="auto"/>
              </w:divBdr>
              <w:divsChild>
                <w:div w:id="1835992948">
                  <w:marLeft w:val="0"/>
                  <w:marRight w:val="0"/>
                  <w:marTop w:val="0"/>
                  <w:marBottom w:val="600"/>
                  <w:divBdr>
                    <w:top w:val="none" w:sz="0" w:space="0" w:color="auto"/>
                    <w:left w:val="none" w:sz="0" w:space="0" w:color="auto"/>
                    <w:bottom w:val="none" w:sz="0" w:space="0" w:color="auto"/>
                    <w:right w:val="none" w:sz="0" w:space="0" w:color="auto"/>
                  </w:divBdr>
                </w:div>
              </w:divsChild>
            </w:div>
            <w:div w:id="2008635670">
              <w:marLeft w:val="0"/>
              <w:marRight w:val="0"/>
              <w:marTop w:val="0"/>
              <w:marBottom w:val="0"/>
              <w:divBdr>
                <w:top w:val="none" w:sz="0" w:space="0" w:color="auto"/>
                <w:left w:val="none" w:sz="0" w:space="0" w:color="auto"/>
                <w:bottom w:val="none" w:sz="0" w:space="0" w:color="auto"/>
                <w:right w:val="none" w:sz="0" w:space="0" w:color="auto"/>
              </w:divBdr>
              <w:divsChild>
                <w:div w:id="1040057898">
                  <w:marLeft w:val="0"/>
                  <w:marRight w:val="0"/>
                  <w:marTop w:val="0"/>
                  <w:marBottom w:val="600"/>
                  <w:divBdr>
                    <w:top w:val="none" w:sz="0" w:space="0" w:color="auto"/>
                    <w:left w:val="none" w:sz="0" w:space="0" w:color="auto"/>
                    <w:bottom w:val="none" w:sz="0" w:space="0" w:color="auto"/>
                    <w:right w:val="none" w:sz="0" w:space="0" w:color="auto"/>
                  </w:divBdr>
                </w:div>
              </w:divsChild>
            </w:div>
            <w:div w:id="1562132211">
              <w:marLeft w:val="0"/>
              <w:marRight w:val="0"/>
              <w:marTop w:val="0"/>
              <w:marBottom w:val="0"/>
              <w:divBdr>
                <w:top w:val="none" w:sz="0" w:space="0" w:color="auto"/>
                <w:left w:val="none" w:sz="0" w:space="0" w:color="auto"/>
                <w:bottom w:val="none" w:sz="0" w:space="0" w:color="auto"/>
                <w:right w:val="none" w:sz="0" w:space="0" w:color="auto"/>
              </w:divBdr>
              <w:divsChild>
                <w:div w:id="731972213">
                  <w:marLeft w:val="0"/>
                  <w:marRight w:val="0"/>
                  <w:marTop w:val="0"/>
                  <w:marBottom w:val="600"/>
                  <w:divBdr>
                    <w:top w:val="none" w:sz="0" w:space="0" w:color="auto"/>
                    <w:left w:val="none" w:sz="0" w:space="0" w:color="auto"/>
                    <w:bottom w:val="none" w:sz="0" w:space="0" w:color="auto"/>
                    <w:right w:val="none" w:sz="0" w:space="0" w:color="auto"/>
                  </w:divBdr>
                  <w:divsChild>
                    <w:div w:id="379017036">
                      <w:marLeft w:val="0"/>
                      <w:marRight w:val="0"/>
                      <w:marTop w:val="0"/>
                      <w:marBottom w:val="0"/>
                      <w:divBdr>
                        <w:top w:val="none" w:sz="0" w:space="0" w:color="auto"/>
                        <w:left w:val="none" w:sz="0" w:space="0" w:color="auto"/>
                        <w:bottom w:val="none" w:sz="0" w:space="0" w:color="auto"/>
                        <w:right w:val="none" w:sz="0" w:space="0" w:color="auto"/>
                      </w:divBdr>
                      <w:divsChild>
                        <w:div w:id="84647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298017">
      <w:bodyDiv w:val="1"/>
      <w:marLeft w:val="0"/>
      <w:marRight w:val="0"/>
      <w:marTop w:val="0"/>
      <w:marBottom w:val="0"/>
      <w:divBdr>
        <w:top w:val="none" w:sz="0" w:space="0" w:color="auto"/>
        <w:left w:val="none" w:sz="0" w:space="0" w:color="auto"/>
        <w:bottom w:val="none" w:sz="0" w:space="0" w:color="auto"/>
        <w:right w:val="none" w:sz="0" w:space="0" w:color="auto"/>
      </w:divBdr>
    </w:div>
    <w:div w:id="420225655">
      <w:bodyDiv w:val="1"/>
      <w:marLeft w:val="0"/>
      <w:marRight w:val="0"/>
      <w:marTop w:val="0"/>
      <w:marBottom w:val="0"/>
      <w:divBdr>
        <w:top w:val="none" w:sz="0" w:space="0" w:color="auto"/>
        <w:left w:val="none" w:sz="0" w:space="0" w:color="auto"/>
        <w:bottom w:val="none" w:sz="0" w:space="0" w:color="auto"/>
        <w:right w:val="none" w:sz="0" w:space="0" w:color="auto"/>
      </w:divBdr>
    </w:div>
    <w:div w:id="705059437">
      <w:bodyDiv w:val="1"/>
      <w:marLeft w:val="0"/>
      <w:marRight w:val="0"/>
      <w:marTop w:val="0"/>
      <w:marBottom w:val="0"/>
      <w:divBdr>
        <w:top w:val="none" w:sz="0" w:space="0" w:color="auto"/>
        <w:left w:val="none" w:sz="0" w:space="0" w:color="auto"/>
        <w:bottom w:val="none" w:sz="0" w:space="0" w:color="auto"/>
        <w:right w:val="none" w:sz="0" w:space="0" w:color="auto"/>
      </w:divBdr>
      <w:divsChild>
        <w:div w:id="949044950">
          <w:marLeft w:val="480"/>
          <w:marRight w:val="0"/>
          <w:marTop w:val="0"/>
          <w:marBottom w:val="0"/>
          <w:divBdr>
            <w:top w:val="none" w:sz="0" w:space="0" w:color="auto"/>
            <w:left w:val="none" w:sz="0" w:space="0" w:color="auto"/>
            <w:bottom w:val="none" w:sz="0" w:space="0" w:color="auto"/>
            <w:right w:val="none" w:sz="0" w:space="0" w:color="auto"/>
          </w:divBdr>
          <w:divsChild>
            <w:div w:id="2546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4070">
      <w:bodyDiv w:val="1"/>
      <w:marLeft w:val="0"/>
      <w:marRight w:val="0"/>
      <w:marTop w:val="0"/>
      <w:marBottom w:val="0"/>
      <w:divBdr>
        <w:top w:val="none" w:sz="0" w:space="0" w:color="auto"/>
        <w:left w:val="none" w:sz="0" w:space="0" w:color="auto"/>
        <w:bottom w:val="none" w:sz="0" w:space="0" w:color="auto"/>
        <w:right w:val="none" w:sz="0" w:space="0" w:color="auto"/>
      </w:divBdr>
      <w:divsChild>
        <w:div w:id="1217090006">
          <w:marLeft w:val="480"/>
          <w:marRight w:val="0"/>
          <w:marTop w:val="0"/>
          <w:marBottom w:val="0"/>
          <w:divBdr>
            <w:top w:val="none" w:sz="0" w:space="0" w:color="auto"/>
            <w:left w:val="none" w:sz="0" w:space="0" w:color="auto"/>
            <w:bottom w:val="none" w:sz="0" w:space="0" w:color="auto"/>
            <w:right w:val="none" w:sz="0" w:space="0" w:color="auto"/>
          </w:divBdr>
          <w:divsChild>
            <w:div w:id="10983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79542">
      <w:bodyDiv w:val="1"/>
      <w:marLeft w:val="0"/>
      <w:marRight w:val="0"/>
      <w:marTop w:val="0"/>
      <w:marBottom w:val="0"/>
      <w:divBdr>
        <w:top w:val="none" w:sz="0" w:space="0" w:color="auto"/>
        <w:left w:val="none" w:sz="0" w:space="0" w:color="auto"/>
        <w:bottom w:val="none" w:sz="0" w:space="0" w:color="auto"/>
        <w:right w:val="none" w:sz="0" w:space="0" w:color="auto"/>
      </w:divBdr>
    </w:div>
    <w:div w:id="800609337">
      <w:bodyDiv w:val="1"/>
      <w:marLeft w:val="0"/>
      <w:marRight w:val="0"/>
      <w:marTop w:val="0"/>
      <w:marBottom w:val="0"/>
      <w:divBdr>
        <w:top w:val="none" w:sz="0" w:space="0" w:color="auto"/>
        <w:left w:val="none" w:sz="0" w:space="0" w:color="auto"/>
        <w:bottom w:val="none" w:sz="0" w:space="0" w:color="auto"/>
        <w:right w:val="none" w:sz="0" w:space="0" w:color="auto"/>
      </w:divBdr>
    </w:div>
    <w:div w:id="1035884501">
      <w:bodyDiv w:val="1"/>
      <w:marLeft w:val="0"/>
      <w:marRight w:val="0"/>
      <w:marTop w:val="0"/>
      <w:marBottom w:val="0"/>
      <w:divBdr>
        <w:top w:val="none" w:sz="0" w:space="0" w:color="auto"/>
        <w:left w:val="none" w:sz="0" w:space="0" w:color="auto"/>
        <w:bottom w:val="none" w:sz="0" w:space="0" w:color="auto"/>
        <w:right w:val="none" w:sz="0" w:space="0" w:color="auto"/>
      </w:divBdr>
      <w:divsChild>
        <w:div w:id="404767577">
          <w:marLeft w:val="480"/>
          <w:marRight w:val="0"/>
          <w:marTop w:val="0"/>
          <w:marBottom w:val="0"/>
          <w:divBdr>
            <w:top w:val="none" w:sz="0" w:space="0" w:color="auto"/>
            <w:left w:val="none" w:sz="0" w:space="0" w:color="auto"/>
            <w:bottom w:val="none" w:sz="0" w:space="0" w:color="auto"/>
            <w:right w:val="none" w:sz="0" w:space="0" w:color="auto"/>
          </w:divBdr>
          <w:divsChild>
            <w:div w:id="1186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3074">
      <w:bodyDiv w:val="1"/>
      <w:marLeft w:val="0"/>
      <w:marRight w:val="0"/>
      <w:marTop w:val="0"/>
      <w:marBottom w:val="0"/>
      <w:divBdr>
        <w:top w:val="none" w:sz="0" w:space="0" w:color="auto"/>
        <w:left w:val="none" w:sz="0" w:space="0" w:color="auto"/>
        <w:bottom w:val="none" w:sz="0" w:space="0" w:color="auto"/>
        <w:right w:val="none" w:sz="0" w:space="0" w:color="auto"/>
      </w:divBdr>
    </w:div>
    <w:div w:id="1668821707">
      <w:bodyDiv w:val="1"/>
      <w:marLeft w:val="0"/>
      <w:marRight w:val="0"/>
      <w:marTop w:val="0"/>
      <w:marBottom w:val="0"/>
      <w:divBdr>
        <w:top w:val="none" w:sz="0" w:space="0" w:color="auto"/>
        <w:left w:val="none" w:sz="0" w:space="0" w:color="auto"/>
        <w:bottom w:val="none" w:sz="0" w:space="0" w:color="auto"/>
        <w:right w:val="none" w:sz="0" w:space="0" w:color="auto"/>
      </w:divBdr>
    </w:div>
    <w:div w:id="1734885471">
      <w:bodyDiv w:val="1"/>
      <w:marLeft w:val="0"/>
      <w:marRight w:val="0"/>
      <w:marTop w:val="0"/>
      <w:marBottom w:val="0"/>
      <w:divBdr>
        <w:top w:val="none" w:sz="0" w:space="0" w:color="auto"/>
        <w:left w:val="none" w:sz="0" w:space="0" w:color="auto"/>
        <w:bottom w:val="none" w:sz="0" w:space="0" w:color="auto"/>
        <w:right w:val="none" w:sz="0" w:space="0" w:color="auto"/>
      </w:divBdr>
    </w:div>
    <w:div w:id="1779720702">
      <w:bodyDiv w:val="1"/>
      <w:marLeft w:val="0"/>
      <w:marRight w:val="0"/>
      <w:marTop w:val="0"/>
      <w:marBottom w:val="0"/>
      <w:divBdr>
        <w:top w:val="none" w:sz="0" w:space="0" w:color="auto"/>
        <w:left w:val="none" w:sz="0" w:space="0" w:color="auto"/>
        <w:bottom w:val="none" w:sz="0" w:space="0" w:color="auto"/>
        <w:right w:val="none" w:sz="0" w:space="0" w:color="auto"/>
      </w:divBdr>
      <w:divsChild>
        <w:div w:id="333844937">
          <w:marLeft w:val="480"/>
          <w:marRight w:val="0"/>
          <w:marTop w:val="0"/>
          <w:marBottom w:val="0"/>
          <w:divBdr>
            <w:top w:val="none" w:sz="0" w:space="0" w:color="auto"/>
            <w:left w:val="none" w:sz="0" w:space="0" w:color="auto"/>
            <w:bottom w:val="none" w:sz="0" w:space="0" w:color="auto"/>
            <w:right w:val="none" w:sz="0" w:space="0" w:color="auto"/>
          </w:divBdr>
          <w:divsChild>
            <w:div w:id="1330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11/dpr.1249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DDAD0-5D8C-4403-8D3B-C7625119F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4</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Alatise, Ismail</dc:creator>
  <cp:keywords/>
  <dc:description/>
  <cp:lastModifiedBy>Alatise, Ismail</cp:lastModifiedBy>
  <cp:revision>72</cp:revision>
  <dcterms:created xsi:type="dcterms:W3CDTF">2022-11-05T01:46:00Z</dcterms:created>
  <dcterms:modified xsi:type="dcterms:W3CDTF">2022-11-08T04:52:00Z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8ff0b9c5-eb3c-4c08-9c0a-108508ed3e56</vt:lpwstr>
  </property>
</Properties>
</file>