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32" w:rsidRDefault="00F5355B">
      <w:pPr>
        <w:spacing w:before="360" w:after="120"/>
        <w:ind w:firstLine="709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BX. Кодове</w:t>
      </w:r>
    </w:p>
    <w:p w:rsidR="007C6332" w:rsidRDefault="00F5355B">
      <w:pPr>
        <w:spacing w:before="120" w:after="120"/>
        <w:jc w:val="right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Автори: Петър Петров, Марин Шаламанов</w:t>
      </w:r>
    </w:p>
    <w:p w:rsidR="007C6332" w:rsidRDefault="00F5355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d6zq2049cptr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Дадена е редица от N цифри, които могат да се повтарят. Чрез тях съставяме K редици от числа. Първата редица съвпада с редицата от цифри. Всяка следваща образуваме от предишната чрез функцията по-долу, в която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предишната редица с числата, представен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като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дадената редица от цифри.</w:t>
      </w:r>
    </w:p>
    <w:p w:rsidR="007C6332" w:rsidRDefault="007C633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uf43q9qxrcw" w:colFirst="0" w:colLast="0"/>
      <w:bookmarkEnd w:id="1"/>
    </w:p>
    <w:p w:rsidR="007C6332" w:rsidRDefault="00F5355B" w:rsidP="00415576">
      <w:pPr>
        <w:ind w:left="708" w:firstLine="0"/>
        <w:rPr>
          <w:rFonts w:ascii="Consolas" w:eastAsia="Consolas" w:hAnsi="Consolas" w:cs="Consolas"/>
          <w:color w:val="555555"/>
          <w:sz w:val="20"/>
          <w:szCs w:val="20"/>
          <w:highlight w:val="white"/>
        </w:rPr>
      </w:pPr>
      <w:bookmarkStart w:id="2" w:name="_15d8nqbb675c" w:colFirst="0" w:colLast="0"/>
      <w:bookmarkEnd w:id="2"/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vector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string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generate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vector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string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prev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vector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char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digits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vector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string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&gt;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next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for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i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i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digits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size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();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++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%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2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==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for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j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j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&lt;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prev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size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();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j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++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next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push_back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digits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[</w:t>
      </w:r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]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+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prev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[</w:t>
      </w:r>
      <w:r>
        <w:rPr>
          <w:rFonts w:ascii="Consolas" w:eastAsia="Consolas" w:hAnsi="Consolas" w:cs="Consolas"/>
          <w:sz w:val="20"/>
          <w:szCs w:val="20"/>
          <w:highlight w:val="white"/>
        </w:rPr>
        <w:t>j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]);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bookmarkStart w:id="3" w:name="_GoBack"/>
      <w:bookmarkEnd w:id="3"/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for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j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=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prev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size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-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1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j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&gt;=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2E2E2E"/>
          <w:sz w:val="20"/>
          <w:szCs w:val="20"/>
          <w:highlight w:val="white"/>
        </w:rPr>
        <w:t>0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j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--)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{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next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push_back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digits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[</w:t>
      </w:r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]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+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prev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[</w:t>
      </w:r>
      <w:r>
        <w:rPr>
          <w:rFonts w:ascii="Consolas" w:eastAsia="Consolas" w:hAnsi="Consolas" w:cs="Consolas"/>
          <w:sz w:val="20"/>
          <w:szCs w:val="20"/>
          <w:highlight w:val="white"/>
        </w:rPr>
        <w:t>j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]);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   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575757"/>
          <w:sz w:val="20"/>
          <w:szCs w:val="20"/>
          <w:highlight w:val="white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next</w:t>
      </w:r>
      <w:proofErr w:type="spellEnd"/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;</w:t>
      </w:r>
      <w:r>
        <w:rPr>
          <w:rFonts w:ascii="Consolas" w:eastAsia="Consolas" w:hAnsi="Consolas" w:cs="Consolas"/>
          <w:sz w:val="20"/>
          <w:szCs w:val="20"/>
          <w:highlight w:val="white"/>
        </w:rPr>
        <w:br/>
      </w:r>
      <w:r>
        <w:rPr>
          <w:rFonts w:ascii="Consolas" w:eastAsia="Consolas" w:hAnsi="Consolas" w:cs="Consolas"/>
          <w:color w:val="555555"/>
          <w:sz w:val="20"/>
          <w:szCs w:val="20"/>
          <w:highlight w:val="white"/>
        </w:rPr>
        <w:t>}</w:t>
      </w:r>
    </w:p>
    <w:p w:rsidR="007C6332" w:rsidRDefault="007C6332" w:rsidP="00415576">
      <w:pPr>
        <w:ind w:firstLine="0"/>
        <w:rPr>
          <w:rFonts w:ascii="Consolas" w:eastAsia="Consolas" w:hAnsi="Consolas" w:cs="Consolas"/>
          <w:sz w:val="20"/>
          <w:szCs w:val="20"/>
        </w:rPr>
      </w:pPr>
    </w:p>
    <w:p w:rsidR="007C6332" w:rsidRDefault="00F5355B">
      <w:pPr>
        <w:spacing w:before="12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Нека числата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K-тата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редица са {k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…}. При дадено A и B разглеждаме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подредицата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елементи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}. Да се намери най-голямото от числата:</w:t>
      </w:r>
    </w:p>
    <w:p w:rsidR="007C6332" w:rsidRDefault="00F5355B">
      <w:pPr>
        <w:numPr>
          <w:ilvl w:val="0"/>
          <w:numId w:val="1"/>
        </w:num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</w:p>
    <w:p w:rsidR="007C6332" w:rsidRDefault="00F5355B">
      <w:pPr>
        <w:numPr>
          <w:ilvl w:val="0"/>
          <w:numId w:val="1"/>
        </w:numPr>
        <w:spacing w:before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A+1</w:t>
      </w:r>
      <w:r>
        <w:rPr>
          <w:rFonts w:ascii="Times New Roman" w:eastAsia="Times New Roman" w:hAnsi="Times New Roman" w:cs="Times New Roman"/>
          <w:sz w:val="24"/>
          <w:szCs w:val="24"/>
        </w:rPr>
        <w:t>)|, |s(k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A+1</w:t>
      </w:r>
      <w:r>
        <w:rPr>
          <w:rFonts w:ascii="Times New Roman" w:eastAsia="Times New Roman" w:hAnsi="Times New Roman" w:cs="Times New Roman"/>
          <w:sz w:val="24"/>
          <w:szCs w:val="24"/>
        </w:rPr>
        <w:t>) - 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A+2</w:t>
      </w:r>
      <w:r>
        <w:rPr>
          <w:rFonts w:ascii="Times New Roman" w:eastAsia="Times New Roman" w:hAnsi="Times New Roman" w:cs="Times New Roman"/>
          <w:sz w:val="24"/>
          <w:szCs w:val="24"/>
        </w:rPr>
        <w:t>)| ... , |s(k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B-1</w:t>
      </w:r>
      <w:r>
        <w:rPr>
          <w:rFonts w:ascii="Times New Roman" w:eastAsia="Times New Roman" w:hAnsi="Times New Roman" w:cs="Times New Roman"/>
          <w:sz w:val="24"/>
          <w:szCs w:val="24"/>
        </w:rPr>
        <w:t>) - 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)|, където s(x) е сумата от цифрите на числото x и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y|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абсолютната стойност на числото y.</w:t>
      </w:r>
    </w:p>
    <w:p w:rsidR="007C6332" w:rsidRDefault="00F5355B">
      <w:pPr>
        <w:spacing w:before="12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 разгледаме следния пример. Нека N=3 и цифрите са 7, 1 и 5. Нека K=2, A=3, B=5.</w:t>
      </w:r>
    </w:p>
    <w:p w:rsidR="007C6332" w:rsidRDefault="00F5355B">
      <w:pPr>
        <w:spacing w:before="12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Трябва да образуваме K=2 редици от числа.</w:t>
      </w:r>
    </w:p>
    <w:p w:rsidR="007C6332" w:rsidRDefault="00F5355B">
      <w:pPr>
        <w:numPr>
          <w:ilvl w:val="0"/>
          <w:numId w:val="3"/>
        </w:numPr>
        <w:spacing w:before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Тъй като първата редица съвпада с цифрит</w:t>
      </w:r>
      <w:r>
        <w:rPr>
          <w:rFonts w:ascii="Times New Roman" w:eastAsia="Times New Roman" w:hAnsi="Times New Roman" w:cs="Times New Roman"/>
          <w:sz w:val="24"/>
          <w:szCs w:val="24"/>
        </w:rPr>
        <w:t>е, то тя е {7, 1, 5}.</w:t>
      </w:r>
    </w:p>
    <w:p w:rsidR="007C6332" w:rsidRDefault="00F5355B">
      <w:pPr>
        <w:numPr>
          <w:ilvl w:val="0"/>
          <w:numId w:val="3"/>
        </w:numPr>
        <w:spacing w:before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да образуваме втората редица трябва да използваме функцията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където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={“7”, “1”, “5”}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={‘7’, ‘1’, ‘5’}. Резултатът от тази функция е вектор с елементи {“77”, “71”, “75”, “15”, “11”, “17”, “57”, “51</w:t>
      </w:r>
      <w:r>
        <w:rPr>
          <w:rFonts w:ascii="Times New Roman" w:eastAsia="Times New Roman" w:hAnsi="Times New Roman" w:cs="Times New Roman"/>
          <w:sz w:val="24"/>
          <w:szCs w:val="24"/>
        </w:rPr>
        <w:t>”, “55”}.</w:t>
      </w:r>
    </w:p>
    <w:p w:rsidR="007C6332" w:rsidRDefault="00F5355B">
      <w:pPr>
        <w:spacing w:before="12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втората редица разглеждаме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подредицата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} = {“75”, “15”, “11”}.</w:t>
      </w:r>
    </w:p>
    <w:p w:rsidR="007C6332" w:rsidRDefault="00F5355B">
      <w:pPr>
        <w:numPr>
          <w:ilvl w:val="0"/>
          <w:numId w:val="2"/>
        </w:numPr>
        <w:spacing w:before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Най-голямото от числата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числото 75.</w:t>
      </w:r>
    </w:p>
    <w:p w:rsidR="007C6332" w:rsidRDefault="00F5355B">
      <w:pPr>
        <w:numPr>
          <w:ilvl w:val="0"/>
          <w:numId w:val="2"/>
        </w:numPr>
        <w:spacing w:before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)=7+5=12, 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)=1+5=6, 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)=1+1=2. Най-голямото от числата |s(k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)-s(k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)|=6, |s(k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)-s(k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)|=4 e 6.</w:t>
      </w:r>
    </w:p>
    <w:p w:rsidR="007C6332" w:rsidRDefault="007C6332">
      <w:pPr>
        <w:ind w:firstLine="0"/>
        <w:jc w:val="both"/>
        <w:rPr>
          <w:sz w:val="28"/>
          <w:szCs w:val="28"/>
        </w:rPr>
      </w:pPr>
    </w:p>
    <w:p w:rsidR="007C6332" w:rsidRDefault="00F5355B">
      <w:pPr>
        <w:spacing w:before="120"/>
        <w:ind w:firstLine="7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</w:t>
      </w:r>
    </w:p>
    <w:p w:rsidR="007C6332" w:rsidRDefault="00F5355B">
      <w:pPr>
        <w:spacing w:before="120"/>
        <w:ind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първи ред от входа се дават числата N, K, A и B. На втория ред са дадени N цифри, разделени с интервали.</w:t>
      </w:r>
    </w:p>
    <w:p w:rsidR="007C6332" w:rsidRDefault="00F5355B">
      <w:pPr>
        <w:spacing w:before="120"/>
        <w:ind w:firstLine="7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Изход</w:t>
      </w:r>
    </w:p>
    <w:p w:rsidR="007C6332" w:rsidRDefault="00F5355B">
      <w:pPr>
        <w:spacing w:before="120"/>
        <w:ind w:firstLine="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един ред отпечатайте най-голямото число и най-голямата разлика от сбора на цифрите.</w:t>
      </w:r>
    </w:p>
    <w:p w:rsidR="007C6332" w:rsidRDefault="00F5355B">
      <w:pPr>
        <w:spacing w:before="120"/>
        <w:ind w:firstLine="7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Ограничения</w:t>
      </w:r>
    </w:p>
    <w:p w:rsidR="007C6332" w:rsidRDefault="00F5355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7C6332" w:rsidRDefault="00F5355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10 000</w:t>
      </w:r>
    </w:p>
    <w:p w:rsidR="007C6332" w:rsidRDefault="00F5355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 &lt;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,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C6332" w:rsidRDefault="00F5355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20% от тестовите примери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2, K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 xml:space="preserve">≤ 10,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 -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 1 000</w:t>
      </w:r>
    </w:p>
    <w:p w:rsidR="007C6332" w:rsidRDefault="00F5355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други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0% от тестовите примери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 -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22222"/>
          <w:sz w:val="24"/>
          <w:szCs w:val="24"/>
          <w:highlight w:val="white"/>
        </w:rPr>
        <w:t>≤ 1 000</w:t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1</w:t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Изход </w:t>
      </w:r>
    </w:p>
    <w:p w:rsidR="007C6332" w:rsidRDefault="00F5355B">
      <w:pPr>
        <w:tabs>
          <w:tab w:val="left" w:pos="709"/>
        </w:tabs>
        <w:spacing w:line="276" w:lineRule="auto"/>
        <w:ind w:left="709" w:firstLine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3 2 3 5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75 6</w:t>
      </w:r>
    </w:p>
    <w:p w:rsidR="007C6332" w:rsidRDefault="00F5355B">
      <w:pPr>
        <w:tabs>
          <w:tab w:val="left" w:pos="709"/>
        </w:tabs>
        <w:spacing w:line="276" w:lineRule="auto"/>
        <w:ind w:left="709" w:firstLine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7 1 5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2</w:t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Изход </w:t>
      </w:r>
    </w:p>
    <w:p w:rsidR="007C6332" w:rsidRDefault="00F5355B">
      <w:pPr>
        <w:spacing w:before="120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3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10 16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175 6</w:t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7 1 5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7C6332" w:rsidRDefault="00F5355B">
      <w:pPr>
        <w:spacing w:before="12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Обяснение на примера:</w:t>
      </w:r>
    </w:p>
    <w:p w:rsidR="007C6332" w:rsidRDefault="00F5355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Всички елементи от третата редица са: {“777”, “771”, “775”, “715”, “711”, “717”, “757”, “751”, “755”, “155”, “151”, “157”, “117”, “111”, “115”, “175”, “171”, “177”, “577”, “571”, “575”, “515”, “511”, “517”, “557”, “551”, “555”}. Числата от 10то до 16то са: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{“155”, “151”, “157”, “117”, “111”, “115”, “175”}. Най-голямото е “175”. Най-голямата разлика в сбора на цифрите е 6.</w:t>
      </w:r>
    </w:p>
    <w:p w:rsidR="007C6332" w:rsidRDefault="007C6332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6332">
      <w:headerReference w:type="first" r:id="rId8"/>
      <w:pgSz w:w="11906" w:h="16838"/>
      <w:pgMar w:top="1134" w:right="1134" w:bottom="1134" w:left="1418" w:header="56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55B" w:rsidRDefault="00F5355B">
      <w:r>
        <w:separator/>
      </w:r>
    </w:p>
  </w:endnote>
  <w:endnote w:type="continuationSeparator" w:id="0">
    <w:p w:rsidR="00F5355B" w:rsidRDefault="00F5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55B" w:rsidRDefault="00F5355B">
      <w:r>
        <w:separator/>
      </w:r>
    </w:p>
  </w:footnote>
  <w:footnote w:type="continuationSeparator" w:id="0">
    <w:p w:rsidR="00F5355B" w:rsidRDefault="00F53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32" w:rsidRDefault="00F5355B">
    <w:pPr>
      <w:tabs>
        <w:tab w:val="center" w:pos="4536"/>
        <w:tab w:val="right" w:pos="9072"/>
      </w:tabs>
      <w:ind w:firstLine="357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НАЦИОНАЛНА ОЛИМПИАДА ПО ИНФОРМАТИКА</w:t>
    </w:r>
    <w:r>
      <w:rPr>
        <w:rFonts w:ascii="Times New Roman" w:eastAsia="Times New Roman" w:hAnsi="Times New Roman" w:cs="Times New Roman"/>
        <w:b/>
        <w:smallCaps/>
        <w:sz w:val="28"/>
        <w:szCs w:val="28"/>
      </w:rPr>
      <w:br/>
    </w:r>
    <w:r>
      <w:rPr>
        <w:rFonts w:ascii="Times New Roman" w:eastAsia="Times New Roman" w:hAnsi="Times New Roman" w:cs="Times New Roman"/>
        <w:b/>
        <w:sz w:val="28"/>
        <w:szCs w:val="28"/>
      </w:rPr>
      <w:t>Областен кръг, 17 февруари 2018 г.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br/>
    </w:r>
    <w:r>
      <w:rPr>
        <w:rFonts w:ascii="Times New Roman" w:eastAsia="Times New Roman" w:hAnsi="Times New Roman" w:cs="Times New Roman"/>
        <w:b/>
        <w:sz w:val="28"/>
        <w:szCs w:val="28"/>
      </w:rPr>
      <w:t>Група B, 9 - 10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994"/>
    <w:multiLevelType w:val="multilevel"/>
    <w:tmpl w:val="E55A4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AA4C81"/>
    <w:multiLevelType w:val="multilevel"/>
    <w:tmpl w:val="6FC66D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3119CC"/>
    <w:multiLevelType w:val="multilevel"/>
    <w:tmpl w:val="A914FE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332"/>
    <w:rsid w:val="00415576"/>
    <w:rsid w:val="007C6332"/>
    <w:rsid w:val="00F5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80"/>
      <w:ind w:firstLine="0"/>
      <w:outlineLvl w:val="4"/>
    </w:pPr>
    <w:rPr>
      <w:rFonts w:ascii="Cambria" w:eastAsia="Cambria" w:hAnsi="Cambria" w:cs="Cambria"/>
      <w:color w:val="4F81BD"/>
      <w:sz w:val="20"/>
      <w:szCs w:val="20"/>
    </w:rPr>
  </w:style>
  <w:style w:type="paragraph" w:styleId="Heading6">
    <w:name w:val="heading 6"/>
    <w:basedOn w:val="Normal"/>
    <w:next w:val="Normal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pPr>
      <w:spacing w:before="200" w:after="900"/>
      <w:ind w:firstLine="0"/>
      <w:jc w:val="right"/>
    </w:pPr>
    <w:rPr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80"/>
      <w:ind w:firstLine="0"/>
      <w:outlineLvl w:val="4"/>
    </w:pPr>
    <w:rPr>
      <w:rFonts w:ascii="Cambria" w:eastAsia="Cambria" w:hAnsi="Cambria" w:cs="Cambria"/>
      <w:color w:val="4F81BD"/>
      <w:sz w:val="20"/>
      <w:szCs w:val="20"/>
    </w:rPr>
  </w:style>
  <w:style w:type="paragraph" w:styleId="Heading6">
    <w:name w:val="heading 6"/>
    <w:basedOn w:val="Normal"/>
    <w:next w:val="Normal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pPr>
      <w:spacing w:before="200" w:after="900"/>
      <w:ind w:firstLine="0"/>
      <w:jc w:val="right"/>
    </w:pPr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>IMI-BAS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Kelevedjiev</cp:lastModifiedBy>
  <cp:revision>2</cp:revision>
  <dcterms:created xsi:type="dcterms:W3CDTF">2018-02-14T06:56:00Z</dcterms:created>
  <dcterms:modified xsi:type="dcterms:W3CDTF">2018-02-14T06:57:00Z</dcterms:modified>
</cp:coreProperties>
</file>