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1A9" w:rsidRPr="001B51A9" w:rsidRDefault="001B51A9" w:rsidP="001B51A9">
      <w:pPr>
        <w:spacing w:after="0"/>
        <w:jc w:val="center"/>
        <w:rPr>
          <w:rFonts w:ascii="Times New Roman" w:hAnsi="Times New Roman" w:cs="Times New Roman"/>
          <w:b/>
          <w:sz w:val="28"/>
          <w:szCs w:val="28"/>
        </w:rPr>
      </w:pPr>
      <w:r w:rsidRPr="001B51A9">
        <w:rPr>
          <w:rFonts w:ascii="Times New Roman" w:hAnsi="Times New Roman" w:cs="Times New Roman"/>
          <w:b/>
          <w:sz w:val="28"/>
          <w:szCs w:val="28"/>
        </w:rPr>
        <w:t>Анализ на решението на задача</w:t>
      </w:r>
    </w:p>
    <w:p w:rsidR="00B84485" w:rsidRDefault="00106A7C" w:rsidP="001B51A9">
      <w:pPr>
        <w:spacing w:after="0"/>
        <w:jc w:val="center"/>
        <w:rPr>
          <w:rFonts w:ascii="Times New Roman" w:hAnsi="Times New Roman" w:cs="Times New Roman"/>
          <w:b/>
          <w:sz w:val="28"/>
          <w:szCs w:val="28"/>
        </w:rPr>
      </w:pPr>
      <w:r>
        <w:rPr>
          <w:rFonts w:ascii="Times New Roman" w:hAnsi="Times New Roman" w:cs="Times New Roman"/>
          <w:b/>
          <w:sz w:val="28"/>
          <w:szCs w:val="28"/>
        </w:rPr>
        <w:t>Излишни скоби</w:t>
      </w:r>
    </w:p>
    <w:p w:rsidR="00EE1792" w:rsidRPr="001B51A9" w:rsidRDefault="00EE1792" w:rsidP="001B51A9">
      <w:pPr>
        <w:spacing w:after="0"/>
        <w:jc w:val="center"/>
        <w:rPr>
          <w:rFonts w:ascii="Times New Roman" w:hAnsi="Times New Roman" w:cs="Times New Roman"/>
          <w:b/>
          <w:sz w:val="28"/>
          <w:szCs w:val="28"/>
        </w:rPr>
      </w:pPr>
    </w:p>
    <w:p w:rsidR="00003B95" w:rsidRPr="0016188C" w:rsidRDefault="00106A7C" w:rsidP="001B51A9">
      <w:pPr>
        <w:tabs>
          <w:tab w:val="left" w:pos="2214"/>
        </w:tabs>
        <w:ind w:firstLine="426"/>
        <w:jc w:val="both"/>
        <w:rPr>
          <w:rFonts w:ascii="Times New Roman" w:hAnsi="Times New Roman" w:cs="Times New Roman"/>
          <w:sz w:val="24"/>
          <w:szCs w:val="24"/>
        </w:rPr>
      </w:pPr>
      <w:r>
        <w:rPr>
          <w:rFonts w:ascii="Times New Roman" w:hAnsi="Times New Roman" w:cs="Times New Roman"/>
          <w:sz w:val="24"/>
          <w:szCs w:val="24"/>
        </w:rPr>
        <w:t>Това е задача за логически разсъждения и умело използване на рекурсия</w:t>
      </w:r>
      <w:r w:rsidR="00996383" w:rsidRPr="00EE1792">
        <w:rPr>
          <w:rFonts w:ascii="Times New Roman" w:hAnsi="Times New Roman" w:cs="Times New Roman"/>
          <w:sz w:val="24"/>
          <w:szCs w:val="24"/>
        </w:rPr>
        <w:t>.</w:t>
      </w:r>
      <w:r>
        <w:rPr>
          <w:rFonts w:ascii="Times New Roman" w:hAnsi="Times New Roman" w:cs="Times New Roman"/>
          <w:sz w:val="24"/>
          <w:szCs w:val="24"/>
        </w:rPr>
        <w:t xml:space="preserve"> Възможни са решения с изчерпване, но те ще са бавни. В началото на автора му се струваше, че ще се наложи използването на подход, подобен на обратен полски запис, но след по-внимателно обмисляне стана ясно, че е възможно линейно решение, базиращо се на няколко доста прости правила. За да ги формулираме, ще разгледаме всевъзможните случаи на „обкръжение“ на двойка съответни отваряща и затваряща скоби. Под „обкръжение“ тук ще разбираме двата символа, които стоят преди отварящата скоба и след затварящата скоба. За да не отделяме специално внимание на случаите, в които отварящата скоба е първи символ в низа или затварящата е последен символ, нека приемем, че в началото и края на </w:t>
      </w:r>
      <w:r w:rsidR="0016188C">
        <w:rPr>
          <w:rFonts w:ascii="Times New Roman" w:hAnsi="Times New Roman" w:cs="Times New Roman"/>
          <w:sz w:val="24"/>
          <w:szCs w:val="24"/>
        </w:rPr>
        <w:t xml:space="preserve">низа, представляващ аритметичния израз, са поставени по един „служебен“ символ, напр. </w:t>
      </w:r>
      <w:r w:rsidR="0016188C">
        <w:rPr>
          <w:rFonts w:ascii="Times New Roman" w:hAnsi="Times New Roman" w:cs="Times New Roman"/>
          <w:sz w:val="24"/>
          <w:szCs w:val="24"/>
          <w:lang w:val="en-US"/>
        </w:rPr>
        <w:t xml:space="preserve">‘%’. </w:t>
      </w:r>
      <w:r w:rsidR="0016188C">
        <w:rPr>
          <w:rFonts w:ascii="Times New Roman" w:hAnsi="Times New Roman" w:cs="Times New Roman"/>
          <w:sz w:val="24"/>
          <w:szCs w:val="24"/>
        </w:rPr>
        <w:t>И така</w:t>
      </w:r>
      <w:r w:rsidR="00F334B6">
        <w:rPr>
          <w:rFonts w:ascii="Times New Roman" w:hAnsi="Times New Roman" w:cs="Times New Roman"/>
          <w:sz w:val="24"/>
          <w:szCs w:val="24"/>
        </w:rPr>
        <w:t>, да разгледаме възможните случаи на „обк</w:t>
      </w:r>
      <w:r w:rsidR="0016188C">
        <w:rPr>
          <w:rFonts w:ascii="Times New Roman" w:hAnsi="Times New Roman" w:cs="Times New Roman"/>
          <w:sz w:val="24"/>
          <w:szCs w:val="24"/>
        </w:rPr>
        <w:t>ръжения“</w:t>
      </w:r>
      <w:r w:rsidR="00F334B6">
        <w:rPr>
          <w:rFonts w:ascii="Times New Roman" w:hAnsi="Times New Roman" w:cs="Times New Roman"/>
          <w:sz w:val="24"/>
          <w:szCs w:val="24"/>
        </w:rPr>
        <w:t xml:space="preserve"> на двойка съответни от</w:t>
      </w:r>
      <w:r w:rsidR="003031CC">
        <w:rPr>
          <w:rFonts w:ascii="Times New Roman" w:hAnsi="Times New Roman" w:cs="Times New Roman"/>
          <w:sz w:val="24"/>
          <w:szCs w:val="24"/>
        </w:rPr>
        <w:t>варяща и затваряща скоби и да</w:t>
      </w:r>
      <w:r w:rsidR="00F334B6">
        <w:rPr>
          <w:rFonts w:ascii="Times New Roman" w:hAnsi="Times New Roman" w:cs="Times New Roman"/>
          <w:sz w:val="24"/>
          <w:szCs w:val="24"/>
        </w:rPr>
        <w:t xml:space="preserve"> дефинираме в кои случаи двойката скоби е излишна</w:t>
      </w:r>
      <w:r w:rsidR="0016188C">
        <w:rPr>
          <w:rFonts w:ascii="Times New Roman" w:hAnsi="Times New Roman" w:cs="Times New Roman"/>
          <w:sz w:val="24"/>
          <w:szCs w:val="24"/>
        </w:rPr>
        <w:t>:</w:t>
      </w:r>
    </w:p>
    <w:p w:rsidR="00106A7C" w:rsidRDefault="004C62AA" w:rsidP="00106A7C">
      <w:pPr>
        <w:pStyle w:val="ListParagraph"/>
        <w:numPr>
          <w:ilvl w:val="0"/>
          <w:numId w:val="1"/>
        </w:numPr>
        <w:tabs>
          <w:tab w:val="left" w:pos="2214"/>
        </w:tabs>
        <w:jc w:val="both"/>
        <w:rPr>
          <w:rFonts w:ascii="Times New Roman" w:hAnsi="Times New Roman" w:cs="Times New Roman"/>
          <w:sz w:val="24"/>
          <w:szCs w:val="24"/>
        </w:rPr>
      </w:pPr>
      <w:r>
        <w:rPr>
          <w:rFonts w:ascii="Times New Roman" w:hAnsi="Times New Roman" w:cs="Times New Roman"/>
          <w:sz w:val="24"/>
          <w:szCs w:val="24"/>
        </w:rPr>
        <w:t xml:space="preserve">%(......)символ, раличен от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w:t>
      </w:r>
      <w:r w:rsidR="0016188C">
        <w:rPr>
          <w:rFonts w:ascii="Times New Roman" w:hAnsi="Times New Roman" w:cs="Times New Roman"/>
          <w:sz w:val="24"/>
          <w:szCs w:val="24"/>
        </w:rPr>
        <w:t xml:space="preserve"> : такава двойка скоби винаги е излишна</w:t>
      </w:r>
      <w:r w:rsidR="00F334B6">
        <w:rPr>
          <w:rFonts w:ascii="Times New Roman" w:hAnsi="Times New Roman" w:cs="Times New Roman"/>
          <w:sz w:val="24"/>
          <w:szCs w:val="24"/>
        </w:rPr>
        <w:t>;</w:t>
      </w:r>
    </w:p>
    <w:p w:rsidR="0016188C" w:rsidRDefault="00F334B6" w:rsidP="00106A7C">
      <w:pPr>
        <w:pStyle w:val="ListParagraph"/>
        <w:numPr>
          <w:ilvl w:val="0"/>
          <w:numId w:val="1"/>
        </w:numPr>
        <w:tabs>
          <w:tab w:val="left" w:pos="2214"/>
        </w:tabs>
        <w:jc w:val="both"/>
        <w:rPr>
          <w:rFonts w:ascii="Times New Roman" w:hAnsi="Times New Roman" w:cs="Times New Roman"/>
          <w:sz w:val="24"/>
          <w:szCs w:val="24"/>
        </w:rPr>
      </w:pPr>
      <w:r>
        <w:rPr>
          <w:rFonts w:ascii="Times New Roman" w:hAnsi="Times New Roman" w:cs="Times New Roman"/>
          <w:sz w:val="24"/>
          <w:szCs w:val="24"/>
        </w:rPr>
        <w:t>(</w:t>
      </w:r>
      <w:r w:rsidR="004C62AA">
        <w:rPr>
          <w:rFonts w:ascii="Times New Roman" w:hAnsi="Times New Roman" w:cs="Times New Roman"/>
          <w:sz w:val="24"/>
          <w:szCs w:val="24"/>
        </w:rPr>
        <w:t>(......</w:t>
      </w:r>
      <w:r w:rsidR="004C62AA">
        <w:rPr>
          <w:rFonts w:ascii="Times New Roman" w:hAnsi="Times New Roman" w:cs="Times New Roman"/>
          <w:sz w:val="24"/>
          <w:szCs w:val="24"/>
          <w:lang w:val="en-US"/>
        </w:rPr>
        <w:t>.</w:t>
      </w:r>
      <w:r w:rsidR="004C62AA">
        <w:rPr>
          <w:rFonts w:ascii="Times New Roman" w:hAnsi="Times New Roman" w:cs="Times New Roman"/>
          <w:sz w:val="24"/>
          <w:szCs w:val="24"/>
        </w:rPr>
        <w:t xml:space="preserve">)символ, различен от </w:t>
      </w:r>
      <w:r w:rsidR="004C62AA">
        <w:rPr>
          <w:rFonts w:ascii="Times New Roman" w:hAnsi="Times New Roman" w:cs="Times New Roman"/>
          <w:sz w:val="24"/>
          <w:szCs w:val="24"/>
          <w:lang w:val="en-US"/>
        </w:rPr>
        <w:t xml:space="preserve">‘*’ </w:t>
      </w:r>
      <w:r w:rsidR="004C62AA">
        <w:rPr>
          <w:rFonts w:ascii="Times New Roman" w:hAnsi="Times New Roman" w:cs="Times New Roman"/>
          <w:sz w:val="24"/>
          <w:szCs w:val="24"/>
        </w:rPr>
        <w:t xml:space="preserve">и </w:t>
      </w:r>
      <w:r w:rsidR="004C62AA">
        <w:rPr>
          <w:rFonts w:ascii="Times New Roman" w:hAnsi="Times New Roman" w:cs="Times New Roman"/>
          <w:sz w:val="24"/>
          <w:szCs w:val="24"/>
          <w:lang w:val="en-US"/>
        </w:rPr>
        <w:t>‘/’</w:t>
      </w:r>
      <w:r>
        <w:rPr>
          <w:rFonts w:ascii="Times New Roman" w:hAnsi="Times New Roman" w:cs="Times New Roman"/>
          <w:sz w:val="24"/>
          <w:szCs w:val="24"/>
        </w:rPr>
        <w:t xml:space="preserve"> :</w:t>
      </w:r>
      <w:r w:rsidR="0016188C">
        <w:rPr>
          <w:rFonts w:ascii="Times New Roman" w:hAnsi="Times New Roman" w:cs="Times New Roman"/>
          <w:sz w:val="24"/>
          <w:szCs w:val="24"/>
        </w:rPr>
        <w:t xml:space="preserve"> такава двойка скоби винаги е излишна;</w:t>
      </w:r>
    </w:p>
    <w:p w:rsidR="0016188C" w:rsidRDefault="0016188C" w:rsidP="00106A7C">
      <w:pPr>
        <w:pStyle w:val="ListParagraph"/>
        <w:numPr>
          <w:ilvl w:val="0"/>
          <w:numId w:val="1"/>
        </w:numPr>
        <w:tabs>
          <w:tab w:val="left" w:pos="2214"/>
        </w:tabs>
        <w:jc w:val="both"/>
        <w:rPr>
          <w:rFonts w:ascii="Times New Roman" w:hAnsi="Times New Roman" w:cs="Times New Roman"/>
          <w:sz w:val="24"/>
          <w:szCs w:val="24"/>
        </w:rPr>
      </w:pPr>
      <w:r>
        <w:rPr>
          <w:rFonts w:ascii="Times New Roman" w:hAnsi="Times New Roman" w:cs="Times New Roman"/>
          <w:sz w:val="24"/>
          <w:szCs w:val="24"/>
        </w:rPr>
        <w:t>+(......)</w:t>
      </w:r>
      <w:r w:rsidR="004C62AA">
        <w:rPr>
          <w:rFonts w:ascii="Times New Roman" w:hAnsi="Times New Roman" w:cs="Times New Roman"/>
          <w:sz w:val="24"/>
          <w:szCs w:val="24"/>
        </w:rPr>
        <w:t xml:space="preserve">символ, различен от </w:t>
      </w:r>
      <w:r w:rsidR="004C62AA">
        <w:rPr>
          <w:rFonts w:ascii="Times New Roman" w:hAnsi="Times New Roman" w:cs="Times New Roman"/>
          <w:sz w:val="24"/>
          <w:szCs w:val="24"/>
          <w:lang w:val="en-US"/>
        </w:rPr>
        <w:t xml:space="preserve">‘*’ </w:t>
      </w:r>
      <w:r w:rsidR="004C62AA">
        <w:rPr>
          <w:rFonts w:ascii="Times New Roman" w:hAnsi="Times New Roman" w:cs="Times New Roman"/>
          <w:sz w:val="24"/>
          <w:szCs w:val="24"/>
        </w:rPr>
        <w:t xml:space="preserve">и </w:t>
      </w:r>
      <w:r w:rsidR="004C62AA">
        <w:rPr>
          <w:rFonts w:ascii="Times New Roman" w:hAnsi="Times New Roman" w:cs="Times New Roman"/>
          <w:sz w:val="24"/>
          <w:szCs w:val="24"/>
          <w:lang w:val="en-US"/>
        </w:rPr>
        <w:t>‘/’</w:t>
      </w:r>
      <w:r w:rsidR="003031CC">
        <w:rPr>
          <w:rFonts w:ascii="Times New Roman" w:hAnsi="Times New Roman" w:cs="Times New Roman"/>
          <w:sz w:val="24"/>
          <w:szCs w:val="24"/>
        </w:rPr>
        <w:t xml:space="preserve"> : такава двойка скоби винаги е излишна;</w:t>
      </w:r>
    </w:p>
    <w:p w:rsidR="003031CC" w:rsidRDefault="000A42C6" w:rsidP="00106A7C">
      <w:pPr>
        <w:pStyle w:val="ListParagraph"/>
        <w:numPr>
          <w:ilvl w:val="0"/>
          <w:numId w:val="1"/>
        </w:numPr>
        <w:tabs>
          <w:tab w:val="left" w:pos="2214"/>
        </w:tabs>
        <w:jc w:val="both"/>
        <w:rPr>
          <w:rFonts w:ascii="Times New Roman" w:hAnsi="Times New Roman" w:cs="Times New Roman"/>
          <w:sz w:val="24"/>
          <w:szCs w:val="24"/>
        </w:rPr>
      </w:pPr>
      <w:r>
        <w:rPr>
          <w:rFonts w:ascii="Times New Roman" w:hAnsi="Times New Roman" w:cs="Times New Roman"/>
          <w:sz w:val="24"/>
          <w:szCs w:val="24"/>
        </w:rPr>
        <w:t xml:space="preserve">–(......) : такава двойка скоби е излишна тогава и само тогава, когато </w:t>
      </w:r>
      <w:r w:rsidRPr="004C62AA">
        <w:rPr>
          <w:rFonts w:ascii="Times New Roman" w:hAnsi="Times New Roman" w:cs="Times New Roman"/>
          <w:b/>
          <w:sz w:val="24"/>
          <w:szCs w:val="24"/>
        </w:rPr>
        <w:t>вътре</w:t>
      </w:r>
      <w:r>
        <w:rPr>
          <w:rFonts w:ascii="Times New Roman" w:hAnsi="Times New Roman" w:cs="Times New Roman"/>
          <w:sz w:val="24"/>
          <w:szCs w:val="24"/>
        </w:rPr>
        <w:t xml:space="preserve"> в скобите се срещат само операции * и /.</w:t>
      </w:r>
    </w:p>
    <w:p w:rsidR="000A42C6" w:rsidRPr="00835DB7" w:rsidRDefault="00835DB7" w:rsidP="00106A7C">
      <w:pPr>
        <w:pStyle w:val="ListParagraph"/>
        <w:numPr>
          <w:ilvl w:val="0"/>
          <w:numId w:val="1"/>
        </w:numPr>
        <w:tabs>
          <w:tab w:val="left" w:pos="2214"/>
        </w:tabs>
        <w:jc w:val="both"/>
        <w:rP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rPr>
        <w:t xml:space="preserve"> : такава двойка скоби е излишна тогава и само тогава, когато </w:t>
      </w:r>
      <w:r w:rsidRPr="00835DB7">
        <w:rPr>
          <w:rFonts w:ascii="Times New Roman" w:hAnsi="Times New Roman" w:cs="Times New Roman"/>
          <w:b/>
          <w:sz w:val="24"/>
          <w:szCs w:val="24"/>
        </w:rPr>
        <w:t>вътре</w:t>
      </w:r>
      <w:r>
        <w:rPr>
          <w:rFonts w:ascii="Times New Roman" w:hAnsi="Times New Roman" w:cs="Times New Roman"/>
          <w:b/>
          <w:sz w:val="24"/>
          <w:szCs w:val="24"/>
        </w:rPr>
        <w:t xml:space="preserve"> </w:t>
      </w:r>
      <w:r>
        <w:rPr>
          <w:rFonts w:ascii="Times New Roman" w:hAnsi="Times New Roman" w:cs="Times New Roman"/>
          <w:sz w:val="24"/>
          <w:szCs w:val="24"/>
        </w:rPr>
        <w:t xml:space="preserve">в скобите се срещат само операции </w:t>
      </w:r>
      <w:r>
        <w:rPr>
          <w:rFonts w:ascii="Times New Roman" w:hAnsi="Times New Roman" w:cs="Times New Roman"/>
          <w:sz w:val="24"/>
          <w:szCs w:val="24"/>
          <w:lang w:val="en-US"/>
        </w:rPr>
        <w:t>*</w:t>
      </w:r>
      <w:r>
        <w:rPr>
          <w:rFonts w:ascii="Times New Roman" w:hAnsi="Times New Roman" w:cs="Times New Roman"/>
          <w:sz w:val="24"/>
          <w:szCs w:val="24"/>
        </w:rPr>
        <w:t xml:space="preserve"> и </w:t>
      </w:r>
      <w:r>
        <w:rPr>
          <w:rFonts w:ascii="Times New Roman" w:hAnsi="Times New Roman" w:cs="Times New Roman"/>
          <w:sz w:val="24"/>
          <w:szCs w:val="24"/>
          <w:lang w:val="en-US"/>
        </w:rPr>
        <w:t>/.</w:t>
      </w:r>
    </w:p>
    <w:p w:rsidR="00835DB7" w:rsidRPr="00835DB7" w:rsidRDefault="00835DB7" w:rsidP="00106A7C">
      <w:pPr>
        <w:pStyle w:val="ListParagraph"/>
        <w:numPr>
          <w:ilvl w:val="0"/>
          <w:numId w:val="1"/>
        </w:numPr>
        <w:tabs>
          <w:tab w:val="left" w:pos="2214"/>
        </w:tabs>
        <w:jc w:val="both"/>
        <w:rPr>
          <w:rFonts w:ascii="Times New Roman" w:hAnsi="Times New Roman" w:cs="Times New Roman"/>
          <w:sz w:val="24"/>
          <w:szCs w:val="24"/>
        </w:rPr>
      </w:pPr>
      <w:r>
        <w:rPr>
          <w:rFonts w:ascii="Times New Roman" w:hAnsi="Times New Roman" w:cs="Times New Roman"/>
          <w:sz w:val="24"/>
          <w:szCs w:val="24"/>
        </w:rPr>
        <w:t xml:space="preserve">Символ, различен от </w:t>
      </w:r>
      <w:r>
        <w:rPr>
          <w:rFonts w:ascii="Times New Roman" w:hAnsi="Times New Roman" w:cs="Times New Roman"/>
          <w:sz w:val="24"/>
          <w:szCs w:val="24"/>
          <w:lang w:val="en-US"/>
        </w:rPr>
        <w:t>‘/’</w:t>
      </w:r>
      <w:r>
        <w:rPr>
          <w:rFonts w:ascii="Times New Roman" w:hAnsi="Times New Roman" w:cs="Times New Roman"/>
          <w:sz w:val="24"/>
          <w:szCs w:val="24"/>
        </w:rPr>
        <w:t xml:space="preserve">(.......)* : такава двойка скоби е излишна тогава и само тогава, когато </w:t>
      </w:r>
      <w:r w:rsidRPr="00835DB7">
        <w:rPr>
          <w:rFonts w:ascii="Times New Roman" w:hAnsi="Times New Roman" w:cs="Times New Roman"/>
          <w:b/>
          <w:sz w:val="24"/>
          <w:szCs w:val="24"/>
        </w:rPr>
        <w:t>вътре</w:t>
      </w:r>
      <w:r>
        <w:rPr>
          <w:rFonts w:ascii="Times New Roman" w:hAnsi="Times New Roman" w:cs="Times New Roman"/>
          <w:b/>
          <w:sz w:val="24"/>
          <w:szCs w:val="24"/>
        </w:rPr>
        <w:t xml:space="preserve"> </w:t>
      </w:r>
      <w:r>
        <w:rPr>
          <w:rFonts w:ascii="Times New Roman" w:hAnsi="Times New Roman" w:cs="Times New Roman"/>
          <w:sz w:val="24"/>
          <w:szCs w:val="24"/>
        </w:rPr>
        <w:t xml:space="preserve">в скобите се срещат само операции </w:t>
      </w:r>
      <w:r>
        <w:rPr>
          <w:rFonts w:ascii="Times New Roman" w:hAnsi="Times New Roman" w:cs="Times New Roman"/>
          <w:sz w:val="24"/>
          <w:szCs w:val="24"/>
          <w:lang w:val="en-US"/>
        </w:rPr>
        <w:t>*</w:t>
      </w:r>
      <w:r>
        <w:rPr>
          <w:rFonts w:ascii="Times New Roman" w:hAnsi="Times New Roman" w:cs="Times New Roman"/>
          <w:sz w:val="24"/>
          <w:szCs w:val="24"/>
        </w:rPr>
        <w:t xml:space="preserve"> и </w:t>
      </w:r>
      <w:r>
        <w:rPr>
          <w:rFonts w:ascii="Times New Roman" w:hAnsi="Times New Roman" w:cs="Times New Roman"/>
          <w:sz w:val="24"/>
          <w:szCs w:val="24"/>
          <w:lang w:val="en-US"/>
        </w:rPr>
        <w:t>/.</w:t>
      </w:r>
    </w:p>
    <w:p w:rsidR="00835DB7" w:rsidRPr="008705ED" w:rsidRDefault="008705ED" w:rsidP="00106A7C">
      <w:pPr>
        <w:pStyle w:val="ListParagraph"/>
        <w:numPr>
          <w:ilvl w:val="0"/>
          <w:numId w:val="1"/>
        </w:numPr>
        <w:tabs>
          <w:tab w:val="left" w:pos="2214"/>
        </w:tabs>
        <w:jc w:val="both"/>
        <w:rPr>
          <w:rFonts w:ascii="Times New Roman" w:hAnsi="Times New Roman" w:cs="Times New Roman"/>
          <w:sz w:val="24"/>
          <w:szCs w:val="24"/>
        </w:rPr>
      </w:pPr>
      <w:r>
        <w:rPr>
          <w:rFonts w:ascii="Times New Roman" w:hAnsi="Times New Roman" w:cs="Times New Roman"/>
          <w:sz w:val="24"/>
          <w:szCs w:val="24"/>
        </w:rPr>
        <w:t xml:space="preserve">Символ, различен от </w:t>
      </w:r>
      <w:r>
        <w:rPr>
          <w:rFonts w:ascii="Times New Roman" w:hAnsi="Times New Roman" w:cs="Times New Roman"/>
          <w:sz w:val="24"/>
          <w:szCs w:val="24"/>
          <w:lang w:val="en-US"/>
        </w:rPr>
        <w:t xml:space="preserve">‘/’(……)/ : </w:t>
      </w:r>
      <w:r>
        <w:rPr>
          <w:rFonts w:ascii="Times New Roman" w:hAnsi="Times New Roman" w:cs="Times New Roman"/>
          <w:sz w:val="24"/>
          <w:szCs w:val="24"/>
        </w:rPr>
        <w:t xml:space="preserve">такава двойка скоби е излишна тогава и само тогава, когато </w:t>
      </w:r>
      <w:r w:rsidRPr="00835DB7">
        <w:rPr>
          <w:rFonts w:ascii="Times New Roman" w:hAnsi="Times New Roman" w:cs="Times New Roman"/>
          <w:b/>
          <w:sz w:val="24"/>
          <w:szCs w:val="24"/>
        </w:rPr>
        <w:t>вътре</w:t>
      </w:r>
      <w:r>
        <w:rPr>
          <w:rFonts w:ascii="Times New Roman" w:hAnsi="Times New Roman" w:cs="Times New Roman"/>
          <w:b/>
          <w:sz w:val="24"/>
          <w:szCs w:val="24"/>
        </w:rPr>
        <w:t xml:space="preserve"> </w:t>
      </w:r>
      <w:r>
        <w:rPr>
          <w:rFonts w:ascii="Times New Roman" w:hAnsi="Times New Roman" w:cs="Times New Roman"/>
          <w:sz w:val="24"/>
          <w:szCs w:val="24"/>
        </w:rPr>
        <w:t xml:space="preserve">в скобите се срещат само операции </w:t>
      </w:r>
      <w:r>
        <w:rPr>
          <w:rFonts w:ascii="Times New Roman" w:hAnsi="Times New Roman" w:cs="Times New Roman"/>
          <w:sz w:val="24"/>
          <w:szCs w:val="24"/>
          <w:lang w:val="en-US"/>
        </w:rPr>
        <w:t>*</w:t>
      </w:r>
      <w:r>
        <w:rPr>
          <w:rFonts w:ascii="Times New Roman" w:hAnsi="Times New Roman" w:cs="Times New Roman"/>
          <w:sz w:val="24"/>
          <w:szCs w:val="24"/>
        </w:rPr>
        <w:t xml:space="preserve"> и </w:t>
      </w:r>
      <w:r>
        <w:rPr>
          <w:rFonts w:ascii="Times New Roman" w:hAnsi="Times New Roman" w:cs="Times New Roman"/>
          <w:sz w:val="24"/>
          <w:szCs w:val="24"/>
          <w:lang w:val="en-US"/>
        </w:rPr>
        <w:t>/.</w:t>
      </w:r>
    </w:p>
    <w:p w:rsidR="008705ED" w:rsidRDefault="008705ED" w:rsidP="008705ED">
      <w:pPr>
        <w:pStyle w:val="ListParagraph"/>
        <w:tabs>
          <w:tab w:val="left" w:pos="2214"/>
        </w:tabs>
        <w:ind w:left="786"/>
        <w:jc w:val="both"/>
        <w:rPr>
          <w:rFonts w:ascii="Times New Roman" w:hAnsi="Times New Roman" w:cs="Times New Roman"/>
          <w:sz w:val="24"/>
          <w:szCs w:val="24"/>
          <w:lang w:val="en-US"/>
        </w:rPr>
      </w:pPr>
    </w:p>
    <w:p w:rsidR="008705ED" w:rsidRPr="008705ED" w:rsidRDefault="008705ED" w:rsidP="008705ED">
      <w:pPr>
        <w:tabs>
          <w:tab w:val="left" w:pos="2214"/>
        </w:tabs>
        <w:jc w:val="both"/>
        <w:rPr>
          <w:rFonts w:ascii="Times New Roman" w:hAnsi="Times New Roman" w:cs="Times New Roman"/>
          <w:sz w:val="24"/>
          <w:szCs w:val="24"/>
        </w:rPr>
      </w:pPr>
      <w:r>
        <w:rPr>
          <w:rFonts w:ascii="Times New Roman" w:hAnsi="Times New Roman" w:cs="Times New Roman"/>
          <w:sz w:val="24"/>
          <w:szCs w:val="24"/>
        </w:rPr>
        <w:t>Да отбележим, че ситуациите %(.....)), ((......)% не могат да се срещнат в правилен аритметичен израз.</w:t>
      </w:r>
    </w:p>
    <w:p w:rsidR="008705ED" w:rsidRDefault="008705ED" w:rsidP="008705ED">
      <w:pPr>
        <w:tabs>
          <w:tab w:val="left" w:pos="2214"/>
        </w:tabs>
        <w:ind w:left="426"/>
        <w:jc w:val="both"/>
        <w:rPr>
          <w:rFonts w:ascii="Times New Roman" w:hAnsi="Times New Roman" w:cs="Times New Roman"/>
          <w:sz w:val="24"/>
          <w:szCs w:val="24"/>
        </w:rPr>
      </w:pPr>
      <w:r>
        <w:rPr>
          <w:rFonts w:ascii="Times New Roman" w:hAnsi="Times New Roman" w:cs="Times New Roman"/>
          <w:sz w:val="24"/>
          <w:szCs w:val="24"/>
        </w:rPr>
        <w:t xml:space="preserve">Това са всички възможни случаи, в които се появяват излишни двойки скоби. </w:t>
      </w:r>
    </w:p>
    <w:p w:rsidR="008705ED" w:rsidRPr="00852493" w:rsidRDefault="008705ED" w:rsidP="008705ED">
      <w:pPr>
        <w:tabs>
          <w:tab w:val="left" w:pos="2214"/>
        </w:tabs>
        <w:ind w:firstLine="426"/>
        <w:jc w:val="both"/>
        <w:rPr>
          <w:rFonts w:ascii="Times New Roman" w:hAnsi="Times New Roman" w:cs="Times New Roman"/>
          <w:i/>
          <w:sz w:val="24"/>
          <w:szCs w:val="24"/>
        </w:rPr>
      </w:pPr>
      <w:r w:rsidRPr="008705ED">
        <w:rPr>
          <w:rFonts w:ascii="Times New Roman" w:hAnsi="Times New Roman" w:cs="Times New Roman"/>
          <w:i/>
          <w:sz w:val="24"/>
          <w:szCs w:val="24"/>
        </w:rPr>
        <w:t>Терминът „</w:t>
      </w:r>
      <w:r w:rsidRPr="008705ED">
        <w:rPr>
          <w:rFonts w:ascii="Times New Roman" w:hAnsi="Times New Roman" w:cs="Times New Roman"/>
          <w:b/>
          <w:i/>
          <w:sz w:val="24"/>
          <w:szCs w:val="24"/>
        </w:rPr>
        <w:t>вътре</w:t>
      </w:r>
      <w:r w:rsidRPr="008705ED">
        <w:rPr>
          <w:rFonts w:ascii="Times New Roman" w:hAnsi="Times New Roman" w:cs="Times New Roman"/>
          <w:i/>
          <w:sz w:val="24"/>
          <w:szCs w:val="24"/>
        </w:rPr>
        <w:t xml:space="preserve"> в скобите“ означава, че се гледат </w:t>
      </w:r>
      <w:r w:rsidRPr="008705ED">
        <w:rPr>
          <w:rFonts w:ascii="Times New Roman" w:hAnsi="Times New Roman" w:cs="Times New Roman"/>
          <w:b/>
          <w:i/>
          <w:sz w:val="24"/>
          <w:szCs w:val="24"/>
        </w:rPr>
        <w:t xml:space="preserve">само </w:t>
      </w:r>
      <w:r w:rsidRPr="008705ED">
        <w:rPr>
          <w:rFonts w:ascii="Times New Roman" w:hAnsi="Times New Roman" w:cs="Times New Roman"/>
          <w:i/>
          <w:sz w:val="24"/>
          <w:szCs w:val="24"/>
        </w:rPr>
        <w:t>операциите, които са обхванати само от двойката скоби, които разглеждаме, а не и от скоби, които са вложени в тях</w:t>
      </w:r>
      <w:r w:rsidR="00852493">
        <w:rPr>
          <w:rFonts w:ascii="Times New Roman" w:hAnsi="Times New Roman" w:cs="Times New Roman"/>
          <w:sz w:val="24"/>
          <w:szCs w:val="24"/>
        </w:rPr>
        <w:t xml:space="preserve"> </w:t>
      </w:r>
      <w:r w:rsidR="00852493" w:rsidRPr="00852493">
        <w:rPr>
          <w:rFonts w:ascii="Times New Roman" w:hAnsi="Times New Roman" w:cs="Times New Roman"/>
          <w:b/>
          <w:i/>
          <w:sz w:val="24"/>
          <w:szCs w:val="24"/>
        </w:rPr>
        <w:t>и не са премахнати</w:t>
      </w:r>
      <w:r w:rsidR="00852493">
        <w:rPr>
          <w:rFonts w:ascii="Times New Roman" w:hAnsi="Times New Roman" w:cs="Times New Roman"/>
          <w:b/>
          <w:i/>
          <w:sz w:val="24"/>
          <w:szCs w:val="24"/>
        </w:rPr>
        <w:t>.</w:t>
      </w:r>
      <w:r w:rsidR="00852493">
        <w:rPr>
          <w:rFonts w:ascii="Times New Roman" w:hAnsi="Times New Roman" w:cs="Times New Roman"/>
          <w:b/>
          <w:sz w:val="24"/>
          <w:szCs w:val="24"/>
        </w:rPr>
        <w:t xml:space="preserve"> </w:t>
      </w:r>
      <w:r w:rsidR="00852493">
        <w:rPr>
          <w:rFonts w:ascii="Times New Roman" w:hAnsi="Times New Roman" w:cs="Times New Roman"/>
          <w:i/>
          <w:sz w:val="24"/>
          <w:szCs w:val="24"/>
        </w:rPr>
        <w:t>Ако премахнем някоя двойка вложени скоби, то операциите, които са обхванати от тях, се „вдигат“ едно ниво нагоре и вече са „вътре“ в двойката обхващащи скоби от по-горното ниво.</w:t>
      </w:r>
      <w:bookmarkStart w:id="0" w:name="_GoBack"/>
      <w:bookmarkEnd w:id="0"/>
    </w:p>
    <w:p w:rsidR="00F334B6" w:rsidRDefault="008705ED" w:rsidP="00591F54">
      <w:pPr>
        <w:tabs>
          <w:tab w:val="left" w:pos="2214"/>
        </w:tabs>
        <w:ind w:firstLine="426"/>
        <w:jc w:val="both"/>
        <w:rPr>
          <w:rFonts w:ascii="Times New Roman" w:hAnsi="Times New Roman" w:cs="Times New Roman"/>
          <w:sz w:val="24"/>
          <w:szCs w:val="24"/>
        </w:rPr>
      </w:pPr>
      <w:r>
        <w:rPr>
          <w:rFonts w:ascii="Times New Roman" w:hAnsi="Times New Roman" w:cs="Times New Roman"/>
          <w:sz w:val="24"/>
          <w:szCs w:val="24"/>
        </w:rPr>
        <w:t>Разполагайки с тези правила, можем да обходим въведения аритметичен израз отляво надясно, като, срещайки отваряща скоба, викаме процедура</w:t>
      </w:r>
      <w:r w:rsidR="00591F54">
        <w:rPr>
          <w:rFonts w:ascii="Times New Roman" w:hAnsi="Times New Roman" w:cs="Times New Roman"/>
          <w:sz w:val="24"/>
          <w:szCs w:val="24"/>
        </w:rPr>
        <w:t xml:space="preserve">, която продължава обхода докато срещне съответната затваряща скоба. При този обход, ако срещне нова отваряща скоба тя вика рекурсивно себе си. По време на обхода от отварящата до </w:t>
      </w:r>
      <w:r w:rsidR="00591F54">
        <w:rPr>
          <w:rFonts w:ascii="Times New Roman" w:hAnsi="Times New Roman" w:cs="Times New Roman"/>
          <w:sz w:val="24"/>
          <w:szCs w:val="24"/>
        </w:rPr>
        <w:lastRenderedPageBreak/>
        <w:t>съответната ѝ затваряща, процедурата следи какви операции са се срещнали между двете скоби (само на тяхното ниво, а не във вложени в тях скоби) и, когато срещне съответната затваряща скоба, проверява „обкръжението“ и какви операции е имало в скобите. Според резултата от проверката, решава дали тази двойка скоби е излишна или не. Може да се използва масив или вектор с дължината на първоначалния низ, който в началото е нулиран. Когато се открие излишна двойка скоби, в съответните позиции на този масив се поставят единици, които са индикация, че тези символи не трябва да бъдат извеждани. След това последователно се извеждат всички символи от низа, които не са маркирани с единица. Решението е линейно по броя символи във входния низ.</w:t>
      </w:r>
    </w:p>
    <w:p w:rsidR="00996383" w:rsidRPr="00EE1792" w:rsidRDefault="00996383" w:rsidP="00996383">
      <w:pPr>
        <w:tabs>
          <w:tab w:val="left" w:pos="2214"/>
        </w:tabs>
        <w:ind w:firstLine="426"/>
        <w:jc w:val="right"/>
        <w:rPr>
          <w:rFonts w:ascii="Times New Roman" w:hAnsi="Times New Roman" w:cs="Times New Roman"/>
          <w:i/>
          <w:sz w:val="24"/>
          <w:szCs w:val="24"/>
        </w:rPr>
      </w:pPr>
      <w:r w:rsidRPr="00EE1792">
        <w:rPr>
          <w:rFonts w:ascii="Times New Roman" w:hAnsi="Times New Roman" w:cs="Times New Roman"/>
          <w:i/>
          <w:sz w:val="24"/>
          <w:szCs w:val="24"/>
        </w:rPr>
        <w:t>Автор: Руско Шиков</w:t>
      </w:r>
    </w:p>
    <w:p w:rsidR="00003B95" w:rsidRPr="00003B95" w:rsidRDefault="00003B95" w:rsidP="001B51A9">
      <w:pPr>
        <w:tabs>
          <w:tab w:val="left" w:pos="2214"/>
        </w:tabs>
        <w:ind w:firstLine="426"/>
        <w:jc w:val="both"/>
        <w:rPr>
          <w:rFonts w:ascii="Times New Roman" w:hAnsi="Times New Roman" w:cs="Times New Roman"/>
          <w:lang w:val="en-US"/>
        </w:rPr>
      </w:pPr>
    </w:p>
    <w:sectPr w:rsidR="00003B95" w:rsidRPr="00003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CE68D4"/>
    <w:multiLevelType w:val="hybridMultilevel"/>
    <w:tmpl w:val="4B4C125C"/>
    <w:lvl w:ilvl="0" w:tplc="8A7AE41A">
      <w:start w:val="1"/>
      <w:numFmt w:val="decimal"/>
      <w:lvlText w:val="%1."/>
      <w:lvlJc w:val="left"/>
      <w:pPr>
        <w:ind w:left="786" w:hanging="360"/>
      </w:pPr>
      <w:rPr>
        <w:rFonts w:hint="default"/>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952"/>
    <w:rsid w:val="00003B95"/>
    <w:rsid w:val="000A42C6"/>
    <w:rsid w:val="00106A7C"/>
    <w:rsid w:val="0016188C"/>
    <w:rsid w:val="001B51A9"/>
    <w:rsid w:val="001E1438"/>
    <w:rsid w:val="003031CC"/>
    <w:rsid w:val="00383FB6"/>
    <w:rsid w:val="003F13BF"/>
    <w:rsid w:val="004C62AA"/>
    <w:rsid w:val="004D19A3"/>
    <w:rsid w:val="004F48EE"/>
    <w:rsid w:val="00505BD9"/>
    <w:rsid w:val="00525952"/>
    <w:rsid w:val="005317BF"/>
    <w:rsid w:val="00591F54"/>
    <w:rsid w:val="005E4D34"/>
    <w:rsid w:val="00640540"/>
    <w:rsid w:val="00835DB7"/>
    <w:rsid w:val="00852493"/>
    <w:rsid w:val="008705ED"/>
    <w:rsid w:val="00996383"/>
    <w:rsid w:val="00AE0704"/>
    <w:rsid w:val="00B84485"/>
    <w:rsid w:val="00CC3BFF"/>
    <w:rsid w:val="00D83041"/>
    <w:rsid w:val="00EB226D"/>
    <w:rsid w:val="00EE1792"/>
    <w:rsid w:val="00F334B6"/>
    <w:rsid w:val="00FE511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CBE93-71DF-4264-91DB-66DB73FB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0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user</cp:lastModifiedBy>
  <cp:revision>16</cp:revision>
  <dcterms:created xsi:type="dcterms:W3CDTF">2019-12-22T06:38:00Z</dcterms:created>
  <dcterms:modified xsi:type="dcterms:W3CDTF">2020-02-13T22:28:00Z</dcterms:modified>
</cp:coreProperties>
</file>