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77" w:rsidRDefault="00650377">
      <w:pPr>
        <w:pStyle w:val="ConsPlusNormal"/>
        <w:jc w:val="both"/>
        <w:outlineLvl w:val="0"/>
      </w:pPr>
      <w:bookmarkStart w:id="0" w:name="_GoBack"/>
      <w:bookmarkEnd w:id="0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65037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650377" w:rsidRDefault="00650377">
            <w:pPr>
              <w:pStyle w:val="ConsPlusNormal"/>
              <w:outlineLvl w:val="0"/>
            </w:pPr>
            <w:r>
              <w:t>22 октября 2013 года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650377" w:rsidRDefault="00650377">
            <w:pPr>
              <w:pStyle w:val="ConsPlusNormal"/>
              <w:jc w:val="right"/>
              <w:outlineLvl w:val="0"/>
            </w:pPr>
            <w:r>
              <w:t>N 245</w:t>
            </w:r>
          </w:p>
        </w:tc>
      </w:tr>
    </w:tbl>
    <w:p w:rsidR="00650377" w:rsidRDefault="00650377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Title"/>
        <w:jc w:val="center"/>
      </w:pPr>
      <w:r>
        <w:t>УКАЗ</w:t>
      </w:r>
    </w:p>
    <w:p w:rsidR="00650377" w:rsidRDefault="00650377">
      <w:pPr>
        <w:pStyle w:val="ConsPlusTitle"/>
        <w:jc w:val="center"/>
      </w:pPr>
      <w:r>
        <w:t>ГЛАВЫ КАРАЧАЕВО-ЧЕРКЕССКОЙ РЕСПУБЛИКИ</w:t>
      </w:r>
    </w:p>
    <w:p w:rsidR="00650377" w:rsidRDefault="00650377">
      <w:pPr>
        <w:pStyle w:val="ConsPlusTitle"/>
        <w:jc w:val="center"/>
      </w:pPr>
    </w:p>
    <w:p w:rsidR="00650377" w:rsidRDefault="00650377">
      <w:pPr>
        <w:pStyle w:val="ConsPlusTitle"/>
        <w:jc w:val="center"/>
      </w:pPr>
      <w:r>
        <w:t>ОБ ИНВЕСТИЦИОННОМ СОВЕТЕ КАРАЧАЕВО-ЧЕРКЕССКОЙ РЕСПУБЛИКИ</w:t>
      </w:r>
    </w:p>
    <w:p w:rsidR="00650377" w:rsidRDefault="00650377">
      <w:pPr>
        <w:pStyle w:val="ConsPlusNormal"/>
        <w:spacing w:after="1"/>
      </w:pP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ind w:firstLine="540"/>
        <w:jc w:val="both"/>
      </w:pPr>
      <w:r>
        <w:t>В целях улучшения инвестиционного климата в Карачаево-Черкесской Республике постановляю: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 xml:space="preserve">1. Утвердить </w:t>
      </w:r>
      <w:hyperlink w:anchor="P43">
        <w:r>
          <w:rPr>
            <w:color w:val="0000FF"/>
          </w:rPr>
          <w:t>состав</w:t>
        </w:r>
      </w:hyperlink>
      <w:r>
        <w:t xml:space="preserve"> Инвестиционного совета Карачаево-Черкесской Республики согласно приложению 1.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 xml:space="preserve">2. Утвердить </w:t>
      </w:r>
      <w:hyperlink w:anchor="P211">
        <w:r>
          <w:rPr>
            <w:color w:val="0000FF"/>
          </w:rPr>
          <w:t>Положение</w:t>
        </w:r>
      </w:hyperlink>
      <w:r>
        <w:t xml:space="preserve"> об Инвестиционном совете Карачаево-Черкесской Республики согласно приложению 2.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 xml:space="preserve">3. </w:t>
      </w:r>
      <w:proofErr w:type="gramStart"/>
      <w:r>
        <w:t>Контроль за</w:t>
      </w:r>
      <w:proofErr w:type="gramEnd"/>
      <w:r>
        <w:t xml:space="preserve"> выполнением настоящего Указа возложить на Руководителя Администрации Главы и Правительства Карачаево-Черкесской Республики.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4. Настоящий Указ вступает в силу со дня его подписания.</w:t>
      </w: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jc w:val="right"/>
      </w:pPr>
      <w:r>
        <w:t>Глава</w:t>
      </w:r>
    </w:p>
    <w:p w:rsidR="00650377" w:rsidRDefault="00650377">
      <w:pPr>
        <w:pStyle w:val="ConsPlusNormal"/>
        <w:jc w:val="right"/>
      </w:pPr>
      <w:r>
        <w:t>Карачаево-Черкесской Республики</w:t>
      </w:r>
    </w:p>
    <w:p w:rsidR="00650377" w:rsidRDefault="00650377">
      <w:pPr>
        <w:pStyle w:val="ConsPlusNormal"/>
        <w:jc w:val="right"/>
      </w:pPr>
      <w:r>
        <w:t>Р.Б.ТЕМРЕЗОВ</w:t>
      </w:r>
    </w:p>
    <w:p w:rsidR="00650377" w:rsidRDefault="00650377">
      <w:pPr>
        <w:pStyle w:val="ConsPlusNormal"/>
        <w:jc w:val="both"/>
      </w:pPr>
      <w:r>
        <w:t>г. Черкесск</w:t>
      </w:r>
    </w:p>
    <w:p w:rsidR="00650377" w:rsidRDefault="00650377">
      <w:pPr>
        <w:pStyle w:val="ConsPlusNormal"/>
        <w:spacing w:before="220"/>
        <w:jc w:val="both"/>
      </w:pPr>
      <w:r>
        <w:t>Дом Правительства</w:t>
      </w:r>
    </w:p>
    <w:p w:rsidR="00650377" w:rsidRDefault="00650377">
      <w:pPr>
        <w:pStyle w:val="ConsPlusNormal"/>
        <w:spacing w:before="220"/>
        <w:jc w:val="both"/>
      </w:pPr>
      <w:r>
        <w:t>22 октября 2013 года</w:t>
      </w:r>
    </w:p>
    <w:p w:rsidR="00650377" w:rsidRDefault="00650377">
      <w:pPr>
        <w:pStyle w:val="ConsPlusNormal"/>
        <w:spacing w:before="220"/>
        <w:jc w:val="both"/>
      </w:pPr>
      <w:r>
        <w:t>N 245</w:t>
      </w: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jc w:val="both"/>
      </w:pPr>
    </w:p>
    <w:p w:rsidR="00516434" w:rsidRDefault="00516434">
      <w:pPr>
        <w:pStyle w:val="ConsPlusNormal"/>
        <w:jc w:val="right"/>
        <w:outlineLvl w:val="0"/>
      </w:pPr>
    </w:p>
    <w:p w:rsidR="00516434" w:rsidRDefault="00516434">
      <w:pPr>
        <w:pStyle w:val="ConsPlusNormal"/>
        <w:jc w:val="right"/>
        <w:outlineLvl w:val="0"/>
      </w:pPr>
    </w:p>
    <w:p w:rsidR="00516434" w:rsidRDefault="00516434">
      <w:pPr>
        <w:pStyle w:val="ConsPlusNormal"/>
        <w:jc w:val="right"/>
        <w:outlineLvl w:val="0"/>
      </w:pPr>
    </w:p>
    <w:p w:rsidR="00516434" w:rsidRDefault="00516434">
      <w:pPr>
        <w:pStyle w:val="ConsPlusNormal"/>
        <w:jc w:val="right"/>
        <w:outlineLvl w:val="0"/>
      </w:pPr>
    </w:p>
    <w:p w:rsidR="00516434" w:rsidRDefault="00516434">
      <w:pPr>
        <w:pStyle w:val="ConsPlusNormal"/>
        <w:jc w:val="right"/>
        <w:outlineLvl w:val="0"/>
      </w:pPr>
    </w:p>
    <w:p w:rsidR="00516434" w:rsidRDefault="00516434">
      <w:pPr>
        <w:pStyle w:val="ConsPlusNormal"/>
        <w:jc w:val="right"/>
        <w:outlineLvl w:val="0"/>
      </w:pPr>
    </w:p>
    <w:p w:rsidR="00516434" w:rsidRDefault="00516434">
      <w:pPr>
        <w:pStyle w:val="ConsPlusNormal"/>
        <w:jc w:val="right"/>
        <w:outlineLvl w:val="0"/>
      </w:pPr>
    </w:p>
    <w:p w:rsidR="00516434" w:rsidRDefault="00516434">
      <w:pPr>
        <w:pStyle w:val="ConsPlusNormal"/>
        <w:jc w:val="right"/>
        <w:outlineLvl w:val="0"/>
      </w:pPr>
    </w:p>
    <w:p w:rsidR="00516434" w:rsidRDefault="00516434">
      <w:pPr>
        <w:pStyle w:val="ConsPlusNormal"/>
        <w:jc w:val="right"/>
        <w:outlineLvl w:val="0"/>
      </w:pPr>
    </w:p>
    <w:p w:rsidR="00516434" w:rsidRDefault="00516434">
      <w:pPr>
        <w:pStyle w:val="ConsPlusNormal"/>
        <w:jc w:val="right"/>
        <w:outlineLvl w:val="0"/>
      </w:pPr>
    </w:p>
    <w:p w:rsidR="00516434" w:rsidRDefault="00516434">
      <w:pPr>
        <w:pStyle w:val="ConsPlusNormal"/>
        <w:jc w:val="right"/>
        <w:outlineLvl w:val="0"/>
      </w:pPr>
    </w:p>
    <w:p w:rsidR="00516434" w:rsidRDefault="00516434">
      <w:pPr>
        <w:pStyle w:val="ConsPlusNormal"/>
        <w:jc w:val="right"/>
        <w:outlineLvl w:val="0"/>
      </w:pPr>
    </w:p>
    <w:p w:rsidR="00516434" w:rsidRDefault="00516434">
      <w:pPr>
        <w:pStyle w:val="ConsPlusNormal"/>
        <w:jc w:val="right"/>
        <w:outlineLvl w:val="0"/>
      </w:pPr>
    </w:p>
    <w:p w:rsidR="00516434" w:rsidRDefault="00516434">
      <w:pPr>
        <w:pStyle w:val="ConsPlusNormal"/>
        <w:jc w:val="right"/>
        <w:outlineLvl w:val="0"/>
      </w:pPr>
    </w:p>
    <w:p w:rsidR="00516434" w:rsidRDefault="00516434">
      <w:pPr>
        <w:pStyle w:val="ConsPlusNormal"/>
        <w:jc w:val="right"/>
        <w:outlineLvl w:val="0"/>
      </w:pPr>
    </w:p>
    <w:p w:rsidR="00516434" w:rsidRDefault="00516434">
      <w:pPr>
        <w:pStyle w:val="ConsPlusNormal"/>
        <w:jc w:val="right"/>
        <w:outlineLvl w:val="0"/>
      </w:pPr>
    </w:p>
    <w:p w:rsidR="00650377" w:rsidRDefault="00650377">
      <w:pPr>
        <w:pStyle w:val="ConsPlusNormal"/>
        <w:jc w:val="right"/>
        <w:outlineLvl w:val="0"/>
      </w:pPr>
      <w:r>
        <w:lastRenderedPageBreak/>
        <w:t>Приложение 1</w:t>
      </w:r>
    </w:p>
    <w:p w:rsidR="00650377" w:rsidRDefault="00650377">
      <w:pPr>
        <w:pStyle w:val="ConsPlusNormal"/>
        <w:jc w:val="right"/>
      </w:pPr>
      <w:r>
        <w:t>к Указу Главы</w:t>
      </w:r>
    </w:p>
    <w:p w:rsidR="00650377" w:rsidRDefault="00650377">
      <w:pPr>
        <w:pStyle w:val="ConsPlusNormal"/>
        <w:jc w:val="right"/>
      </w:pPr>
      <w:r>
        <w:t>Карачаево-Черкесской Республики</w:t>
      </w:r>
    </w:p>
    <w:p w:rsidR="00650377" w:rsidRDefault="00650377">
      <w:pPr>
        <w:pStyle w:val="ConsPlusNormal"/>
        <w:jc w:val="right"/>
      </w:pPr>
      <w:r>
        <w:t>от 22.10.2013 N 245</w:t>
      </w: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Title"/>
        <w:jc w:val="center"/>
      </w:pPr>
      <w:bookmarkStart w:id="1" w:name="P43"/>
      <w:bookmarkEnd w:id="1"/>
      <w:r>
        <w:t>СОСТАВ</w:t>
      </w:r>
    </w:p>
    <w:p w:rsidR="00650377" w:rsidRDefault="00650377">
      <w:pPr>
        <w:pStyle w:val="ConsPlusTitle"/>
        <w:jc w:val="center"/>
      </w:pPr>
      <w:r>
        <w:t>ИНВЕСТИЦИОННОГО СОВЕТА КАРАЧАЕВО-ЧЕРКЕССКОЙ РЕСПУБЛИКИ</w:t>
      </w:r>
    </w:p>
    <w:p w:rsidR="00650377" w:rsidRDefault="00650377">
      <w:pPr>
        <w:pStyle w:val="ConsPlusNormal"/>
        <w:spacing w:after="1"/>
      </w:pPr>
    </w:p>
    <w:p w:rsidR="00650377" w:rsidRDefault="00650377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095"/>
        <w:gridCol w:w="340"/>
        <w:gridCol w:w="5882"/>
      </w:tblGrid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Темрезов</w:t>
            </w:r>
            <w:proofErr w:type="spellEnd"/>
            <w:r>
              <w:t xml:space="preserve"> Рашид </w:t>
            </w:r>
            <w:proofErr w:type="spellStart"/>
            <w:r>
              <w:t>Бориспиевич</w:t>
            </w:r>
            <w:proofErr w:type="spellEnd"/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Глава Карачаево-Черкесской Республики, председатель Инвестиционного совета Карачаево-Черкесской Республики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r>
              <w:t>Иванов Александр Игоревич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Председатель Народного Собрания (Парламента) Карачаево-Черкесской Республики, заместитель председателя Инвестиционного совета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r>
              <w:t>Аргунов Мурат Олегович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Председатель Правительства Карачаево-Черкесской Республики, заместитель председателя Инвестиционного совета Карачаево-Черкесской Республики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Салпагаров</w:t>
            </w:r>
            <w:proofErr w:type="spellEnd"/>
            <w:r>
              <w:t xml:space="preserve"> Ахмат </w:t>
            </w:r>
            <w:proofErr w:type="spellStart"/>
            <w:r>
              <w:t>Анзорович</w:t>
            </w:r>
            <w:proofErr w:type="spellEnd"/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сенатор Российской Федерации, заместитель председателя Инвестиционного совета Карачаево-Черкесской Республики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r>
              <w:t xml:space="preserve">Гонов Игорь </w:t>
            </w:r>
            <w:proofErr w:type="spellStart"/>
            <w:r>
              <w:t>Яхьяевич</w:t>
            </w:r>
            <w:proofErr w:type="spellEnd"/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председатель Карачаево-Черкесского республиканского регионального отделения общероссийской общественной организации "Деловая Россия", заместитель председателя Инвестиционного совета Карачаево-Черкесской Республики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 w:rsidP="00516434">
            <w:pPr>
              <w:pStyle w:val="ConsPlusNormal"/>
            </w:pPr>
            <w:r>
              <w:t>Поляков Евгени</w:t>
            </w:r>
            <w:r w:rsidR="00516434">
              <w:t>й</w:t>
            </w:r>
            <w:r>
              <w:t xml:space="preserve"> Сергеевич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 w:rsidP="00516434">
            <w:pPr>
              <w:pStyle w:val="ConsPlusNormal"/>
            </w:pPr>
            <w:r>
              <w:t>заместител</w:t>
            </w:r>
            <w:r w:rsidR="00516434">
              <w:t>ь</w:t>
            </w:r>
            <w:r>
              <w:t xml:space="preserve"> Председателя Правительства Карачаево-Черкесской Республики, заместител</w:t>
            </w:r>
            <w:r w:rsidR="00516434">
              <w:t>ь</w:t>
            </w:r>
            <w:r>
              <w:t xml:space="preserve"> председателя Инвестиционного совета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Езаов</w:t>
            </w:r>
            <w:proofErr w:type="spellEnd"/>
            <w:r>
              <w:t xml:space="preserve"> Артур </w:t>
            </w:r>
            <w:proofErr w:type="spellStart"/>
            <w:r>
              <w:t>Арсенович</w:t>
            </w:r>
            <w:proofErr w:type="spellEnd"/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Министр экономического развития Карачаево-Черкесской Республики, секретарь Инвестиционного совета</w:t>
            </w:r>
          </w:p>
        </w:tc>
      </w:tr>
      <w:tr w:rsidR="00650377">
        <w:tc>
          <w:tcPr>
            <w:tcW w:w="9317" w:type="dxa"/>
            <w:gridSpan w:val="3"/>
          </w:tcPr>
          <w:p w:rsidR="00650377" w:rsidRDefault="00650377">
            <w:pPr>
              <w:pStyle w:val="ConsPlusNormal"/>
            </w:pPr>
            <w:r>
              <w:t>Члены Инвестиционного совета Карачаево-Черкесской Республики: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Боташев</w:t>
            </w:r>
            <w:proofErr w:type="spellEnd"/>
            <w:r>
              <w:t xml:space="preserve"> </w:t>
            </w:r>
            <w:proofErr w:type="spellStart"/>
            <w:r>
              <w:t>Анзор</w:t>
            </w:r>
            <w:proofErr w:type="spellEnd"/>
            <w:r>
              <w:t xml:space="preserve"> </w:t>
            </w:r>
            <w:proofErr w:type="spellStart"/>
            <w:r>
              <w:t>Азреталиевич</w:t>
            </w:r>
            <w:proofErr w:type="spellEnd"/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Министр сельского хозяйства Карачаево-Черкесской Республики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Гапов</w:t>
            </w:r>
            <w:proofErr w:type="spellEnd"/>
            <w:r>
              <w:t xml:space="preserve"> Мурат Романович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Министр промышленности, энергетики и транспорта Карачаево-Черкесской Республики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r>
              <w:t>Семенов Ренат Русланович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Министр строительства и жилищно-коммунального хозяйства Карачаево-Черкесской Республики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Камышан</w:t>
            </w:r>
            <w:proofErr w:type="spellEnd"/>
            <w:r>
              <w:t xml:space="preserve"> Вадим Валентинович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Министр финансов Карачаево-Черкесской Республики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Баскаев</w:t>
            </w:r>
            <w:proofErr w:type="spellEnd"/>
            <w:r>
              <w:t xml:space="preserve"> Роман Олегович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 w:rsidP="00516434">
            <w:pPr>
              <w:pStyle w:val="ConsPlusNormal"/>
            </w:pPr>
            <w:r>
              <w:t>Министр имущественных и земельных отношений Карачаево-Черкесской Республики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Гичкин</w:t>
            </w:r>
            <w:proofErr w:type="spellEnd"/>
            <w:r>
              <w:t xml:space="preserve"> Владимир Иванович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 xml:space="preserve">генеральный директор открытого акционерного общества </w:t>
            </w:r>
            <w:proofErr w:type="spellStart"/>
            <w:r>
              <w:t>племрепродуктор</w:t>
            </w:r>
            <w:proofErr w:type="spellEnd"/>
            <w:r>
              <w:t xml:space="preserve"> "</w:t>
            </w:r>
            <w:proofErr w:type="spellStart"/>
            <w:r>
              <w:t>Зеленчукский</w:t>
            </w:r>
            <w:proofErr w:type="spellEnd"/>
            <w:r>
              <w:t>"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r>
              <w:t xml:space="preserve">Гордиенко Евгений </w:t>
            </w:r>
            <w:r>
              <w:lastRenderedPageBreak/>
              <w:t>Александрович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lastRenderedPageBreak/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заместитель Председателя Правительства Карачаево-</w:t>
            </w:r>
            <w:r>
              <w:lastRenderedPageBreak/>
              <w:t>Черкесской Республики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lastRenderedPageBreak/>
              <w:t>Гочияев</w:t>
            </w:r>
            <w:proofErr w:type="spellEnd"/>
            <w:r>
              <w:t xml:space="preserve"> Адам </w:t>
            </w:r>
            <w:proofErr w:type="spellStart"/>
            <w:r>
              <w:t>Хамзатович</w:t>
            </w:r>
            <w:proofErr w:type="spellEnd"/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председатель Комитета по бюджету, финансам и налогам Народного Собрания (Парламента) Карачаево-Черкесской Республики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Дагужиев</w:t>
            </w:r>
            <w:proofErr w:type="spellEnd"/>
            <w:r>
              <w:t xml:space="preserve"> Рустам Мухамедович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руководитель негосударственного некоммерческого образовательного учреждения дополнительного профессионального образования "Образовательный Центр Полиглот"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r>
              <w:t>Дурнова Анна Михайловна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заместитель Руководителя Управления Федеральной налоговой службы России по Карачаево-Черкесской Республике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Кочкаров</w:t>
            </w:r>
            <w:proofErr w:type="spellEnd"/>
            <w:r>
              <w:t xml:space="preserve"> Эльдар </w:t>
            </w:r>
            <w:proofErr w:type="spellStart"/>
            <w:r>
              <w:t>Юсуфович</w:t>
            </w:r>
            <w:proofErr w:type="spellEnd"/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индивидуальный предприниматель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Мамхягов</w:t>
            </w:r>
            <w:proofErr w:type="spellEnd"/>
            <w:r>
              <w:t xml:space="preserve"> Мурат </w:t>
            </w:r>
            <w:proofErr w:type="spellStart"/>
            <w:r>
              <w:t>Чашифович</w:t>
            </w:r>
            <w:proofErr w:type="spellEnd"/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индивидуальный предприниматель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r>
              <w:t>Рощенко Сергей Геннадьевич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Уполномоченный по защите прав предпринимателей в Карачаево-Черкесской Республике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Суюнчев</w:t>
            </w:r>
            <w:proofErr w:type="spellEnd"/>
            <w:r>
              <w:t xml:space="preserve"> Мурат </w:t>
            </w:r>
            <w:proofErr w:type="spellStart"/>
            <w:r>
              <w:t>Ханафиевич</w:t>
            </w:r>
            <w:proofErr w:type="spellEnd"/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заместитель Председателя Правительства Карачаево-Черкесской Республики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Тамбиев</w:t>
            </w:r>
            <w:proofErr w:type="spellEnd"/>
            <w:r>
              <w:t xml:space="preserve"> </w:t>
            </w:r>
            <w:proofErr w:type="spellStart"/>
            <w:r>
              <w:t>Абубакир</w:t>
            </w:r>
            <w:proofErr w:type="spellEnd"/>
            <w:r>
              <w:t xml:space="preserve"> </w:t>
            </w:r>
            <w:proofErr w:type="spellStart"/>
            <w:r>
              <w:t>Хасанович</w:t>
            </w:r>
            <w:proofErr w:type="spellEnd"/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президент регионального объединения работодателей "Союз промышленников, предпринимателей и работодателей Карачаево-Черкесии"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Тлисов</w:t>
            </w:r>
            <w:proofErr w:type="spellEnd"/>
            <w:r>
              <w:t xml:space="preserve"> </w:t>
            </w:r>
            <w:proofErr w:type="spellStart"/>
            <w:r>
              <w:t>Азамат</w:t>
            </w:r>
            <w:proofErr w:type="spellEnd"/>
            <w:r>
              <w:t xml:space="preserve"> Борисович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член Общественной палаты Российской Федерации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Тугов</w:t>
            </w:r>
            <w:proofErr w:type="spellEnd"/>
            <w:r>
              <w:t xml:space="preserve"> </w:t>
            </w:r>
            <w:proofErr w:type="spellStart"/>
            <w:r>
              <w:t>Рауф</w:t>
            </w:r>
            <w:proofErr w:type="spellEnd"/>
            <w:r>
              <w:t xml:space="preserve"> Анатольевич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заместитель управляющего Отделением - Национальным банком по Карачаево-Черкесской Республике Южного главного управления Центрального банка Российской Федерации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Батчаева</w:t>
            </w:r>
            <w:proofErr w:type="spellEnd"/>
            <w:r>
              <w:t xml:space="preserve"> </w:t>
            </w:r>
            <w:proofErr w:type="spellStart"/>
            <w:r>
              <w:t>Аминат</w:t>
            </w:r>
            <w:proofErr w:type="spellEnd"/>
            <w:r>
              <w:t xml:space="preserve"> </w:t>
            </w:r>
            <w:proofErr w:type="spellStart"/>
            <w:r>
              <w:t>Орусбиевна</w:t>
            </w:r>
            <w:proofErr w:type="spellEnd"/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руководитель Управления Федеральной службы государственной регистрации, кадастра и картографии по Карачаево-Черкесской Республике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Куантов</w:t>
            </w:r>
            <w:proofErr w:type="spellEnd"/>
            <w:r>
              <w:t xml:space="preserve"> Артур Станиславович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руководитель Управления Федеральной антимонопольной службы по Карачаево-Черкесской Республике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Харцызов</w:t>
            </w:r>
            <w:proofErr w:type="spellEnd"/>
            <w:r>
              <w:t xml:space="preserve"> Аслан </w:t>
            </w:r>
            <w:proofErr w:type="spellStart"/>
            <w:r>
              <w:t>Мухарбиевич</w:t>
            </w:r>
            <w:proofErr w:type="spellEnd"/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генеральный директор общества с ограниченной ответственностью "</w:t>
            </w:r>
            <w:proofErr w:type="spellStart"/>
            <w:r>
              <w:t>Key</w:t>
            </w:r>
            <w:proofErr w:type="spellEnd"/>
            <w:r>
              <w:t xml:space="preserve"> Продактс Ритейл Групп"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Хубиева</w:t>
            </w:r>
            <w:proofErr w:type="spellEnd"/>
            <w:r>
              <w:t xml:space="preserve"> Диана </w:t>
            </w:r>
            <w:proofErr w:type="spellStart"/>
            <w:r>
              <w:t>Казимовна</w:t>
            </w:r>
            <w:proofErr w:type="spellEnd"/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директор автономной некоммерческой организации "Центр "Мой бизнес"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r>
              <w:t>Поляков Василий Иванович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председатель Комитета по экономической политике и предпринимательству Народного Собрания (Парламента) Карачаево-Черкесской Республики</w:t>
            </w:r>
          </w:p>
        </w:tc>
      </w:tr>
      <w:tr w:rsidR="00650377">
        <w:tc>
          <w:tcPr>
            <w:tcW w:w="3095" w:type="dxa"/>
          </w:tcPr>
          <w:p w:rsidR="00650377" w:rsidRDefault="00650377" w:rsidP="00516434">
            <w:pPr>
              <w:pStyle w:val="ConsPlusNormal"/>
            </w:pPr>
            <w:r>
              <w:lastRenderedPageBreak/>
              <w:t>Ким Вадим Владиславович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президент Союза "Торгово-промышленная палата Карачаево-Черкесской Республики"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proofErr w:type="spellStart"/>
            <w:r>
              <w:t>Нашев</w:t>
            </w:r>
            <w:proofErr w:type="spellEnd"/>
            <w:r>
              <w:t xml:space="preserve"> </w:t>
            </w:r>
            <w:proofErr w:type="spellStart"/>
            <w:r>
              <w:t>Азамат</w:t>
            </w:r>
            <w:proofErr w:type="spellEnd"/>
            <w:r>
              <w:t xml:space="preserve"> </w:t>
            </w:r>
            <w:proofErr w:type="spellStart"/>
            <w:r>
              <w:t>Мухарбиевич</w:t>
            </w:r>
            <w:proofErr w:type="spellEnd"/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 xml:space="preserve">заместитель генерального директора по экономике и финансам общества с ограниченной ответственностью "Газпром </w:t>
            </w:r>
            <w:proofErr w:type="spellStart"/>
            <w:r>
              <w:t>Межрегионгаз</w:t>
            </w:r>
            <w:proofErr w:type="spellEnd"/>
            <w:r>
              <w:t xml:space="preserve"> Черкесск"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r>
              <w:t>Кононенко Александр Витальевич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заместитель директора по капитальному строительству филиала публичного акционерного общества "</w:t>
            </w:r>
            <w:proofErr w:type="spellStart"/>
            <w:r>
              <w:t>Россети</w:t>
            </w:r>
            <w:proofErr w:type="spellEnd"/>
            <w:r>
              <w:t xml:space="preserve"> Северный Кавказ" - "Карачаево-</w:t>
            </w:r>
            <w:proofErr w:type="spellStart"/>
            <w:r>
              <w:t>Черкесскэнерго</w:t>
            </w:r>
            <w:proofErr w:type="spellEnd"/>
            <w:r>
              <w:t>" (по согласованию)</w:t>
            </w:r>
          </w:p>
        </w:tc>
      </w:tr>
      <w:tr w:rsidR="00650377">
        <w:tc>
          <w:tcPr>
            <w:tcW w:w="3095" w:type="dxa"/>
          </w:tcPr>
          <w:p w:rsidR="00650377" w:rsidRDefault="00650377">
            <w:pPr>
              <w:pStyle w:val="ConsPlusNormal"/>
            </w:pPr>
            <w:r>
              <w:t>Корольков Александр Львович</w:t>
            </w:r>
          </w:p>
        </w:tc>
        <w:tc>
          <w:tcPr>
            <w:tcW w:w="340" w:type="dxa"/>
          </w:tcPr>
          <w:p w:rsidR="00650377" w:rsidRDefault="00650377">
            <w:pPr>
              <w:pStyle w:val="ConsPlusNormal"/>
            </w:pPr>
            <w:r>
              <w:t>-</w:t>
            </w:r>
          </w:p>
        </w:tc>
        <w:tc>
          <w:tcPr>
            <w:tcW w:w="5882" w:type="dxa"/>
          </w:tcPr>
          <w:p w:rsidR="00650377" w:rsidRDefault="00650377">
            <w:pPr>
              <w:pStyle w:val="ConsPlusNormal"/>
            </w:pPr>
            <w:r>
              <w:t>директор филиала акционерного общества "Системный оператор единой энергетической системы" "Региональное диспетчерское управление энергосистем республик Северного Кавказа и Ставропольского края" (по согласованию)</w:t>
            </w:r>
          </w:p>
        </w:tc>
      </w:tr>
    </w:tbl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jc w:val="right"/>
        <w:outlineLvl w:val="0"/>
      </w:pPr>
      <w:r>
        <w:t>Приложение 2</w:t>
      </w:r>
    </w:p>
    <w:p w:rsidR="00650377" w:rsidRDefault="00650377">
      <w:pPr>
        <w:pStyle w:val="ConsPlusNormal"/>
        <w:jc w:val="right"/>
      </w:pPr>
      <w:r>
        <w:t>к Указу Главы</w:t>
      </w:r>
    </w:p>
    <w:p w:rsidR="00650377" w:rsidRDefault="00650377">
      <w:pPr>
        <w:pStyle w:val="ConsPlusNormal"/>
        <w:jc w:val="right"/>
      </w:pPr>
      <w:r>
        <w:t>Карачаево-Черкесской Республики</w:t>
      </w:r>
    </w:p>
    <w:p w:rsidR="00650377" w:rsidRDefault="00650377">
      <w:pPr>
        <w:pStyle w:val="ConsPlusNormal"/>
        <w:jc w:val="right"/>
      </w:pPr>
      <w:r>
        <w:t>от 22.10.2013 N 245</w:t>
      </w: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Title"/>
        <w:jc w:val="center"/>
      </w:pPr>
      <w:bookmarkStart w:id="2" w:name="P211"/>
      <w:bookmarkEnd w:id="2"/>
      <w:r>
        <w:t>ПОЛОЖЕНИЕ</w:t>
      </w:r>
    </w:p>
    <w:p w:rsidR="00650377" w:rsidRDefault="00650377">
      <w:pPr>
        <w:pStyle w:val="ConsPlusTitle"/>
        <w:jc w:val="center"/>
      </w:pPr>
      <w:r>
        <w:t>ОБ ИНВЕСТИЦИОННОМ СОВЕТЕ КАРАЧАЕВО-ЧЕРКЕССКОЙ РЕСПУБЛИКИ</w:t>
      </w:r>
    </w:p>
    <w:p w:rsidR="00650377" w:rsidRDefault="00650377">
      <w:pPr>
        <w:pStyle w:val="ConsPlusNormal"/>
        <w:spacing w:after="1"/>
      </w:pP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Title"/>
        <w:jc w:val="center"/>
        <w:outlineLvl w:val="1"/>
      </w:pPr>
      <w:r>
        <w:t>Раздел 1. Общие положения</w:t>
      </w: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ind w:firstLine="540"/>
        <w:jc w:val="both"/>
      </w:pPr>
      <w:r>
        <w:t>1.1. Инвестиционный совет Карачаево-Черкесской Республики (далее - Совет) является постоянно действующим коллегиальным консультативным органом, образованным в целях содействия созданию благоприятного инвестиционного климата, обеспечению стабильных условий осуществления инвестиционной деятельности на территории Карачаево-Черкесской Республики координации выполнения задач по подготовке и реализации инвестиционных проектов на условиях государственно-частного партнерства.</w:t>
      </w:r>
    </w:p>
    <w:p w:rsidR="00650377" w:rsidRDefault="00650377">
      <w:pPr>
        <w:pStyle w:val="ConsPlusNormal"/>
        <w:jc w:val="both"/>
      </w:pPr>
      <w:r>
        <w:t xml:space="preserve">(в ред. </w:t>
      </w:r>
      <w:hyperlink r:id="rId5">
        <w:r>
          <w:rPr>
            <w:color w:val="0000FF"/>
          </w:rPr>
          <w:t>Указа</w:t>
        </w:r>
      </w:hyperlink>
      <w:r>
        <w:t xml:space="preserve"> Главы КЧР от 20.05.2019 N 93)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 xml:space="preserve">1.2. Совет в своей деятельности руководствуется </w:t>
      </w:r>
      <w:hyperlink r:id="rId6">
        <w:r>
          <w:rPr>
            <w:color w:val="0000FF"/>
          </w:rPr>
          <w:t>Конституцией</w:t>
        </w:r>
      </w:hyperlink>
      <w:r>
        <w:t xml:space="preserve"> Российской Федерации, федеральным законодательством, </w:t>
      </w:r>
      <w:hyperlink r:id="rId7">
        <w:r>
          <w:rPr>
            <w:color w:val="0000FF"/>
          </w:rPr>
          <w:t>Конституцией</w:t>
        </w:r>
      </w:hyperlink>
      <w:r>
        <w:t xml:space="preserve"> Карачаево-Черкесской Республики, законами Карачаево-Черкесской Республики, иными нормативными правовыми актами Карачаево-Черкесской Республики и настоящим Положением.</w:t>
      </w: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Title"/>
        <w:jc w:val="center"/>
        <w:outlineLvl w:val="1"/>
      </w:pPr>
      <w:r>
        <w:t>Раздел 2. Функции Совета</w:t>
      </w: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ind w:firstLine="540"/>
        <w:jc w:val="both"/>
      </w:pPr>
      <w:r>
        <w:t>Функциями Совета являются: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2.1. Подготовка предложений, направленных на повышение инвестиционной привлекательности Карачаево-Черкесской Республики.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 xml:space="preserve">2.2. Рассмотрение и подготовка предложений по проблемам, связанным с инвестиционной </w:t>
      </w:r>
      <w:r>
        <w:lastRenderedPageBreak/>
        <w:t>деятельностью на территории Карачаево-Черкесской Республики, а также по проблемам, возникающим при реализации инвестиционных проектов на территории Карачаево-Черкесской Республики.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2.3. Организация взаимодействия исполнительных органов государственной власти Карачаево-Черкесской Республики с инвесторами для оперативного решения проблем в сфере инвестиционной деятельности на территории Карачаево-Черкесской Республики.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 xml:space="preserve">2.4. Выработка рекомендаций </w:t>
      </w:r>
      <w:proofErr w:type="gramStart"/>
      <w:r>
        <w:t>по</w:t>
      </w:r>
      <w:proofErr w:type="gramEnd"/>
      <w:r>
        <w:t>: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2.4.1. Уменьшению административных барьеров, в том числе в части сокращения сроков и упрощения процедуры выдачи разрешительной документации.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2.4.2. Государственной поддержке инвестиционных процессов и стимулированию инвестиционной активности на территории Карачаево-Черкесской Республики.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2.4.3. Вопросам подготовки и реализации инвестиционных проектов на условиях государственно-частного партнерства на территории Карачаево-Черкесской Республики для органов исполнительной власти Карачаево-Черкесской Республики.</w:t>
      </w:r>
    </w:p>
    <w:p w:rsidR="00650377" w:rsidRDefault="00650377">
      <w:pPr>
        <w:pStyle w:val="ConsPlusNormal"/>
        <w:jc w:val="both"/>
      </w:pPr>
      <w:r>
        <w:t xml:space="preserve">(п. 2.4 в ред. </w:t>
      </w:r>
      <w:hyperlink r:id="rId8">
        <w:r>
          <w:rPr>
            <w:color w:val="0000FF"/>
          </w:rPr>
          <w:t>Указа</w:t>
        </w:r>
      </w:hyperlink>
      <w:r>
        <w:t xml:space="preserve"> Главы КЧР от 29.08.2022 N 190)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2.5. Разработка предложений по приоритетным направлениям развития региона и координация финансовых и инвестиционных ресурсов на наиболее важных направлениях.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2.6. Оказание содействия в создании необходимых условий для рационального размещения производительных сил на территории Карачаево-Черкесской Республики.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2.7. Внесение предложений в Правительство Карачаево-Черкесской Республики по совершенствованию нормативных правовых актов, регламентирующих порядок подготовки и реализации инвестиционных проектов на условиях государственно-частного партнерства.</w:t>
      </w:r>
    </w:p>
    <w:p w:rsidR="00650377" w:rsidRDefault="00650377">
      <w:pPr>
        <w:pStyle w:val="ConsPlusNormal"/>
        <w:jc w:val="both"/>
      </w:pPr>
      <w:r>
        <w:t xml:space="preserve">(п. 2.7 в ред. </w:t>
      </w:r>
      <w:hyperlink r:id="rId9">
        <w:r>
          <w:rPr>
            <w:color w:val="0000FF"/>
          </w:rPr>
          <w:t>Указа</w:t>
        </w:r>
      </w:hyperlink>
      <w:r>
        <w:t xml:space="preserve"> Главы КЧР от 20.05.2019 N 93)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 xml:space="preserve">2.8. Исключен. - </w:t>
      </w:r>
      <w:hyperlink r:id="rId10">
        <w:r>
          <w:rPr>
            <w:color w:val="0000FF"/>
          </w:rPr>
          <w:t>Указ</w:t>
        </w:r>
      </w:hyperlink>
      <w:r>
        <w:t xml:space="preserve"> Главы КЧР от 01.10.2019 N 175.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2.9. Подготовка предложений по повышению эффективности взаимодействия органов исполнительной власти с территориальными органами федеральных органов исполнительной власти и органами местного самоуправления Карачаево-Черкесской Республики по принятию решений о подготовке и реализации инвестиционных проектов на условиях государственно-частного партнерства.</w:t>
      </w:r>
    </w:p>
    <w:p w:rsidR="00650377" w:rsidRDefault="00650377">
      <w:pPr>
        <w:pStyle w:val="ConsPlusNormal"/>
        <w:jc w:val="both"/>
      </w:pPr>
      <w:r>
        <w:t xml:space="preserve">(п. 2.9 </w:t>
      </w:r>
      <w:proofErr w:type="gramStart"/>
      <w:r>
        <w:t>введен</w:t>
      </w:r>
      <w:proofErr w:type="gramEnd"/>
      <w:r>
        <w:t xml:space="preserve"> </w:t>
      </w:r>
      <w:hyperlink r:id="rId11">
        <w:r>
          <w:rPr>
            <w:color w:val="0000FF"/>
          </w:rPr>
          <w:t>Указом</w:t>
        </w:r>
      </w:hyperlink>
      <w:r>
        <w:t xml:space="preserve"> Главы КЧР от 20.05.2019 N 93)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 xml:space="preserve">2.10. Рассмотрение вопросов, связанных </w:t>
      </w:r>
      <w:proofErr w:type="gramStart"/>
      <w:r>
        <w:t>с</w:t>
      </w:r>
      <w:proofErr w:type="gramEnd"/>
      <w:r>
        <w:t>: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2.10.1. Нарушением положений инвестиционной декларации Карачаево-Черкесской Республики.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2.10.2. Несоблюдением Свода инвестиционных правил Карачаево-Черкесской Республики, разработанного в соответствии с методическими рекомендациями, утвержденными Министерством экономического развития Российской Федерации.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2.10.3. Исполнением обязательств Карачаево-Черкесской Республики и инвестора.</w:t>
      </w:r>
    </w:p>
    <w:p w:rsidR="00650377" w:rsidRDefault="00650377">
      <w:pPr>
        <w:pStyle w:val="ConsPlusNormal"/>
        <w:jc w:val="both"/>
      </w:pPr>
      <w:r>
        <w:t xml:space="preserve">(п. 2.10 </w:t>
      </w:r>
      <w:proofErr w:type="gramStart"/>
      <w:r>
        <w:t>введен</w:t>
      </w:r>
      <w:proofErr w:type="gramEnd"/>
      <w:r>
        <w:t xml:space="preserve"> </w:t>
      </w:r>
      <w:hyperlink r:id="rId12">
        <w:r>
          <w:rPr>
            <w:color w:val="0000FF"/>
          </w:rPr>
          <w:t>Указом</w:t>
        </w:r>
      </w:hyperlink>
      <w:r>
        <w:t xml:space="preserve"> Главы КЧР от 29.08.2022 N 190)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2.11. Организация и обсуждение вопросов, связанных с улучшением инвестиционного климата и реализацией инвестиционных проектов в Карачаево-Черкесской Республике, и разработка соответствующих методических документов.</w:t>
      </w:r>
    </w:p>
    <w:p w:rsidR="00650377" w:rsidRDefault="00650377">
      <w:pPr>
        <w:pStyle w:val="ConsPlusNormal"/>
        <w:jc w:val="both"/>
      </w:pPr>
      <w:r>
        <w:lastRenderedPageBreak/>
        <w:t xml:space="preserve">(п. 2.11 </w:t>
      </w:r>
      <w:proofErr w:type="gramStart"/>
      <w:r>
        <w:t>введен</w:t>
      </w:r>
      <w:proofErr w:type="gramEnd"/>
      <w:r>
        <w:t xml:space="preserve"> </w:t>
      </w:r>
      <w:hyperlink r:id="rId13">
        <w:r>
          <w:rPr>
            <w:color w:val="0000FF"/>
          </w:rPr>
          <w:t>Указом</w:t>
        </w:r>
      </w:hyperlink>
      <w:r>
        <w:t xml:space="preserve"> Главы КЧР от 29.08.2022 N 190)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2.12. Сбор и обобщение разрешительной практики с привлечением деловых объединений.</w:t>
      </w:r>
    </w:p>
    <w:p w:rsidR="00650377" w:rsidRDefault="00650377">
      <w:pPr>
        <w:pStyle w:val="ConsPlusNormal"/>
        <w:jc w:val="both"/>
      </w:pPr>
      <w:r>
        <w:t xml:space="preserve">(п. 2.12 </w:t>
      </w:r>
      <w:proofErr w:type="gramStart"/>
      <w:r>
        <w:t>введен</w:t>
      </w:r>
      <w:proofErr w:type="gramEnd"/>
      <w:r>
        <w:t xml:space="preserve"> </w:t>
      </w:r>
      <w:hyperlink r:id="rId14">
        <w:r>
          <w:rPr>
            <w:color w:val="0000FF"/>
          </w:rPr>
          <w:t>Указом</w:t>
        </w:r>
      </w:hyperlink>
      <w:r>
        <w:t xml:space="preserve"> Главы КЧР от 29.08.2022 N 190)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2.13. Внесение предложений по снижению барьеров, сдерживающих развитие экономики Карачаево-Черкесской Республики.</w:t>
      </w:r>
    </w:p>
    <w:p w:rsidR="00650377" w:rsidRDefault="00650377">
      <w:pPr>
        <w:pStyle w:val="ConsPlusNormal"/>
        <w:jc w:val="both"/>
      </w:pPr>
      <w:r>
        <w:t xml:space="preserve">(п. 2.13 </w:t>
      </w:r>
      <w:proofErr w:type="gramStart"/>
      <w:r>
        <w:t>введен</w:t>
      </w:r>
      <w:proofErr w:type="gramEnd"/>
      <w:r>
        <w:t xml:space="preserve"> </w:t>
      </w:r>
      <w:hyperlink r:id="rId15">
        <w:r>
          <w:rPr>
            <w:color w:val="0000FF"/>
          </w:rPr>
          <w:t>Указом</w:t>
        </w:r>
      </w:hyperlink>
      <w:r>
        <w:t xml:space="preserve"> Главы КЧР от 29.08.2022 N 190)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2.14. Оценка последствий принятия проектов нормативных правовых актов, регламентирующих инвестиционную деятельность в Карачаево-Черкесской Республике.</w:t>
      </w:r>
    </w:p>
    <w:p w:rsidR="00650377" w:rsidRDefault="00650377">
      <w:pPr>
        <w:pStyle w:val="ConsPlusNormal"/>
        <w:jc w:val="both"/>
      </w:pPr>
      <w:r>
        <w:t xml:space="preserve">(п. 2.14 </w:t>
      </w:r>
      <w:proofErr w:type="gramStart"/>
      <w:r>
        <w:t>введен</w:t>
      </w:r>
      <w:proofErr w:type="gramEnd"/>
      <w:r>
        <w:t xml:space="preserve"> </w:t>
      </w:r>
      <w:hyperlink r:id="rId16">
        <w:r>
          <w:rPr>
            <w:color w:val="0000FF"/>
          </w:rPr>
          <w:t>Указом</w:t>
        </w:r>
      </w:hyperlink>
      <w:r>
        <w:t xml:space="preserve"> Главы КЧР от 29.08.2022 N 190)</w:t>
      </w: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Title"/>
        <w:jc w:val="center"/>
        <w:outlineLvl w:val="1"/>
      </w:pPr>
      <w:r>
        <w:t>3. Права Совета</w:t>
      </w: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ind w:firstLine="540"/>
        <w:jc w:val="both"/>
      </w:pPr>
      <w:r>
        <w:t>Для осуществления возложенных на него функций Совет имеет право: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3.1. Разрабатывать рекомендации по совершенствованию нормативной правовой базы Карачаево-Черкесской Республики по вопросам инвестиционной деятельности.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3.2. Запрашивать и получать у федеральных органов исполнительной власти, исполнительных органов государственной власти Карачаево-Черкесской Республики, органов местного самоуправления муниципальных образований Карачаево-Черкесской Республики, общественных объединений и организаций документы, информацию, справочные материалы по вопросам, относящимся к компетенции Совета.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3.3. Приглашать на заседания Совета представителей федеральных органов государственной власти, органов государственной власти Карачаево-Черкесской Республики, органов местного самоуправления муниципальных образований Карачаево-Черкесской Республики, руководителей и представителей заинтересованных организаций для участия в обсуждении вопросов, входящих в компетенцию Совета.</w:t>
      </w: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Title"/>
        <w:jc w:val="center"/>
        <w:outlineLvl w:val="1"/>
      </w:pPr>
      <w:r>
        <w:t>4. Организация работы Совета</w:t>
      </w: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ind w:firstLine="540"/>
        <w:jc w:val="both"/>
      </w:pPr>
      <w:r>
        <w:t>4.1. Совет осуществляет свою деятельность на принципах равноправия его членов, коллегиальности принятия решения и гласности. Члены Совета принимают участие в его работе на общественных началах.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4.2. Заседания Совета проводятся по мере необходимости, но не реже одного раза в два месяца.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4.3. Заседание Совета является правомочным, если на нем присутствуют более половины членов Совета.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4.4. Заседания Совета проводит председатель Совета, а в случае его отсутствия или по его поручению - заместитель председателя Совета.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4.5. Решения Совета принимаются путем открытого голосования простым большинством голосов от общего числа членов Совета, присутствующих на его заседании, и оформляются протоколами, которые подписываются председательствующим на заседании Совета и секретарем Совета.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>4.6. Решения Совета, принимаемые в соответствии с его компетенцией, носят рекомендательный характер.</w:t>
      </w:r>
    </w:p>
    <w:p w:rsidR="00650377" w:rsidRDefault="00650377">
      <w:pPr>
        <w:pStyle w:val="ConsPlusNormal"/>
        <w:spacing w:before="220"/>
        <w:ind w:firstLine="540"/>
        <w:jc w:val="both"/>
      </w:pPr>
      <w:r>
        <w:t xml:space="preserve">4.7. Организационно-техническое и информационно-аналитическое обеспечение </w:t>
      </w:r>
      <w:r>
        <w:lastRenderedPageBreak/>
        <w:t>деятельности Совета осуществляется Министерством экономического развития Карачаево-Черкесской Республики.</w:t>
      </w: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jc w:val="both"/>
      </w:pPr>
    </w:p>
    <w:p w:rsidR="00650377" w:rsidRDefault="00650377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CE27FE" w:rsidRDefault="00CE27FE"/>
    <w:sectPr w:rsidR="00CE27FE" w:rsidSect="008A3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377"/>
    <w:rsid w:val="00516434"/>
    <w:rsid w:val="00650377"/>
    <w:rsid w:val="00B010F7"/>
    <w:rsid w:val="00C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50377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">
    <w:name w:val="ConsPlusTitle"/>
    <w:rsid w:val="00650377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650377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50377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">
    <w:name w:val="ConsPlusTitle"/>
    <w:rsid w:val="00650377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650377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RLAW272&amp;n=39506&amp;dst=100007" TargetMode="External"/><Relationship Id="rId13" Type="http://schemas.openxmlformats.org/officeDocument/2006/relationships/hyperlink" Target="https://login.consultant.ru/link/?req=doc&amp;base=RLAW272&amp;n=39506&amp;dst=10001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base=RLAW272&amp;n=4200" TargetMode="External"/><Relationship Id="rId12" Type="http://schemas.openxmlformats.org/officeDocument/2006/relationships/hyperlink" Target="https://login.consultant.ru/link/?req=doc&amp;base=RLAW272&amp;n=39506&amp;dst=100012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login.consultant.ru/link/?req=doc&amp;base=RLAW272&amp;n=39506&amp;dst=100012" TargetMode="Externa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2875" TargetMode="External"/><Relationship Id="rId11" Type="http://schemas.openxmlformats.org/officeDocument/2006/relationships/hyperlink" Target="https://login.consultant.ru/link/?req=doc&amp;base=RLAW272&amp;n=27372&amp;dst=100059" TargetMode="External"/><Relationship Id="rId5" Type="http://schemas.openxmlformats.org/officeDocument/2006/relationships/hyperlink" Target="https://login.consultant.ru/link/?req=doc&amp;base=RLAW272&amp;n=27372&amp;dst=100050" TargetMode="External"/><Relationship Id="rId15" Type="http://schemas.openxmlformats.org/officeDocument/2006/relationships/hyperlink" Target="https://login.consultant.ru/link/?req=doc&amp;base=RLAW272&amp;n=39506&amp;dst=100012" TargetMode="External"/><Relationship Id="rId10" Type="http://schemas.openxmlformats.org/officeDocument/2006/relationships/hyperlink" Target="https://login.consultant.ru/link/?req=doc&amp;base=RLAW272&amp;n=28632&amp;dst=1000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RLAW272&amp;n=27372&amp;dst=100057" TargetMode="External"/><Relationship Id="rId14" Type="http://schemas.openxmlformats.org/officeDocument/2006/relationships/hyperlink" Target="https://login.consultant.ru/link/?req=doc&amp;base=RLAW272&amp;n=39506&amp;dst=1000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2006</Words>
  <Characters>11437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Машукова</dc:creator>
  <cp:lastModifiedBy>Машукова</cp:lastModifiedBy>
  <cp:revision>2</cp:revision>
  <dcterms:created xsi:type="dcterms:W3CDTF">2024-01-16T14:26:00Z</dcterms:created>
  <dcterms:modified xsi:type="dcterms:W3CDTF">2024-01-16T14:26:00Z</dcterms:modified>
</cp:coreProperties>
</file>