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CE4" w:rsidRDefault="00A93CE4">
      <w:pPr>
        <w:pStyle w:val="ConsPlusTitlePage"/>
      </w:pPr>
      <w:bookmarkStart w:id="0" w:name="_GoBack"/>
      <w:bookmarkEnd w:id="0"/>
      <w:r>
        <w:br/>
      </w:r>
    </w:p>
    <w:p w:rsidR="00A93CE4" w:rsidRDefault="00A93CE4">
      <w:pPr>
        <w:pStyle w:val="ConsPlusNormal"/>
        <w:jc w:val="both"/>
        <w:outlineLvl w:val="0"/>
      </w:pPr>
    </w:p>
    <w:p w:rsidR="00A93CE4" w:rsidRDefault="00A93CE4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A93CE4" w:rsidRDefault="00A93CE4">
      <w:pPr>
        <w:pStyle w:val="ConsPlusTitle"/>
        <w:jc w:val="center"/>
      </w:pPr>
    </w:p>
    <w:p w:rsidR="00A93CE4" w:rsidRDefault="00A93CE4">
      <w:pPr>
        <w:pStyle w:val="ConsPlusTitle"/>
        <w:jc w:val="center"/>
      </w:pPr>
      <w:r>
        <w:t>ПОСТАНОВЛЕНИЕ</w:t>
      </w:r>
    </w:p>
    <w:p w:rsidR="00A93CE4" w:rsidRDefault="00A93CE4">
      <w:pPr>
        <w:pStyle w:val="ConsPlusTitle"/>
        <w:jc w:val="center"/>
      </w:pPr>
      <w:r>
        <w:t>от 3 декабря 2015 г. N 1309</w:t>
      </w:r>
    </w:p>
    <w:p w:rsidR="00A93CE4" w:rsidRDefault="00A93CE4">
      <w:pPr>
        <w:pStyle w:val="ConsPlusTitle"/>
        <w:jc w:val="center"/>
      </w:pPr>
    </w:p>
    <w:p w:rsidR="00A93CE4" w:rsidRDefault="00A93CE4">
      <w:pPr>
        <w:pStyle w:val="ConsPlusTitle"/>
        <w:jc w:val="center"/>
      </w:pPr>
      <w:r>
        <w:t>ОБ УТВЕРЖДЕНИИ ПРАВИЛ</w:t>
      </w:r>
    </w:p>
    <w:p w:rsidR="00A93CE4" w:rsidRDefault="00A93CE4">
      <w:pPr>
        <w:pStyle w:val="ConsPlusTitle"/>
        <w:jc w:val="center"/>
      </w:pPr>
      <w:r>
        <w:t>ПРОВЕДЕНИЯ УПОЛНОМОЧЕННЫМ ОРГАНОМ ПЕРЕГОВОРОВ,</w:t>
      </w:r>
    </w:p>
    <w:p w:rsidR="00A93CE4" w:rsidRDefault="00A93CE4">
      <w:pPr>
        <w:pStyle w:val="ConsPlusTitle"/>
        <w:jc w:val="center"/>
      </w:pPr>
      <w:r>
        <w:t>СВЯЗАННЫХ С РАССМОТРЕНИЕМ ПРЕДЛОЖЕНИЯ О РЕАЛИЗАЦИИ</w:t>
      </w:r>
    </w:p>
    <w:p w:rsidR="00A93CE4" w:rsidRDefault="00A93CE4">
      <w:pPr>
        <w:pStyle w:val="ConsPlusTitle"/>
        <w:jc w:val="center"/>
      </w:pPr>
      <w:r>
        <w:t>ПРОЕКТА ГОСУДАРСТВЕННО-ЧАСТНОГО ПАРТНЕРСТВА, ПРОЕКТА</w:t>
      </w:r>
    </w:p>
    <w:p w:rsidR="00A93CE4" w:rsidRDefault="00A93CE4">
      <w:pPr>
        <w:pStyle w:val="ConsPlusTitle"/>
        <w:jc w:val="center"/>
      </w:pPr>
      <w:r>
        <w:t>МУНИЦИПАЛЬНО-ЧАСТНОГО ПАРТНЕРСТВА НА ПРЕДМЕТ</w:t>
      </w:r>
    </w:p>
    <w:p w:rsidR="00A93CE4" w:rsidRDefault="00A93CE4">
      <w:pPr>
        <w:pStyle w:val="ConsPlusTitle"/>
        <w:jc w:val="center"/>
      </w:pPr>
      <w:r>
        <w:t>ОЦЕНКИ ЭФФЕКТИВНОСТИ ПРОЕКТА И ОПРЕДЕЛЕНИЯ</w:t>
      </w:r>
    </w:p>
    <w:p w:rsidR="00A93CE4" w:rsidRDefault="00A93CE4">
      <w:pPr>
        <w:pStyle w:val="ConsPlusTitle"/>
        <w:jc w:val="center"/>
      </w:pPr>
      <w:r>
        <w:t>ЕГО СРАВНИТЕЛЬНОГО ПРЕИМУЩЕСТВА</w:t>
      </w: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5" w:history="1">
        <w:r>
          <w:rPr>
            <w:color w:val="0000FF"/>
          </w:rPr>
          <w:t>законом</w:t>
        </w:r>
      </w:hyperlink>
      <w:r>
        <w:t xml:space="preserve"> "О государственно-частном партнерстве, муниципально-частном партнерстве в Российской Федерации и внесении изменений в отдельные законодательные акты Российской Федерации" Правительство Российской Федерации постановляет:</w:t>
      </w:r>
    </w:p>
    <w:p w:rsidR="00A93CE4" w:rsidRDefault="00A93CE4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32" w:history="1">
        <w:r>
          <w:rPr>
            <w:color w:val="0000FF"/>
          </w:rPr>
          <w:t>Правила</w:t>
        </w:r>
      </w:hyperlink>
      <w:r>
        <w:t xml:space="preserve"> проведения уполномоченным органом переговоров, связанных с рассмотрением предложения о реализации проекта государственно-частного партнерства, проекта муниципально-частного партнерства на предмет оценки эффективности проекта и определения его сравнительного преимущества.</w:t>
      </w:r>
    </w:p>
    <w:p w:rsidR="00A93CE4" w:rsidRDefault="00A93CE4">
      <w:pPr>
        <w:pStyle w:val="ConsPlusNormal"/>
        <w:spacing w:before="220"/>
        <w:ind w:firstLine="540"/>
        <w:jc w:val="both"/>
      </w:pPr>
      <w:r>
        <w:t xml:space="preserve">2. Установить, что разъяснения по применению </w:t>
      </w:r>
      <w:hyperlink w:anchor="P32" w:history="1">
        <w:r>
          <w:rPr>
            <w:color w:val="0000FF"/>
          </w:rPr>
          <w:t>Правил</w:t>
        </w:r>
      </w:hyperlink>
      <w:r>
        <w:t>, утвержденных настоящим постановлением, дает Министерство экономического развития Российской Федерации.</w:t>
      </w:r>
    </w:p>
    <w:p w:rsidR="00A93CE4" w:rsidRDefault="00A93CE4">
      <w:pPr>
        <w:pStyle w:val="ConsPlusNormal"/>
        <w:spacing w:before="220"/>
        <w:ind w:firstLine="540"/>
        <w:jc w:val="both"/>
      </w:pPr>
      <w:r>
        <w:t>3. Настоящее постановление вступает в силу с 1 января 2016 г.</w:t>
      </w: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jc w:val="right"/>
      </w:pPr>
      <w:r>
        <w:t>Председатель Правительства</w:t>
      </w:r>
    </w:p>
    <w:p w:rsidR="00A93CE4" w:rsidRDefault="00A93CE4">
      <w:pPr>
        <w:pStyle w:val="ConsPlusNormal"/>
        <w:jc w:val="right"/>
      </w:pPr>
      <w:r>
        <w:t>Российской Федерации</w:t>
      </w:r>
    </w:p>
    <w:p w:rsidR="00A93CE4" w:rsidRDefault="00A93CE4">
      <w:pPr>
        <w:pStyle w:val="ConsPlusNormal"/>
        <w:jc w:val="right"/>
      </w:pPr>
      <w:r>
        <w:t>Д.МЕДВЕДЕВ</w:t>
      </w: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jc w:val="right"/>
        <w:outlineLvl w:val="0"/>
      </w:pPr>
      <w:r>
        <w:t>Утверждены</w:t>
      </w:r>
    </w:p>
    <w:p w:rsidR="00A93CE4" w:rsidRDefault="00A93CE4">
      <w:pPr>
        <w:pStyle w:val="ConsPlusNormal"/>
        <w:jc w:val="right"/>
      </w:pPr>
      <w:r>
        <w:t>постановлением Правительства</w:t>
      </w:r>
    </w:p>
    <w:p w:rsidR="00A93CE4" w:rsidRDefault="00A93CE4">
      <w:pPr>
        <w:pStyle w:val="ConsPlusNormal"/>
        <w:jc w:val="right"/>
      </w:pPr>
      <w:r>
        <w:t>Российской Федерации</w:t>
      </w:r>
    </w:p>
    <w:p w:rsidR="00A93CE4" w:rsidRDefault="00A93CE4">
      <w:pPr>
        <w:pStyle w:val="ConsPlusNormal"/>
        <w:jc w:val="right"/>
      </w:pPr>
      <w:r>
        <w:t>от 3 декабря 2015 г. N 1309</w:t>
      </w: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Title"/>
        <w:jc w:val="center"/>
      </w:pPr>
      <w:bookmarkStart w:id="1" w:name="P32"/>
      <w:bookmarkEnd w:id="1"/>
      <w:r>
        <w:t>ПРАВИЛА</w:t>
      </w:r>
    </w:p>
    <w:p w:rsidR="00A93CE4" w:rsidRDefault="00A93CE4">
      <w:pPr>
        <w:pStyle w:val="ConsPlusTitle"/>
        <w:jc w:val="center"/>
      </w:pPr>
      <w:r>
        <w:t>ПРОВЕДЕНИЯ УПОЛНОМОЧЕННЫМ ОРГАНОМ ПЕРЕГОВОРОВ,</w:t>
      </w:r>
    </w:p>
    <w:p w:rsidR="00A93CE4" w:rsidRDefault="00A93CE4">
      <w:pPr>
        <w:pStyle w:val="ConsPlusTitle"/>
        <w:jc w:val="center"/>
      </w:pPr>
      <w:r>
        <w:t>СВЯЗАННЫХ С РАССМОТРЕНИЕМ ПРЕДЛОЖЕНИЯ О РЕАЛИЗАЦИИ</w:t>
      </w:r>
    </w:p>
    <w:p w:rsidR="00A93CE4" w:rsidRDefault="00A93CE4">
      <w:pPr>
        <w:pStyle w:val="ConsPlusTitle"/>
        <w:jc w:val="center"/>
      </w:pPr>
      <w:r>
        <w:t>ПРОЕКТА ГОСУДАРСТВЕННО-ЧАСТНОГО ПАРТНЕРСТВА, ПРОЕКТА</w:t>
      </w:r>
    </w:p>
    <w:p w:rsidR="00A93CE4" w:rsidRDefault="00A93CE4">
      <w:pPr>
        <w:pStyle w:val="ConsPlusTitle"/>
        <w:jc w:val="center"/>
      </w:pPr>
      <w:r>
        <w:t>МУНИЦИПАЛЬНО-ЧАСТНОГО ПАРТНЕРСТВА НА ПРЕДМЕТ</w:t>
      </w:r>
    </w:p>
    <w:p w:rsidR="00A93CE4" w:rsidRDefault="00A93CE4">
      <w:pPr>
        <w:pStyle w:val="ConsPlusTitle"/>
        <w:jc w:val="center"/>
      </w:pPr>
      <w:r>
        <w:t>ОЦЕНКИ ЭФФЕКТИВНОСТИ ПРОЕКТА И ОПРЕДЕЛЕНИЯ</w:t>
      </w:r>
    </w:p>
    <w:p w:rsidR="00A93CE4" w:rsidRDefault="00A93CE4">
      <w:pPr>
        <w:pStyle w:val="ConsPlusTitle"/>
        <w:jc w:val="center"/>
      </w:pPr>
      <w:r>
        <w:t>ЕГО СРАВНИТЕЛЬНОГО ПРЕИМУЩЕСТВА</w:t>
      </w: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jc w:val="center"/>
        <w:outlineLvl w:val="1"/>
      </w:pPr>
      <w:r>
        <w:t>I. Общие положения</w:t>
      </w: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ind w:firstLine="540"/>
        <w:jc w:val="both"/>
      </w:pPr>
      <w:r>
        <w:lastRenderedPageBreak/>
        <w:t xml:space="preserve">1. Настоящие Правила определяют порядок проведения переговоров между уполномоченным органом, публичным партнером и лицом, которое в соответствии с Федеральным </w:t>
      </w:r>
      <w:hyperlink r:id="rId6" w:history="1">
        <w:r>
          <w:rPr>
            <w:color w:val="0000FF"/>
          </w:rPr>
          <w:t>законом</w:t>
        </w:r>
      </w:hyperlink>
      <w:r>
        <w:t xml:space="preserve"> "О государственно-частном партнерстве, муниципально-частном партнерстве в Российской Федерации и внесении изменений в отдельные законодательные акты Российской Федерации" может быть частным партнером, в случае если такое лицо подготовило предложение о реализации проекта государственно-частного партнерства, проекта муниципально-частного партнерства (далее соответственно - проект, инициатор проекта), при рассмотрении уполномоченным органом предложения о реализации проекта на предмет оценки эффективности проекта и определения его сравнительного преимущества (далее - переговоры).</w:t>
      </w:r>
    </w:p>
    <w:p w:rsidR="00A93CE4" w:rsidRDefault="00A93CE4">
      <w:pPr>
        <w:pStyle w:val="ConsPlusNormal"/>
        <w:spacing w:before="220"/>
        <w:ind w:firstLine="540"/>
        <w:jc w:val="both"/>
      </w:pPr>
      <w:r>
        <w:t>2. Переговоры проводятся по инициативе уполномоченного органа с обязательным участием публичного партнера, направившего проект в уполномоченный орган в целях оценки эффективности проекта и определения его сравнительного преимущества, и инициатора проекта (при наличии).</w:t>
      </w: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jc w:val="center"/>
        <w:outlineLvl w:val="1"/>
      </w:pPr>
      <w:r>
        <w:t>II. Процедура проведения переговоров</w:t>
      </w: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ind w:firstLine="540"/>
        <w:jc w:val="both"/>
      </w:pPr>
      <w:r>
        <w:t>3. Уполномоченный орган инициирует проведение переговоров путем направления публичному партнеру и инициатору проекта (при наличии) в письменной форме уведомления о проведении переговоров с указанием формы их проведения, перечня рассматриваемых вопросов и при необходимости перечня запрашиваемых дополнительных материалов и документов.</w:t>
      </w:r>
    </w:p>
    <w:p w:rsidR="00A93CE4" w:rsidRDefault="00A93CE4">
      <w:pPr>
        <w:pStyle w:val="ConsPlusNormal"/>
        <w:spacing w:before="220"/>
        <w:ind w:firstLine="540"/>
        <w:jc w:val="both"/>
      </w:pPr>
      <w:bookmarkStart w:id="2" w:name="P48"/>
      <w:bookmarkEnd w:id="2"/>
      <w:r>
        <w:t>4. Публичный партнер и инициатор проекта (при наличии) в срок, не превышающий 5 рабочих дней со дня поступления уведомления о проведении переговоров, направляют в уполномоченный орган уведомления об участии в переговорах или об отказе от участия в переговорах. В случае если уполномоченным органом были запрошены дополнительные материалы и документы, публичный партнер и инициатор проекта (при наличии) также направляют в уполномоченный орган соответствующие дополнительные материалы и документы.</w:t>
      </w:r>
    </w:p>
    <w:p w:rsidR="00A93CE4" w:rsidRDefault="00A93CE4">
      <w:pPr>
        <w:pStyle w:val="ConsPlusNormal"/>
        <w:spacing w:before="220"/>
        <w:ind w:firstLine="540"/>
        <w:jc w:val="both"/>
      </w:pPr>
      <w:r>
        <w:t xml:space="preserve">5. В случае если публичный партнер и (или) инициатор проекта отказались от участия в переговорах или не направили уведомления об участии в переговорах в срок, установленный </w:t>
      </w:r>
      <w:hyperlink w:anchor="P48" w:history="1">
        <w:r>
          <w:rPr>
            <w:color w:val="0000FF"/>
          </w:rPr>
          <w:t>пунктом 4</w:t>
        </w:r>
      </w:hyperlink>
      <w:r>
        <w:t xml:space="preserve"> настоящих Правил, уполномоченный орган оставляет предложение о реализации проекта без рассмотрения, о чем в письменной форме уведомляет публичного партнера и инициатора проекта (при наличии), а также возвращает публичному партнеру предложение о реализации проекта и прилагаемые к нему дополнительные материалы и документы.</w:t>
      </w:r>
    </w:p>
    <w:p w:rsidR="00A93CE4" w:rsidRDefault="00A93CE4">
      <w:pPr>
        <w:pStyle w:val="ConsPlusNormal"/>
        <w:spacing w:before="220"/>
        <w:ind w:firstLine="540"/>
        <w:jc w:val="both"/>
      </w:pPr>
      <w:r>
        <w:t xml:space="preserve">6. В случае если публичный партнер и инициатор проекта (при наличии) направили уведомления об участии в переговорах в соответствии с </w:t>
      </w:r>
      <w:hyperlink w:anchor="P48" w:history="1">
        <w:r>
          <w:rPr>
            <w:color w:val="0000FF"/>
          </w:rPr>
          <w:t>пунктом 4</w:t>
        </w:r>
      </w:hyperlink>
      <w:r>
        <w:t xml:space="preserve"> настоящих Правил, уполномоченный орган в срок не позднее 10 рабочих дней со дня получения указанных уведомлений организует проведение переговоров.</w:t>
      </w:r>
    </w:p>
    <w:p w:rsidR="00A93CE4" w:rsidRDefault="00A93CE4">
      <w:pPr>
        <w:pStyle w:val="ConsPlusNormal"/>
        <w:spacing w:before="220"/>
        <w:ind w:firstLine="540"/>
        <w:jc w:val="both"/>
      </w:pPr>
      <w:r>
        <w:t>7. Участники переговоров вправе привлекать к проведению переговоров консультантов, компетентные государственные органы и экспертов.</w:t>
      </w:r>
    </w:p>
    <w:p w:rsidR="00A93CE4" w:rsidRDefault="00A93CE4">
      <w:pPr>
        <w:pStyle w:val="ConsPlusNormal"/>
        <w:spacing w:before="220"/>
        <w:ind w:firstLine="540"/>
        <w:jc w:val="both"/>
      </w:pPr>
      <w:r>
        <w:t xml:space="preserve">8. Переговоры проводятся в пределах общего срока рассмотрения предложения о реализации проекта, предусмотренного </w:t>
      </w:r>
      <w:hyperlink r:id="rId7" w:history="1">
        <w:r>
          <w:rPr>
            <w:color w:val="0000FF"/>
          </w:rPr>
          <w:t>частью 5 статьи 8</w:t>
        </w:r>
      </w:hyperlink>
      <w:r>
        <w:t xml:space="preserve"> Федерального закона "О государственно-частном партнерстве, муниципально-частном партнерстве в Российской Федерации и внесении изменений в отдельные законодательные акты Российской Федерации".</w:t>
      </w: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jc w:val="center"/>
        <w:outlineLvl w:val="1"/>
      </w:pPr>
      <w:r>
        <w:t>III. Оформление итогов переговоров</w:t>
      </w: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ind w:firstLine="540"/>
        <w:jc w:val="both"/>
      </w:pPr>
      <w:r>
        <w:t xml:space="preserve">9. Итоги состоявшихся переговоров, включая принятые решения об изменении предложения о реализации проекта, оформляются протоколом переговоров (далее - протокол) по форме согласно </w:t>
      </w:r>
      <w:hyperlink w:anchor="P82" w:history="1">
        <w:r>
          <w:rPr>
            <w:color w:val="0000FF"/>
          </w:rPr>
          <w:t>приложению</w:t>
        </w:r>
      </w:hyperlink>
      <w:r>
        <w:t>.</w:t>
      </w:r>
    </w:p>
    <w:p w:rsidR="00A93CE4" w:rsidRDefault="00A93CE4">
      <w:pPr>
        <w:pStyle w:val="ConsPlusNormal"/>
        <w:spacing w:before="220"/>
        <w:ind w:firstLine="540"/>
        <w:jc w:val="both"/>
      </w:pPr>
      <w:r>
        <w:lastRenderedPageBreak/>
        <w:t>10. Изменения могут вноситься в предложение о реализации проекта при условии согласия всех участников переговоров.</w:t>
      </w:r>
    </w:p>
    <w:p w:rsidR="00A93CE4" w:rsidRDefault="00A93CE4">
      <w:pPr>
        <w:pStyle w:val="ConsPlusNormal"/>
        <w:spacing w:before="220"/>
        <w:ind w:firstLine="540"/>
        <w:jc w:val="both"/>
      </w:pPr>
      <w:r>
        <w:t>11. Протокол в количестве 2 экземпляров (3 экземпляров - при наличии инициатора проекта) составляется уполномоченным органом, подписывается от его имени должностным лицом, занимающим должность не ниже заместителя руководителя, и направляется публичному партнеру в срок, не превышающий 10 рабочих дней со дня проведения переговоров.</w:t>
      </w:r>
    </w:p>
    <w:p w:rsidR="00A93CE4" w:rsidRDefault="00A93CE4">
      <w:pPr>
        <w:pStyle w:val="ConsPlusNormal"/>
        <w:spacing w:before="220"/>
        <w:ind w:firstLine="540"/>
        <w:jc w:val="both"/>
      </w:pPr>
      <w:r>
        <w:t>12. Невключение в протокол решений об изменении предложения о реализации проекта не допускается.</w:t>
      </w:r>
    </w:p>
    <w:p w:rsidR="00A93CE4" w:rsidRDefault="00A93CE4">
      <w:pPr>
        <w:pStyle w:val="ConsPlusNormal"/>
        <w:spacing w:before="220"/>
        <w:ind w:firstLine="540"/>
        <w:jc w:val="both"/>
      </w:pPr>
      <w:r>
        <w:t>13. От имени публичного партнера 2 экземпляра протокола (3 экземпляра - при наличии инициатора проекта) подписываются должностным лицом, занимающим должность не ниже заместителя руководителя.</w:t>
      </w:r>
    </w:p>
    <w:p w:rsidR="00A93CE4" w:rsidRDefault="00A93CE4">
      <w:pPr>
        <w:pStyle w:val="ConsPlusNormal"/>
        <w:spacing w:before="220"/>
        <w:ind w:firstLine="540"/>
        <w:jc w:val="both"/>
      </w:pPr>
      <w:r>
        <w:t>14. При наличии инициатора проекта публичный партнер представляет для подписания инициатору проекта подписанные публичным партнером и уполномоченным органом 3 экземпляра протокола в срок, не превышающий 5 рабочих дней со дня получения протокола от уполномоченного органа.</w:t>
      </w:r>
    </w:p>
    <w:p w:rsidR="00A93CE4" w:rsidRDefault="00A93CE4">
      <w:pPr>
        <w:pStyle w:val="ConsPlusNormal"/>
        <w:spacing w:before="220"/>
        <w:ind w:firstLine="540"/>
        <w:jc w:val="both"/>
      </w:pPr>
      <w:r>
        <w:t>15. Инициатор проекта в срок, не превышающий 5 рабочих дней со дня получения протокола от публичного партнера, подписывает протокол и представляет 2 экземпляра протокола, подписанные всеми участниками переговоров, публичному партнеру.</w:t>
      </w:r>
    </w:p>
    <w:p w:rsidR="00A93CE4" w:rsidRDefault="00A93CE4">
      <w:pPr>
        <w:pStyle w:val="ConsPlusNormal"/>
        <w:spacing w:before="220"/>
        <w:ind w:firstLine="540"/>
        <w:jc w:val="both"/>
      </w:pPr>
      <w:r>
        <w:t>16. Публичный партнер направляет в уполномоченный орган 1 экземпляр протокола, подписанный всеми участниками переговоров, в срок, не превышающий 10 рабочих дней со дня получения протокола от уполномоченного органа.</w:t>
      </w: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jc w:val="right"/>
        <w:outlineLvl w:val="1"/>
      </w:pPr>
      <w:r>
        <w:t>Приложение</w:t>
      </w:r>
    </w:p>
    <w:p w:rsidR="00A93CE4" w:rsidRDefault="00A93CE4">
      <w:pPr>
        <w:pStyle w:val="ConsPlusNormal"/>
        <w:jc w:val="right"/>
      </w:pPr>
      <w:r>
        <w:t>к Правилам проведения</w:t>
      </w:r>
    </w:p>
    <w:p w:rsidR="00A93CE4" w:rsidRDefault="00A93CE4">
      <w:pPr>
        <w:pStyle w:val="ConsPlusNormal"/>
        <w:jc w:val="right"/>
      </w:pPr>
      <w:r>
        <w:t>уполномоченным органом</w:t>
      </w:r>
    </w:p>
    <w:p w:rsidR="00A93CE4" w:rsidRDefault="00A93CE4">
      <w:pPr>
        <w:pStyle w:val="ConsPlusNormal"/>
        <w:jc w:val="right"/>
      </w:pPr>
      <w:r>
        <w:t>переговоров, связанных с рассмотрением</w:t>
      </w:r>
    </w:p>
    <w:p w:rsidR="00A93CE4" w:rsidRDefault="00A93CE4">
      <w:pPr>
        <w:pStyle w:val="ConsPlusNormal"/>
        <w:jc w:val="right"/>
      </w:pPr>
      <w:r>
        <w:t>предложения о реализации проекта</w:t>
      </w:r>
    </w:p>
    <w:p w:rsidR="00A93CE4" w:rsidRDefault="00A93CE4">
      <w:pPr>
        <w:pStyle w:val="ConsPlusNormal"/>
        <w:jc w:val="right"/>
      </w:pPr>
      <w:r>
        <w:t>государственно-частного партнерства,</w:t>
      </w:r>
    </w:p>
    <w:p w:rsidR="00A93CE4" w:rsidRDefault="00A93CE4">
      <w:pPr>
        <w:pStyle w:val="ConsPlusNormal"/>
        <w:jc w:val="right"/>
      </w:pPr>
      <w:r>
        <w:t>проекта муниципально-частного партнерства</w:t>
      </w:r>
    </w:p>
    <w:p w:rsidR="00A93CE4" w:rsidRDefault="00A93CE4">
      <w:pPr>
        <w:pStyle w:val="ConsPlusNormal"/>
        <w:jc w:val="right"/>
      </w:pPr>
      <w:r>
        <w:t>на предмет оценки эффективности</w:t>
      </w:r>
    </w:p>
    <w:p w:rsidR="00A93CE4" w:rsidRDefault="00A93CE4">
      <w:pPr>
        <w:pStyle w:val="ConsPlusNormal"/>
        <w:jc w:val="right"/>
      </w:pPr>
      <w:r>
        <w:t>проекта и определения его</w:t>
      </w:r>
    </w:p>
    <w:p w:rsidR="00A93CE4" w:rsidRDefault="00A93CE4">
      <w:pPr>
        <w:pStyle w:val="ConsPlusNormal"/>
        <w:jc w:val="right"/>
      </w:pPr>
      <w:r>
        <w:t>сравнительного преимущества</w:t>
      </w: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jc w:val="right"/>
      </w:pPr>
      <w:r>
        <w:t>(форма)</w:t>
      </w: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nformat"/>
        <w:jc w:val="both"/>
      </w:pPr>
      <w:bookmarkStart w:id="3" w:name="P82"/>
      <w:bookmarkEnd w:id="3"/>
      <w:r>
        <w:t xml:space="preserve">                           ПРОТОКОЛ ПЕРЕГОВОРОВ</w:t>
      </w:r>
    </w:p>
    <w:p w:rsidR="00A93CE4" w:rsidRDefault="00A93CE4">
      <w:pPr>
        <w:pStyle w:val="ConsPlusNonformat"/>
        <w:jc w:val="both"/>
      </w:pPr>
      <w:r>
        <w:t xml:space="preserve">      между _______________________________________________________,</w:t>
      </w:r>
    </w:p>
    <w:p w:rsidR="00A93CE4" w:rsidRDefault="00A93CE4">
      <w:pPr>
        <w:pStyle w:val="ConsPlusNonformat"/>
        <w:jc w:val="both"/>
      </w:pPr>
      <w:r>
        <w:t xml:space="preserve">                     (наименование уполномоченного органа)</w:t>
      </w:r>
    </w:p>
    <w:p w:rsidR="00A93CE4" w:rsidRDefault="00A93CE4">
      <w:pPr>
        <w:pStyle w:val="ConsPlusNonformat"/>
        <w:jc w:val="both"/>
      </w:pPr>
      <w:r>
        <w:t xml:space="preserve">       _____________________________________________________________</w:t>
      </w:r>
    </w:p>
    <w:p w:rsidR="00A93CE4" w:rsidRDefault="00A93CE4">
      <w:pPr>
        <w:pStyle w:val="ConsPlusNonformat"/>
        <w:jc w:val="both"/>
      </w:pPr>
      <w:r>
        <w:t xml:space="preserve">                    (наименование публичного партнера)</w:t>
      </w:r>
    </w:p>
    <w:p w:rsidR="00A93CE4" w:rsidRDefault="00A93CE4">
      <w:pPr>
        <w:pStyle w:val="ConsPlusNonformat"/>
        <w:jc w:val="both"/>
      </w:pPr>
      <w:r>
        <w:t xml:space="preserve">      и ____________________________________________________________</w:t>
      </w:r>
    </w:p>
    <w:p w:rsidR="00A93CE4" w:rsidRDefault="00A93CE4">
      <w:pPr>
        <w:pStyle w:val="ConsPlusNonformat"/>
        <w:jc w:val="both"/>
      </w:pPr>
      <w:r>
        <w:t xml:space="preserve">                      (наименование инициатора проекта)</w:t>
      </w:r>
    </w:p>
    <w:p w:rsidR="00A93CE4" w:rsidRDefault="00A93CE4">
      <w:pPr>
        <w:pStyle w:val="ConsPlusNonformat"/>
        <w:jc w:val="both"/>
      </w:pPr>
      <w:r>
        <w:t xml:space="preserve">                     от "__" _____________________ г.</w:t>
      </w:r>
    </w:p>
    <w:p w:rsidR="00A93CE4" w:rsidRDefault="00A93CE4">
      <w:pPr>
        <w:pStyle w:val="ConsPlusNonformat"/>
        <w:jc w:val="both"/>
      </w:pPr>
    </w:p>
    <w:p w:rsidR="00A93CE4" w:rsidRDefault="00A93CE4">
      <w:pPr>
        <w:pStyle w:val="ConsPlusNonformat"/>
        <w:jc w:val="both"/>
      </w:pPr>
      <w:r>
        <w:t>От _____________________________________ присутствовали: __________________</w:t>
      </w:r>
    </w:p>
    <w:p w:rsidR="00A93CE4" w:rsidRDefault="00A93CE4">
      <w:pPr>
        <w:pStyle w:val="ConsPlusNonformat"/>
        <w:jc w:val="both"/>
      </w:pPr>
      <w:r>
        <w:t xml:space="preserve">   (наименование уполномоченного органа)                    (должность,</w:t>
      </w:r>
    </w:p>
    <w:p w:rsidR="00A93CE4" w:rsidRDefault="00A93CE4">
      <w:pPr>
        <w:pStyle w:val="ConsPlusNonformat"/>
        <w:jc w:val="both"/>
      </w:pPr>
      <w:r>
        <w:t xml:space="preserve">                                                              ф.и.о.)</w:t>
      </w:r>
    </w:p>
    <w:p w:rsidR="00A93CE4" w:rsidRDefault="00A93CE4">
      <w:pPr>
        <w:pStyle w:val="ConsPlusNonformat"/>
        <w:jc w:val="both"/>
      </w:pPr>
      <w:r>
        <w:lastRenderedPageBreak/>
        <w:t>___________________________________________________________________________</w:t>
      </w:r>
    </w:p>
    <w:p w:rsidR="00A93CE4" w:rsidRDefault="00A93CE4">
      <w:pPr>
        <w:pStyle w:val="ConsPlusNonformat"/>
        <w:jc w:val="both"/>
      </w:pPr>
      <w:r>
        <w:t>От _____________________________________ присутствовали: __________________</w:t>
      </w:r>
    </w:p>
    <w:p w:rsidR="00A93CE4" w:rsidRDefault="00A93CE4">
      <w:pPr>
        <w:pStyle w:val="ConsPlusNonformat"/>
        <w:jc w:val="both"/>
      </w:pPr>
      <w:r>
        <w:t xml:space="preserve">    (наименование публичного партнера)                      (должность,</w:t>
      </w:r>
    </w:p>
    <w:p w:rsidR="00A93CE4" w:rsidRDefault="00A93CE4">
      <w:pPr>
        <w:pStyle w:val="ConsPlusNonformat"/>
        <w:jc w:val="both"/>
      </w:pPr>
      <w:r>
        <w:t xml:space="preserve">                                                              ф.и.о.)</w:t>
      </w:r>
    </w:p>
    <w:p w:rsidR="00A93CE4" w:rsidRDefault="00A93CE4">
      <w:pPr>
        <w:pStyle w:val="ConsPlusNonformat"/>
        <w:jc w:val="both"/>
      </w:pPr>
      <w:r>
        <w:t>___________________________________________________________________________</w:t>
      </w:r>
    </w:p>
    <w:p w:rsidR="00A93CE4" w:rsidRDefault="00A93CE4">
      <w:pPr>
        <w:pStyle w:val="ConsPlusNonformat"/>
        <w:jc w:val="both"/>
      </w:pPr>
      <w:r>
        <w:t>От _____________________________________ присутствовали: __________________</w:t>
      </w:r>
    </w:p>
    <w:p w:rsidR="00A93CE4" w:rsidRDefault="00A93CE4">
      <w:pPr>
        <w:pStyle w:val="ConsPlusNonformat"/>
        <w:jc w:val="both"/>
      </w:pPr>
      <w:r>
        <w:t xml:space="preserve">     (наименование инициатора проекта)                      (должность,</w:t>
      </w:r>
    </w:p>
    <w:p w:rsidR="00A93CE4" w:rsidRDefault="00A93CE4">
      <w:pPr>
        <w:pStyle w:val="ConsPlusNonformat"/>
        <w:jc w:val="both"/>
      </w:pPr>
      <w:r>
        <w:t xml:space="preserve">                                                              ф.и.о.)</w:t>
      </w:r>
    </w:p>
    <w:p w:rsidR="00A93CE4" w:rsidRDefault="00A93CE4">
      <w:pPr>
        <w:pStyle w:val="ConsPlusNonformat"/>
        <w:jc w:val="both"/>
      </w:pPr>
      <w:r>
        <w:t>Общие   сведения,   касающиеся    предложения    о   реализации     проекта</w:t>
      </w:r>
    </w:p>
    <w:p w:rsidR="00A93CE4" w:rsidRDefault="00A93CE4">
      <w:pPr>
        <w:pStyle w:val="ConsPlusNonformat"/>
        <w:jc w:val="both"/>
      </w:pPr>
      <w:r>
        <w:t>государственно-частного    партнерства,    проекта    муниципально-частного</w:t>
      </w:r>
    </w:p>
    <w:p w:rsidR="00A93CE4" w:rsidRDefault="00A93CE4">
      <w:pPr>
        <w:pStyle w:val="ConsPlusNonformat"/>
        <w:jc w:val="both"/>
      </w:pPr>
      <w:r>
        <w:t>партнерства:</w:t>
      </w:r>
    </w:p>
    <w:p w:rsidR="00A93CE4" w:rsidRDefault="00A93CE4">
      <w:pPr>
        <w:pStyle w:val="ConsPlusNonformat"/>
        <w:jc w:val="both"/>
      </w:pPr>
      <w:r>
        <w:t xml:space="preserve">    наименование проекта __________________________________________________</w:t>
      </w:r>
    </w:p>
    <w:p w:rsidR="00A93CE4" w:rsidRDefault="00A93CE4">
      <w:pPr>
        <w:pStyle w:val="ConsPlusNonformat"/>
        <w:jc w:val="both"/>
      </w:pPr>
      <w:r>
        <w:t xml:space="preserve">    объект ________________________________________________________________</w:t>
      </w:r>
    </w:p>
    <w:p w:rsidR="00A93CE4" w:rsidRDefault="00A93CE4">
      <w:pPr>
        <w:pStyle w:val="ConsPlusNonformat"/>
        <w:jc w:val="both"/>
      </w:pPr>
      <w:r>
        <w:t xml:space="preserve">    адрес (место нахождения) объекта ______________________________________</w:t>
      </w:r>
    </w:p>
    <w:p w:rsidR="00A93CE4" w:rsidRDefault="00A93CE4">
      <w:pPr>
        <w:pStyle w:val="ConsPlusNonformat"/>
        <w:jc w:val="both"/>
      </w:pPr>
      <w:r>
        <w:t xml:space="preserve">    дата поступления предложения в уполномоченный орган __________________.</w:t>
      </w:r>
    </w:p>
    <w:p w:rsidR="00A93CE4" w:rsidRDefault="00A93CE4">
      <w:pPr>
        <w:pStyle w:val="ConsPlusNormal"/>
        <w:jc w:val="both"/>
      </w:pPr>
    </w:p>
    <w:p w:rsidR="00A93CE4" w:rsidRDefault="00A93CE4">
      <w:pPr>
        <w:sectPr w:rsidR="00A93CE4" w:rsidSect="00BB57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80"/>
        <w:gridCol w:w="3345"/>
        <w:gridCol w:w="2948"/>
        <w:gridCol w:w="2665"/>
      </w:tblGrid>
      <w:tr w:rsidR="00A93CE4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</w:pP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  <w:jc w:val="center"/>
            </w:pPr>
            <w:r>
              <w:t>Вопросы уполномоченного органа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  <w:jc w:val="center"/>
            </w:pPr>
            <w:r>
              <w:t>Ответы публичного партнера</w:t>
            </w: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  <w:jc w:val="center"/>
            </w:pPr>
            <w:r>
              <w:t>Ответы инициатора проекта</w:t>
            </w:r>
          </w:p>
        </w:tc>
      </w:tr>
      <w:tr w:rsidR="00A93CE4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</w:p>
        </w:tc>
      </w:tr>
      <w:tr w:rsidR="00A93CE4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</w:p>
        </w:tc>
      </w:tr>
      <w:tr w:rsidR="00A93CE4"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</w:p>
        </w:tc>
        <w:tc>
          <w:tcPr>
            <w:tcW w:w="2665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</w:p>
        </w:tc>
      </w:tr>
    </w:tbl>
    <w:p w:rsidR="00A93CE4" w:rsidRDefault="00A93CE4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60"/>
        <w:gridCol w:w="3362"/>
        <w:gridCol w:w="2939"/>
        <w:gridCol w:w="2678"/>
      </w:tblGrid>
      <w:tr w:rsidR="00A93CE4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</w:pP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  <w:jc w:val="center"/>
            </w:pPr>
            <w:r>
              <w:t>Условие предложения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  <w:jc w:val="center"/>
            </w:pPr>
            <w:r>
              <w:t>Решение об изменении условия предложения</w:t>
            </w: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  <w:jc w:val="center"/>
            </w:pPr>
            <w:r>
              <w:t>Обоснование изменения условия предложения</w:t>
            </w:r>
          </w:p>
        </w:tc>
      </w:tr>
      <w:tr w:rsidR="00A93CE4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</w:pP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</w:pPr>
          </w:p>
        </w:tc>
      </w:tr>
      <w:tr w:rsidR="00A93CE4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</w:pP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</w:pPr>
          </w:p>
        </w:tc>
      </w:tr>
      <w:tr w:rsidR="00A93CE4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</w:pP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</w:pPr>
          </w:p>
        </w:tc>
        <w:tc>
          <w:tcPr>
            <w:tcW w:w="2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3CE4" w:rsidRDefault="00A93CE4">
            <w:pPr>
              <w:pStyle w:val="ConsPlusNormal"/>
            </w:pPr>
          </w:p>
        </w:tc>
      </w:tr>
    </w:tbl>
    <w:p w:rsidR="00A93CE4" w:rsidRDefault="00A93CE4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67"/>
        <w:gridCol w:w="1521"/>
        <w:gridCol w:w="268"/>
        <w:gridCol w:w="1885"/>
        <w:gridCol w:w="1489"/>
        <w:gridCol w:w="268"/>
        <w:gridCol w:w="1962"/>
        <w:gridCol w:w="1513"/>
      </w:tblGrid>
      <w:tr w:rsidR="00A93CE4">
        <w:tc>
          <w:tcPr>
            <w:tcW w:w="33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  <w:jc w:val="center"/>
            </w:pPr>
            <w:r>
              <w:t>Представители уполномоченного органа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  <w:jc w:val="center"/>
            </w:pP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  <w:jc w:val="center"/>
            </w:pPr>
            <w:r>
              <w:t>Представители публичного партнера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  <w:jc w:val="center"/>
            </w:pPr>
            <w:r>
              <w:t>Представители инициатора проекта</w:t>
            </w:r>
          </w:p>
        </w:tc>
      </w:tr>
      <w:tr w:rsidR="00A93CE4">
        <w:tc>
          <w:tcPr>
            <w:tcW w:w="33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nformat"/>
              <w:jc w:val="both"/>
            </w:pPr>
            <w:r>
              <w:t>______________________</w:t>
            </w:r>
          </w:p>
          <w:p w:rsidR="00A93CE4" w:rsidRDefault="00A93CE4">
            <w:pPr>
              <w:pStyle w:val="ConsPlusNonformat"/>
              <w:jc w:val="both"/>
            </w:pPr>
            <w:r>
              <w:t>(должность,  (подпись)</w:t>
            </w:r>
          </w:p>
          <w:p w:rsidR="00A93CE4" w:rsidRDefault="00A93CE4">
            <w:pPr>
              <w:pStyle w:val="ConsPlusNonformat"/>
              <w:jc w:val="both"/>
            </w:pPr>
            <w:r>
              <w:t xml:space="preserve">  ф.и.о.)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  <w:jc w:val="both"/>
            </w:pP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nformat"/>
              <w:jc w:val="both"/>
            </w:pPr>
            <w:r>
              <w:t>______________________</w:t>
            </w:r>
          </w:p>
          <w:p w:rsidR="00A93CE4" w:rsidRDefault="00A93CE4">
            <w:pPr>
              <w:pStyle w:val="ConsPlusNonformat"/>
              <w:jc w:val="both"/>
            </w:pPr>
            <w:r>
              <w:t>(должность,  (подпись)</w:t>
            </w:r>
          </w:p>
          <w:p w:rsidR="00A93CE4" w:rsidRDefault="00A93CE4">
            <w:pPr>
              <w:pStyle w:val="ConsPlusNonformat"/>
              <w:jc w:val="both"/>
            </w:pPr>
            <w:r>
              <w:t xml:space="preserve">  ф.и.о.)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  <w:jc w:val="both"/>
            </w:pP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nformat"/>
              <w:jc w:val="both"/>
            </w:pPr>
            <w:r>
              <w:t>______________________</w:t>
            </w:r>
          </w:p>
          <w:p w:rsidR="00A93CE4" w:rsidRDefault="00A93CE4">
            <w:pPr>
              <w:pStyle w:val="ConsPlusNonformat"/>
              <w:jc w:val="both"/>
            </w:pPr>
            <w:r>
              <w:t>(должность,  (подпись)</w:t>
            </w:r>
          </w:p>
          <w:p w:rsidR="00A93CE4" w:rsidRDefault="00A93CE4">
            <w:pPr>
              <w:pStyle w:val="ConsPlusNonformat"/>
              <w:jc w:val="both"/>
            </w:pPr>
            <w:r>
              <w:t xml:space="preserve">  ф.и.о.)</w:t>
            </w:r>
          </w:p>
        </w:tc>
      </w:tr>
      <w:tr w:rsidR="00A93CE4">
        <w:tc>
          <w:tcPr>
            <w:tcW w:w="33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nformat"/>
              <w:jc w:val="both"/>
            </w:pPr>
            <w:r>
              <w:t>______________________</w:t>
            </w:r>
          </w:p>
          <w:p w:rsidR="00A93CE4" w:rsidRDefault="00A93CE4">
            <w:pPr>
              <w:pStyle w:val="ConsPlusNonformat"/>
              <w:jc w:val="both"/>
            </w:pPr>
            <w:r>
              <w:t>(должность,  (подпись)</w:t>
            </w:r>
          </w:p>
          <w:p w:rsidR="00A93CE4" w:rsidRDefault="00A93CE4">
            <w:pPr>
              <w:pStyle w:val="ConsPlusNonformat"/>
              <w:jc w:val="both"/>
            </w:pPr>
            <w:r>
              <w:t xml:space="preserve">  ф.и.о.)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  <w:jc w:val="both"/>
            </w:pPr>
          </w:p>
        </w:tc>
        <w:tc>
          <w:tcPr>
            <w:tcW w:w="33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nformat"/>
              <w:jc w:val="both"/>
            </w:pPr>
            <w:r>
              <w:t>______________________</w:t>
            </w:r>
          </w:p>
          <w:p w:rsidR="00A93CE4" w:rsidRDefault="00A93CE4">
            <w:pPr>
              <w:pStyle w:val="ConsPlusNonformat"/>
              <w:jc w:val="both"/>
            </w:pPr>
            <w:r>
              <w:t>(должность,  (подпись)</w:t>
            </w:r>
          </w:p>
          <w:p w:rsidR="00A93CE4" w:rsidRDefault="00A93CE4">
            <w:pPr>
              <w:pStyle w:val="ConsPlusNonformat"/>
              <w:jc w:val="both"/>
            </w:pPr>
            <w:r>
              <w:t xml:space="preserve">  ф.и.о.)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  <w:jc w:val="both"/>
            </w:pPr>
          </w:p>
        </w:tc>
        <w:tc>
          <w:tcPr>
            <w:tcW w:w="34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nformat"/>
              <w:jc w:val="both"/>
            </w:pPr>
            <w:r>
              <w:t>______________________</w:t>
            </w:r>
          </w:p>
          <w:p w:rsidR="00A93CE4" w:rsidRDefault="00A93CE4">
            <w:pPr>
              <w:pStyle w:val="ConsPlusNonformat"/>
              <w:jc w:val="both"/>
            </w:pPr>
            <w:r>
              <w:t>(должность,  (подпись)</w:t>
            </w:r>
          </w:p>
          <w:p w:rsidR="00A93CE4" w:rsidRDefault="00A93CE4">
            <w:pPr>
              <w:pStyle w:val="ConsPlusNonformat"/>
              <w:jc w:val="both"/>
            </w:pPr>
            <w:r>
              <w:t xml:space="preserve">  ф.и.о.)</w:t>
            </w:r>
          </w:p>
        </w:tc>
      </w:tr>
      <w:tr w:rsidR="00A93CE4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  <w:r>
              <w:t>м.п.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  <w:r>
              <w:t>м.п.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</w:tcPr>
          <w:p w:rsidR="00A93CE4" w:rsidRDefault="00A93CE4">
            <w:pPr>
              <w:pStyle w:val="ConsPlusNormal"/>
            </w:pPr>
            <w:r>
              <w:t>м.п.</w:t>
            </w:r>
          </w:p>
        </w:tc>
      </w:tr>
    </w:tbl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jc w:val="both"/>
      </w:pPr>
    </w:p>
    <w:p w:rsidR="00A93CE4" w:rsidRDefault="00A93CE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F7E6D" w:rsidRDefault="00AF7E6D"/>
    <w:sectPr w:rsidR="00AF7E6D" w:rsidSect="00CB468C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CE4"/>
    <w:rsid w:val="00A93CE4"/>
    <w:rsid w:val="00AD7906"/>
    <w:rsid w:val="00A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93CE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93CE4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A93CE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93CE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93CE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93CE4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A93CE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93CE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0FCCBD59F97A55FCCBB10989EFF63DDF7EC144212964F22668A9F929AB36B9B7E8C97E359C8F983DB5140F4C04EBD04D122D2E970807F75M6nC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0FCCBD59F97A55FCCBB10989EFF63DDF7EC144212964F22668A9F929AB36B9B7E8C97E359C8F881D65140F4C04EBD04D122D2E970807F75M6nCN" TargetMode="External"/><Relationship Id="rId5" Type="http://schemas.openxmlformats.org/officeDocument/2006/relationships/hyperlink" Target="consultantplus://offline/ref=10FCCBD59F97A55FCCBB10989EFF63DDF7EC144212964F22668A9F929AB36B9B7E8C97E359C8F986DB5140F4C04EBD04D122D2E970807F75M6nC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1465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Минэк</cp:lastModifiedBy>
  <cp:revision>2</cp:revision>
  <dcterms:created xsi:type="dcterms:W3CDTF">2021-01-25T13:39:00Z</dcterms:created>
  <dcterms:modified xsi:type="dcterms:W3CDTF">2021-01-26T06:01:00Z</dcterms:modified>
</cp:coreProperties>
</file>