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Чеклист самопроверки организации по 152-ФЗ — Kars Avia</w:t>
      </w:r>
    </w:p>
    <w:p>
      <w:r>
        <w:rPr>
          <w:b/>
          <w:bCs/>
        </w:rPr>
        <w:t xml:space="preserve">Документ 3. Версия для заказчика.</w:t>
      </w:r>
      <w:r>
        <w:t xml:space="preserve"> Дата: 07.10.2026.</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8"/>
        <w:gridCol w:w="11882"/>
      </w:tblGrid>
      <w:tr>
        <w:trPr>
          <w:cantSplit/>
          <w:tblHeader w:val="off"/>
        </w:trPr>
        <w:tc>
          <w:tcPr>
            <w:tcW w:type="dxa" w:w="2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Назначение</w:t>
            </w:r>
          </w:p>
        </w:tc>
        <w:tc>
          <w:tcPr>
            <w:tcW w:type="dxa" w:w="118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Самопроверка организационных мер компании по 152-ФЗ «О персональных данных»: документы, назначения, договоры, взаимодействие с Роскомнадзором и авиакомпаниями. Технические меры системы ведут разработчики, в этот документ они не входят; их статус — в документе 1</w:t>
            </w:r>
          </w:p>
        </w:tc>
      </w:tr>
      <w:tr>
        <w:trPr>
          <w:cantSplit/>
          <w:tblHeader w:val="off"/>
        </w:trPr>
        <w:tc>
          <w:tcPr>
            <w:tcW w:type="dxa" w:w="2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Редакция закона</w:t>
            </w:r>
          </w:p>
        </w:tc>
        <w:tc>
          <w:tcPr>
            <w:tcW w:type="dxa" w:w="118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152-ФЗ в редакции от 26.07.2026; КоАП РФ ст. 13.11 в редакции от 04.08.2026</w:t>
            </w:r>
          </w:p>
        </w:tc>
      </w:tr>
      <w:tr>
        <w:trPr>
          <w:cantSplit/>
          <w:tblHeader w:val="off"/>
        </w:trPr>
        <w:tc>
          <w:tcPr>
            <w:tcW w:type="dxa" w:w="2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Связанные документы</w:t>
            </w:r>
          </w:p>
        </w:tc>
        <w:tc>
          <w:tcPr>
            <w:tcW w:type="dxa" w:w="118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Документ 1 «Функциональный чеклист» — подробности по каждому пункту ПДН-…: норма, срок, критерий готовности, риск штрафа. Документ 2 «Правовой анализ» — раздел 7 «Перечень обязательных документов», раздел 9 «Опросник заказчику»; приложения к документу 2 — черновики политики, согласий и раздела договора о поручении обработки</w:t>
            </w:r>
          </w:p>
        </w:tc>
      </w:tr>
      <w:tr>
        <w:trPr>
          <w:cantSplit/>
          <w:tblHeader w:val="off"/>
        </w:trPr>
        <w:tc>
          <w:tcPr>
            <w:tcW w:type="dxa" w:w="2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Чем документ не является</w:t>
            </w:r>
          </w:p>
        </w:tc>
        <w:tc>
          <w:tcPr>
            <w:tcW w:type="dxa" w:w="118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юридическое заключение. Отметки ставит компания. Организационные документы компании в материалах проверки не представлены, поэтому до отметки компании и приложения документа соответствующий пункт считается неподтверждённым</w:t>
            </w:r>
          </w:p>
        </w:tc>
      </w:tr>
    </w:tbl>
    <w:p>
      <w:pPr>
        <w:spacing w:after="60" w:before="0" w:line="120"/>
        <w:rPr>
          <w:sz w:val="8"/>
          <w:szCs w:val="8"/>
        </w:rPr>
      </w:pPr>
    </w:p>
    <w:p>
      <w:pPr>
        <w:keepNext/>
        <w:spacing w:after="160" w:before="360"/>
      </w:pPr>
      <w:r>
        <w:rPr>
          <w:b/>
          <w:bCs/>
          <w:sz w:val="32"/>
          <w:szCs w:val="32"/>
        </w:rPr>
        <w:t xml:space="preserve">Оглавление</w:t>
      </w:r>
    </w:p>
    <w:sdt>
      <w:sdtPr>
        <w:alias w:val="Оглавление"/>
      </w:sdtPr>
      <w:sdtContent>
        <w:p>
          <w:r>
            <w:fldChar w:fldCharType="begin" w:dirty="true"/>
            <w:instrText xml:space="preserve">TOC \h \o "1-3"</w:instrText>
            <w:fldChar w:fldCharType="separate"/>
          </w:r>
        </w:p>
        <w:p>
          <w:r>
            <w:fldChar w:fldCharType="end"/>
          </w:r>
        </w:p>
      </w:sdtContent>
    </w:sdt>
    <w:p>
      <w:pPr>
        <w:pStyle w:val="Heading1"/>
        <w:pageBreakBefore/>
      </w:pPr>
      <w:r>
        <w:t xml:space="preserve">Как заполнять и вернуть</w:t>
      </w:r>
    </w:p>
    <w:p>
      <w:pPr>
        <w:pStyle w:val="ListParagraph"/>
        <w:numPr>
          <w:ilvl w:val="0"/>
          <w:numId w:val="2"/>
        </w:numPr>
        <w:spacing w:after="60" w:before="0"/>
      </w:pPr>
      <w:r>
        <w:rPr>
          <w:b/>
          <w:bCs/>
        </w:rPr>
        <w:t xml:space="preserve">Кто координирует.</w:t>
      </w:r>
      <w:r>
        <w:t xml:space="preserve"> Ответственный за организацию обработки персональных данных (далее — ПДн), а пока он не назначен — руководитель компании. Он распределяет строки по исполнителям из колонки «Кто проверяет» и собирает ответы.</w:t>
      </w:r>
    </w:p>
    <w:p>
      <w:pPr>
        <w:pStyle w:val="ListParagraph"/>
        <w:numPr>
          <w:ilvl w:val="0"/>
          <w:numId w:val="2"/>
        </w:numPr>
        <w:spacing w:after="60" w:before="0"/>
      </w:pPr>
      <w:r>
        <w:rPr>
          <w:b/>
          <w:bCs/>
        </w:rPr>
        <w:t xml:space="preserve">Отметка.</w:t>
      </w:r>
      <w:r>
        <w:t xml:space="preserve"> В колонке «Отметка» оставьте одно из трёх значений «☐ да ☐ нет ☐ частично»: отметьте нужное знаком ☒ или зачеркните лишнее. «Да» — документ есть и соответствует описанию в колонке «Как проверить»; «частично» — документ есть, но в нём чего-то не хватает; «нет» — документа нет или его не удалось найти.</w:t>
      </w:r>
    </w:p>
    <w:p>
      <w:pPr>
        <w:pStyle w:val="ListParagraph"/>
        <w:numPr>
          <w:ilvl w:val="0"/>
          <w:numId w:val="2"/>
        </w:numPr>
        <w:spacing w:after="60" w:before="0"/>
      </w:pPr>
      <w:r>
        <w:rPr>
          <w:b/>
          <w:bCs/>
        </w:rPr>
        <w:t xml:space="preserve">Комментарий.</w:t>
      </w:r>
      <w:r>
        <w:t xml:space="preserve"> Реквизиты документа: название, дата, номер, кем утверждён или подписан. При отметке «нет» или «частично» — причина и что планируется сделать.</w:t>
      </w:r>
    </w:p>
    <w:p>
      <w:pPr>
        <w:pStyle w:val="ListParagraph"/>
        <w:numPr>
          <w:ilvl w:val="0"/>
          <w:numId w:val="2"/>
        </w:numPr>
        <w:spacing w:after="60" w:before="0"/>
      </w:pPr>
      <w:r>
        <w:rPr>
          <w:b/>
          <w:bCs/>
        </w:rPr>
        <w:t xml:space="preserve">Копии.</w:t>
      </w:r>
      <w:r>
        <w:t xml:space="preserve"> Приложите копии документов, на которые ссылаетесь, или выписки из них. Пароли, ключи доступа и персональные данные работников в копиях не нужны — закройте их.</w:t>
      </w:r>
    </w:p>
    <w:p>
      <w:pPr>
        <w:pStyle w:val="ListParagraph"/>
        <w:numPr>
          <w:ilvl w:val="0"/>
          <w:numId w:val="2"/>
        </w:numPr>
        <w:spacing w:after="60" w:before="0"/>
      </w:pPr>
      <w:r>
        <w:rPr>
          <w:b/>
          <w:bCs/>
        </w:rPr>
        <w:t xml:space="preserve">Вопросы опросника.</w:t>
      </w:r>
      <w:r>
        <w:t xml:space="preserve"> Вопросы из раздела 9 документа 2 включены в строки этого документа — ссылка «опр. N» в колонке «Пункт». Ответ пишется в комментарий строки; если вопрос встречается в нескольких строках, достаточно ответить в основной строке и в остальных сослаться на неё (основные строки — в конце раздела 15). Отдельно на опросник отвечать не нужно. Вопросы, которые не вошли ни в одну строку, собраны в разделе 15.</w:t>
      </w:r>
    </w:p>
    <w:p>
      <w:pPr>
        <w:pStyle w:val="ListParagraph"/>
        <w:numPr>
          <w:ilvl w:val="0"/>
          <w:numId w:val="2"/>
        </w:numPr>
        <w:spacing w:after="60" w:before="0"/>
      </w:pPr>
      <w:r>
        <w:rPr>
          <w:b/>
          <w:bCs/>
        </w:rPr>
        <w:t xml:space="preserve">Решения руководства</w:t>
      </w:r>
      <w:r>
        <w:t xml:space="preserve"> (раздел 13) и </w:t>
      </w:r>
      <w:r>
        <w:rPr>
          <w:b/>
          <w:bCs/>
        </w:rPr>
        <w:t xml:space="preserve">реестр обязательных документов</w:t>
      </w:r>
      <w:r>
        <w:t xml:space="preserve"> (раздел 14) заполняются так же: отметка, дата, реквизиты.</w:t>
      </w:r>
    </w:p>
    <w:p>
      <w:pPr>
        <w:pStyle w:val="ListParagraph"/>
        <w:numPr>
          <w:ilvl w:val="0"/>
          <w:numId w:val="2"/>
        </w:numPr>
        <w:spacing w:after="60" w:before="0"/>
      </w:pPr>
      <w:r>
        <w:rPr>
          <w:b/>
          <w:bCs/>
        </w:rPr>
        <w:t xml:space="preserve">Возврат.</w:t>
      </w:r>
      <w:r>
        <w:t xml:space="preserve"> Заполненную копию вместе с приложенными документами верните аудиторам. По ней обновятся статусы пунктов в документе 1, а для пунктов, где сейчас даны две формулировки («если есть / если нет»), будет выбрана одна.</w:t>
      </w:r>
    </w:p>
    <w:p>
      <w:r>
        <w:t xml:space="preserve">Колонка «Пункт» — номер пункта документа 1 и его приоритет. «Р-N» в тексте строки — решение руководства из раздела 13, от которого зависит строка.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8"/>
        <w:gridCol w:w="2284"/>
        <w:gridCol w:w="10418"/>
      </w:tblGrid>
      <w:tr>
        <w:trPr>
          <w:cantSplit/>
          <w:tblHeader/>
        </w:trPr>
        <w:tc>
          <w:tcPr>
            <w:tcW w:type="dxa" w:w="186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228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Срок</w:t>
            </w:r>
          </w:p>
        </w:tc>
        <w:tc>
          <w:tcPr>
            <w:tcW w:type="dxa" w:w="1041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Когда ставится</w:t>
            </w:r>
          </w:p>
        </w:tc>
      </w:tr>
      <w:tr>
        <w:trPr>
          <w:cantSplit/>
          <w:tblHeader w:val="off"/>
        </w:trPr>
        <w:tc>
          <w:tcPr>
            <w:tcW w:type="dxa" w:w="18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P0</w:t>
            </w:r>
          </w:p>
        </w:tc>
        <w:tc>
          <w:tcPr>
            <w:tcW w:type="dxa" w:w="2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дни</w:t>
            </w:r>
          </w:p>
        </w:tc>
        <w:tc>
          <w:tcPr>
            <w:tcW w:type="dxa" w:w="104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срочные меры по защите доступа к данным; в этом документе — подтверждение, что они выполнены или выполняются, их оформление, либо оформление решения о принятом риске</w:t>
            </w:r>
          </w:p>
        </w:tc>
      </w:tr>
      <w:tr>
        <w:trPr>
          <w:cantSplit/>
          <w:tblHeader w:val="off"/>
        </w:trPr>
        <w:tc>
          <w:tcPr>
            <w:tcW w:type="dxa" w:w="18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P1</w:t>
            </w:r>
          </w:p>
        </w:tc>
        <w:tc>
          <w:tcPr>
            <w:tcW w:type="dxa" w:w="2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месяца</w:t>
            </w:r>
          </w:p>
        </w:tc>
        <w:tc>
          <w:tcPr>
            <w:tcW w:type="dxa" w:w="104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прямое нарушение нормы со штрафом или существенный риск доступа к персональным данным</w:t>
            </w:r>
          </w:p>
        </w:tc>
      </w:tr>
      <w:tr>
        <w:trPr>
          <w:cantSplit/>
          <w:tblHeader w:val="off"/>
        </w:trPr>
        <w:tc>
          <w:tcPr>
            <w:tcW w:type="dxa" w:w="18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P2</w:t>
            </w:r>
          </w:p>
        </w:tc>
        <w:tc>
          <w:tcPr>
            <w:tcW w:type="dxa" w:w="2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трёх месяцев</w:t>
            </w:r>
          </w:p>
        </w:tc>
        <w:tc>
          <w:tcPr>
            <w:tcW w:type="dxa" w:w="104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нарушение средней тяжести, меры по срокам, уничтожению, журналированию</w:t>
            </w:r>
          </w:p>
        </w:tc>
      </w:tr>
      <w:tr>
        <w:trPr>
          <w:cantSplit/>
          <w:tblHeader w:val="off"/>
        </w:trPr>
        <w:tc>
          <w:tcPr>
            <w:tcW w:type="dxa" w:w="18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P3</w:t>
            </w:r>
          </w:p>
        </w:tc>
        <w:tc>
          <w:tcPr>
            <w:tcW w:type="dxa" w:w="2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плановое</w:t>
            </w:r>
          </w:p>
        </w:tc>
        <w:tc>
          <w:tcPr>
            <w:tcW w:type="dxa" w:w="104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базовые меры порядка, условные требования, требования к будущим функциям, пункты, закрытые по данным компании</w:t>
            </w:r>
          </w:p>
        </w:tc>
      </w:tr>
    </w:tbl>
    <w:p>
      <w:pPr>
        <w:spacing w:after="60" w:before="0" w:line="120"/>
        <w:rPr>
          <w:sz w:val="8"/>
          <w:szCs w:val="8"/>
        </w:rPr>
      </w:pPr>
    </w:p>
    <w:p>
      <w:r>
        <w:t xml:space="preserve">«Кто проверяет»: руководитель — руководитель компании; ответственный за ПДн — ответственный за организацию обработки персональных данных; юрист; кадры; бухгалтерия; ИТ-администратор — администратор серверов и системы.</w:t>
      </w:r>
    </w:p>
    <w:p>
      <w:pPr>
        <w:pStyle w:val="Heading1"/>
      </w:pPr>
      <w:r>
        <w:t xml:space="preserve">Сводка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85"/>
        <w:gridCol w:w="1537"/>
        <w:gridCol w:w="1748"/>
      </w:tblGrid>
      <w:tr>
        <w:trPr>
          <w:cantSplit/>
          <w:tblHeader/>
        </w:trPr>
        <w:tc>
          <w:tcPr>
            <w:tcW w:type="dxa" w:w="1128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Блок</w:t>
            </w:r>
          </w:p>
        </w:tc>
        <w:tc>
          <w:tcPr>
            <w:tcW w:type="dxa" w:w="153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Строк</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Из них P1</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 Ответственные и назначения</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 Договоры с авиакомпаниями: поручение на обработку</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 Роскомнадзор: уведомления, трансграничная передача, Портал персональных данных</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 Локальные акты и политика</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 Подрядчики и получатели данных</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 Сотрудники: неразглашение, обучение, доступ</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 Сайт и согласия</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 Запросы граждан и указания авиакомпаний</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 Сроки хранения и уничтожение</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 Порядок действий при нарушении безопасности данных</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 Инфраструктура: подтверждение фактов</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 Документы по защите, внутренний контроль и новые функции</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17</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r>
      <w:tr>
        <w:trPr>
          <w:cantSplit/>
          <w:tblHeader w:val="off"/>
        </w:trPr>
        <w:tc>
          <w:tcPr>
            <w:tcW w:type="dxa" w:w="1128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Итого</w:t>
            </w:r>
          </w:p>
        </w:tc>
        <w:tc>
          <w:tcPr>
            <w:tcW w:type="dxa" w:w="15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98</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49</w:t>
            </w:r>
          </w:p>
        </w:tc>
      </w:tr>
    </w:tbl>
    <w:p>
      <w:pPr>
        <w:spacing w:after="60" w:before="0" w:line="120"/>
        <w:rPr>
          <w:sz w:val="8"/>
          <w:szCs w:val="8"/>
        </w:rPr>
      </w:pPr>
    </w:p>
    <w:p>
      <w:r>
        <w:t xml:space="preserve">Из 98 строк, кроме P1: P0 — 3 (11.1, 11.2, 12.1) — подтверждение срочных мер, которые выполнены или выполняются (по строке 11.1 — после закрытия стенда администратором серверов), а по строке 12.1 — оформление решения руководства о принятом риске; P2 — 33; P3 — 13. Кроме строк проверки: 26 решений руководства (раздел 13), 32 документа в реестре (раздел 14), 1 вопрос к подтверждению (раздел 15).</w:t>
      </w:r>
    </w:p>
    <w:p>
      <w:pPr>
        <w:pStyle w:val="Heading1"/>
      </w:pPr>
      <w:r>
        <w:t xml:space="preserve">1. Ответственные и назначения</w:t>
      </w:r>
    </w:p>
    <w:p>
      <w:r>
        <w:t xml:space="preserve">Назначения — первый шаг: ответственный за организацию обработки персональных данных координирует заполнение всего документа.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Назначен ли приказом ответственный за организацию обработки персональных данных и закреплены ли его функции?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подтверждено: приказ в материалах проверки не представлен, в опубликованных документах ответственный не назван. Найдите приказ о назначении (дата, должность, подпись руководителя) и должностную инструкцию. Выполнено, если ответственный подчиняется непосредственно руководителю организации и за ним закреплены внутренний контроль соблюдения закона, доведение требований до работников, приём и обработка обращений граждан; его контакты в приказе совпадают с записью в реестре операторов Роскомнадзора. Укажите также должность и роль сотрудника компании, которого на рабочей встрече 07.08 упоминали как ответственного за отдельные вопросы: ответственный за организацию обработки, администратор серверов или иное. Если приказа нет — оформите его</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кадры</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ПДН-К-01 · P1</w:t>
            </w:r>
          </w:p>
          <w:p>
            <w:pPr>
              <w:spacing w:after="40" w:before="0" w:line="240"/>
              <w:jc w:val="left"/>
            </w:pPr>
            <w:r>
              <w:rPr>
                <w:sz w:val="18"/>
                <w:szCs w:val="18"/>
              </w:rPr>
              <w:t xml:space="preserve">опр. 3, 28</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Назначен ли ответственный за обеспечение безопасности персональных данных в информационной системе?</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подтверждено — в материалах проверки не представлено. Найдите приказ о назначении (должность, дата, подпись руководителя). Выполнено, если приказом назначен ответственный за обеспечение безопасности персональных данных в информационной системе (это может быть то же лицо, что и в строке 1.1, и тот же приказ) и его обязанности описаны. Назначение обязательно при третьем уровне защищённости и выше (решение Р-10); по текущим данным уровень — третий. Роль сотрудника компании, упомянутого на встрече 07.08, — в строке 1.1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кадры</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ПДН-Е-35 · P1</w:t>
            </w:r>
          </w:p>
          <w:p>
            <w:pPr>
              <w:spacing w:after="40" w:before="0" w:line="240"/>
              <w:jc w:val="left"/>
            </w:pPr>
            <w:r>
              <w:rPr>
                <w:sz w:val="18"/>
                <w:szCs w:val="18"/>
              </w:rPr>
              <w:t xml:space="preserve">опр. 3, 28</w:t>
            </w:r>
          </w:p>
        </w:tc>
      </w:tr>
    </w:tbl>
    <w:p>
      <w:pPr>
        <w:spacing w:after="60" w:before="0" w:line="120"/>
        <w:rPr>
          <w:sz w:val="8"/>
          <w:szCs w:val="8"/>
        </w:rPr>
      </w:pPr>
    </w:p>
    <w:p>
      <w:pPr>
        <w:pStyle w:val="Heading1"/>
      </w:pPr>
      <w:r>
        <w:t xml:space="preserve">2. Договоры с авиакомпаниями: поручение на обработку</w:t>
      </w:r>
    </w:p>
    <w:p>
      <w:r>
        <w:t xml:space="preserve">По данным экипажей и пассажиров компания действует по поручению авиакомпаний, поэтому основа этой обработки — поручение в договоре с каждой авиакомпанией; типовой раздел договора — приложение 6 к документу 2.</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Подписан ли с каждой авиакомпанией, чьи данные экипажей и пассажиров ведутся в системе, договор или допсоглашение с поручением на обработку персональных данных полного содержания?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Составьте перечень авиакомпаний, по которым в системе ведутся заявки. По каждой найдите договор или допсоглашение и сверьте поручение с 12 обязательными элементами: (1) поручение дано договором (раздел или приложение); (2) перечень персональных данных; (3) перечень действий с ними; (4) цели; (5) обязанность соблюдать конфиденциальность — и обязать к ней работников и привлекаемых лиц; (6) хранение баз данных, включая резервные копии, на территории РФ; (7) выполнение требований ст. 18.1 152-ФЗ — ответственный, локальные акты, внутренний контроль, ознакомление работников и другие; (8) предоставление авиакомпании по её запросу документов о принятых мерах в течение срока поручения, в том числе до начала обработки; (9) обязанность обеспечивать безопасность данных; (10) требования к защите — уровень защищённости, основные меры, право авиакомпании на проверку; (11) уведомление авиакомпании о нарушениях безопасности — срок и состав сведений; (12) обязанность соблюдать принципы и правила обработки по 152-ФЗ. Для иностранной авиакомпании — кто уведомляет Роскомнадзор о трансграничной передаче, и подтверждение хранения первичной базы в РФ. Выполнено, если по каждой авиакомпании есть подписанный документ с полным поручением, а лист сверки подписан юристом. Сейчас не подтверждено — в материалах проверки договоры не представлены. Укажите, с какими авиакомпаниями заключены договоры, и приложите тексты условий о поручении (опр. 4)</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ПДН-А-01 · P1</w:t>
            </w:r>
          </w:p>
          <w:p>
            <w:pPr>
              <w:spacing w:after="40" w:before="0" w:line="240"/>
              <w:jc w:val="left"/>
            </w:pPr>
            <w:r>
              <w:rPr>
                <w:sz w:val="18"/>
                <w:szCs w:val="18"/>
              </w:rPr>
              <w:t xml:space="preserve">опр. 4</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Укладываются ли все действия с данными экипажей и пассажиров в поручения авиакомпаний?</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Утвердите перечень действий с данными экипажей и пассажиров и сверьте его с поручениями: размещение и трансфер, загрузка списков пассажиров рейса и хранение исходных файлов, распознавание документов облачным сервисом Yandex (распознавание текста и языковая модель), аналитика по сотрудникам авиакомпаний. Каждое действие либо прямо названо в поручении, либо прекращается. Хранение запросов у провайдера при распознавании с языковой моделью отключено обновлением системы, установленным на рабочий сервер 07.10.2026 (документ 1, ПДН-Д-10). В локальных актах — запрет использовать контакты экипажей и пассажиров для продвижения услуг. Выполнено, если перечень утверждён, а юрист письменно подтвердил, что поручения покрывают каждое оставленное действие. Решения руководства: Р-4, Р-11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ПДН-А-06 · P1</w:t>
            </w:r>
          </w:p>
          <w:p>
            <w:pPr>
              <w:spacing w:after="40" w:before="0" w:line="240"/>
              <w:jc w:val="left"/>
            </w:pPr>
            <w:r>
              <w:rPr>
                <w:sz w:val="18"/>
                <w:szCs w:val="18"/>
              </w:rPr>
              <w:t xml:space="preserve">опр. 4</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Перечислены ли в поручении каждой авиакомпании получатели и субобработчики данных экипажей и пассажиров?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каждой авиакомпании найдите договор с условием о поручении обработки ПДн или допсоглашение. В нём должны быть: категории получателей — гостиницы, перевозчики, водители, представители; сервисы — хостинг Yandex Cloud, облачное распознавание документов, система бронирования гостиниц, картографический сервис, push-уведомления, почтовый сервис, через который отправляются письма системы; действие «предоставление»; перечень субобработчиков — организаций, которым компания передаёт данные авиакомпании для выполнения части работ. Фактические получатели из реестра получателей (строка 5.1) совпадают с перечнем; по иностранным получателям — письменное разрешение авиакомпании и подтверждение, что авиакомпания уведомила Роскомнадзор о трансграничной передаче, либо передача её данных за рубеж прекращена. Если получатель не назван — решение руководства Р-4: допсоглашение или прекращение передачи. Сейчас не подтверждено — поручения в материалах проверки не представлены</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ПДН-Д-03 · P1</w:t>
            </w:r>
          </w:p>
          <w:p>
            <w:pPr>
              <w:spacing w:after="40" w:before="0" w:line="240"/>
              <w:jc w:val="left"/>
            </w:pPr>
            <w:r>
              <w:rPr>
                <w:sz w:val="18"/>
                <w:szCs w:val="18"/>
              </w:rPr>
              <w:t xml:space="preserve">опр. 4</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2.4</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Согласованы ли с каждой авиакомпанией сроки хранения данных экипажей и пассажиров?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договоры с авиакомпаниями (условие о поручении обработки) и дополнительные соглашения. Выполнено, если по каждой авиакомпании срок хранения данных экипажей и пассажиров указан в договоре и совпадает с утверждённым документом о сроках (строка 9.1); если в договоре срока нет — подписано дополнительное соглашение (для заявок на обслуживание пассажиров — время оказания услуг плюс закрытие отчётности и расчётов). Решение руководства: Р-1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ПДН-Г-01 · P1</w:t>
            </w:r>
          </w:p>
          <w:p>
            <w:pPr>
              <w:spacing w:after="40" w:before="0" w:line="240"/>
              <w:jc w:val="left"/>
            </w:pPr>
            <w:r>
              <w:rPr>
                <w:sz w:val="18"/>
                <w:szCs w:val="18"/>
              </w:rPr>
              <w:t xml:space="preserve">опр. 4, 16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2.5</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Есть ли в поручении каждой авиакомпании обязанность и срок взаимного уведомления о нарушении безопасности персональных данных?</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договоре (допсоглашении) с каждой авиакомпанией найдите пункт: компания уведомляет авиакомпанию о нарушении безопасности её данных — канал (адрес, телефон), срок в часах (ориентир — не позднее 6 часов с момента выявления, чтобы авиакомпания уведомила Роскомнадзор в течение 24 часов) и состав сведений по Приказу Роскомнадзора № 187: что произошло, предполагаемые причины, возможный вред, принятые меры, контактное лицо. Если поручения нет — условие включается при его оформлении. Сейчас не подтверждено — договоры в материалах проверки не представлены</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ПДН-Ж-03 · P1</w:t>
            </w:r>
          </w:p>
          <w:p>
            <w:pPr>
              <w:spacing w:after="40" w:before="0" w:line="240"/>
              <w:jc w:val="left"/>
            </w:pPr>
            <w:r>
              <w:rPr>
                <w:sz w:val="18"/>
                <w:szCs w:val="18"/>
              </w:rPr>
              <w:t xml:space="preserve">опр. 4</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2.6</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Если среди авиакомпаний-клиентов есть иностранные — закреплено ли в договоре с каждой применение законодательства РФ о персональных данных к данным граждан РФ?</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Составьте список авиакомпаний-клиентов с отметкой «российская / иностранная». По иностранным найдите договор и проверьте пункт о применении 152-ФЗ к персональным данным граждан РФ. Выполнено, если пункт есть в каждом договоре с иностранной авиакомпанией либо письменно зафиксировано, что иностранных авиакомпаний нет</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ПДН-Д-01 · P1</w:t>
            </w:r>
          </w:p>
          <w:p>
            <w:pPr>
              <w:spacing w:after="40" w:before="0" w:line="240"/>
              <w:jc w:val="left"/>
            </w:pPr>
            <w:r>
              <w:rPr>
                <w:sz w:val="18"/>
                <w:szCs w:val="18"/>
              </w:rPr>
              <w:t xml:space="preserve">опр. 4</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2.7</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Готов ли комплект документов, которым компания подтверждает авиакомпаниям принятые меры защиты?</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Комплект не подтверждён — в материалах проверки не представлен. Как обработчик данных экипажей и пассажиров компания по запросу авиакомпании, в том числе до начала обработки, должна подтвердить принятые меры. Выполнено, если утверждён и датирован комплект: политика, положение об обработке, приказы, перечень мер защиты, акт оценки вреда, сведения о подрядчиках и месте обработки; за ответы авиакомпаниям отвечает назначенный человек, запросы записываются в журнал; комплект не расходится с заверениями на сайте и в коммерческих предложениях. Укажите, запрашивали ли авиакомпании такие документы раньше (опр. 17). Решение руководства: Р-14</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ПДН-К-09 · P1</w:t>
            </w:r>
          </w:p>
          <w:p>
            <w:pPr>
              <w:spacing w:after="40" w:before="0" w:line="240"/>
              <w:jc w:val="left"/>
            </w:pPr>
            <w:r>
              <w:rPr>
                <w:sz w:val="18"/>
                <w:szCs w:val="18"/>
              </w:rPr>
              <w:t xml:space="preserve">опр. 17</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2.8</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Распределено ли в каждом поручении, кто получает согласия экипажей и пассажиров, если они потребуются, и есть ли заверение авиакомпании об основании поручения?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договорах (допсоглашениях) с авиакомпаниями найдите пункт: если согласие требуется (сведения о здоровье, биометрия), его получает авиакомпания, а тексты в системе оформляются от её имени; авиакомпания письменно заверяет, что у неё есть основание поручить обработку. Выполнено, если пункт и заверение есть в каждом поручении. Укажите, есть ли у авиакомпаний согласия пассажиров и экипажей на поручение обработки третьим лицам или их письменная позиция, что такое согласие не требуется (опр. 13)</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ПДН-Б-08 · P2</w:t>
            </w:r>
          </w:p>
          <w:p>
            <w:pPr>
              <w:spacing w:after="40" w:before="0" w:line="240"/>
              <w:jc w:val="left"/>
            </w:pPr>
            <w:r>
              <w:rPr>
                <w:sz w:val="18"/>
                <w:szCs w:val="18"/>
              </w:rPr>
              <w:t xml:space="preserve">опр. 4, 13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2.9</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Включён ли картографический сервис (Яндекс Геокодер и Карты) в перечень получателей в поручениях авиакомпаний?</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реестре получателей и в перечне, переданном авиакомпаниям, есть картографический сервис: адрес доставки багажа пассажиру передаётся ему для подсказок и определения координат (без ФИО). По каждой авиакомпании есть подтверждение, что её поручение допускает такие сервисы. Если не допускает — решение руководства Р-4: допсоглашение или отключение подсказок адреса доставки для этой авиакомпании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ПДН-Д-17 · P3</w:t>
            </w:r>
          </w:p>
          <w:p>
            <w:pPr>
              <w:spacing w:after="40" w:before="0" w:line="240"/>
              <w:jc w:val="left"/>
            </w:pPr>
            <w:r>
              <w:rPr>
                <w:sz w:val="18"/>
                <w:szCs w:val="18"/>
              </w:rPr>
              <w:t xml:space="preserve">опр. 4</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2.10</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Предусмотрена ли в типовом поручении авиакомпании передача сведений о лицах, чьи данные обрабатываются в особом режиме (государственная защита)?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подтверждено — в материалах проверки не представлено. Найдите в договоре (поручении) с авиакомпанией пункт: авиакомпания сообщает компании, если среди пассажиров или членов экипажей есть лица, данные которых обрабатываются с особенностями по специальным законам, и указывает требуемый режим. Выполнено, если пункт включён в типовое поручение, а на случай получения таких сведений описан порядок ограниченного доступа</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ПДН-Е-56 · P3</w:t>
            </w:r>
          </w:p>
          <w:p>
            <w:pPr>
              <w:spacing w:after="40" w:before="0" w:line="240"/>
              <w:jc w:val="left"/>
            </w:pPr>
            <w:r>
              <w:rPr>
                <w:sz w:val="18"/>
                <w:szCs w:val="18"/>
              </w:rPr>
              <w:t xml:space="preserve">опр. 4</w:t>
            </w:r>
          </w:p>
        </w:tc>
      </w:tr>
    </w:tbl>
    <w:p>
      <w:pPr>
        <w:spacing w:after="60" w:before="0" w:line="120"/>
        <w:rPr>
          <w:sz w:val="8"/>
          <w:szCs w:val="8"/>
        </w:rPr>
      </w:pPr>
    </w:p>
    <w:p>
      <w:pPr>
        <w:pStyle w:val="Heading1"/>
      </w:pPr>
      <w:r>
        <w:t xml:space="preserve">3. Роскомнадзор: уведомления, трансграничная передача, Портал персональных данных</w:t>
      </w:r>
    </w:p>
    <w:p>
      <w:r>
        <w:t xml:space="preserve">Как оператор собственных данных компания обязана поддерживать актуальными сведения в реестре операторов и уведомлять Роскомнадзор о передаче данных за рубеж.</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Совпадают ли сведения в реестре операторов Роскомнадзора с фактической обработкой и с действующим юрлицом?</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Получите выписку из реестра операторов по записи № 23-24-029531, указанной на сайте (основание внесения — 06.12.2024). Сверьте по пунктам: наименование и реквизиты юрлица, цели, категории данных и граждан, правовые основания, перечень действий и способы обработки, третьи лица, меры защиты (в том числе сведения о шифровальных средствах), ответственный и его контакты, дата начала обработки и срок или условие её прекращения, трансграничная передача, место нахождения базы данных. После декабря 2024 г. в системе появились данные водителей, сотрудники гостиниц и авиакомпаний, входящие в систему по ссылке, распознавание документов, учёт активности пользователей и push-уведомления через зарубежный сервис; по данным компании, система размещена в Yandex Cloud — подтвердите документом (см. строку 11.3). Выполнено, если сведения совпадают с фактической обработкой, изменения поданы (есть квитанция), утверждён порядок сообщать об изменениях до 15-го числа следующего месяца и ведётся журнал поданных уведомлений. Если записи на действующее юрлицо нет, подайте уведомление в первую очередь. Укажите, на какое юрлицо подано уведомление, когда сведения последний раз актуализировались и подавались ли изменения после 06.12.2024 (опр. 2). Решения руководства: Р-5, Р-3</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ПДН-К-04 · P1</w:t>
            </w:r>
          </w:p>
          <w:p>
            <w:pPr>
              <w:spacing w:after="40" w:before="0" w:line="240"/>
              <w:jc w:val="left"/>
            </w:pPr>
            <w:r>
              <w:rPr>
                <w:sz w:val="18"/>
                <w:szCs w:val="18"/>
              </w:rPr>
              <w:t xml:space="preserve">опр. 1, 2</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Уведомлён ли Роскомнадзор о передаче персональных данных за рубеж (push-уведомления через Google Firebase, США) — или передача прекращена переходом на российский сервис?</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Вариант 1 (Firebase остаётся): найдите отправленное уведомление о трансграничной передаче с подтверждением поступления в Роскомнадзор; перечень стран в нём совпадает с реестром получателей. США не входят в перечень стран с адекватной защитой: передачу можно продолжать не раньше чем через 10 рабочих дней после подачи уведомления, если Роскомнадзор её не запретил, и на это время отправку уведомлений через зарубежный сервис нужно приостановить. По данным членов экипажей нужны разрешение в поручении каждой авиакомпании и подтверждение, что авиакомпания как оператор сама уведомила Роскомнадзор. Вариант 2 (переход на российский сервис): письменное решение руководителя о прекращении передачи с датой и заключение юриста по периоду передачи до перехода. Обращения веб-системы и приложения представителя к зарубежным сервисам шрифтов и предпросмотра документов убраны обновлением системы, установленным на рабочий сервер 07.10.2026 (ПДН-Д-12, Д-13, Д-14); из выявленных передач за рубеж остаются push-уведомления (и, условно, технический запрос при определении идентификатора устройства — его отключение входит в доработку системы, ПДН-Б-04). По данным компании передача через Firebase сейчас ведётся; подача уведомления не подтверждена — в материалах проверки не представлена. Укажите, подавалось ли когда-либо уведомление о трансграничной передаче (опр. 2). Решение руководства: Р-3</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ПДН-Д-02 · P1</w:t>
            </w:r>
          </w:p>
          <w:p>
            <w:pPr>
              <w:spacing w:after="40" w:before="0" w:line="240"/>
              <w:jc w:val="left"/>
            </w:pPr>
            <w:r>
              <w:rPr>
                <w:sz w:val="18"/>
                <w:szCs w:val="18"/>
              </w:rPr>
              <w:t xml:space="preserve">опр. 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Если передача за рубеж сохраняется — утверждён ли порядок работы по правилам трансграничной передачи и назначен ли ответственный?</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утверждённый регламент: сверка сведений о компании в уведомлении с ЕГРЮЛ и сбор сведений об иностранном получателе (наименование, страна, контакты), сроки ответов на запросы Роскомнадзора (5 и 10 рабочих дней, продление на 5), порядок немедленного прекращения передачи при запрете или ограничении; приказ о назначении ответственного за ежедневный разбор корреспонденции Роскомнадзора и отслеживание перечня стран с адекватной защитой. Не требуется, если передача прекращена (вариант 2 строки 3.2). Решение руководства: Р-3</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ПДН-Д-02 · P1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3.4</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Есть ли у компании учётная запись на Портале персональных данных Роскомнадзора и действующая электронная подпись для отправки уведомлений?</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Проверьте вход на Портал персональных данных от имени компании и срок действия электронной подписи руководителя или уполномоченного лица; запишите, у кого есть доступ. Выполнено, если вход проверен и подпись действует</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ПДН-Ж-02 · P1</w:t>
            </w:r>
          </w:p>
          <w:p>
            <w:pPr>
              <w:spacing w:after="40" w:before="0" w:line="240"/>
              <w:jc w:val="left"/>
            </w:pPr>
            <w:r>
              <w:rPr>
                <w:sz w:val="18"/>
                <w:szCs w:val="18"/>
              </w:rPr>
              <w:t xml:space="preserve">опр. 18</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3.5</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регламент ответов на запросы Роскомнадзора и собран ли заранее комплект документов?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Регламент и комплект документов не подтверждены — в материалах проверки не представлены. Выполнено, если утверждён регламент, в котором есть ответственный, срок ответа 10 рабочих дней (продление ещё на 5 — с мотивированным уведомлением), порядок согласования ответа и раздел о требованиях об обезличивании; комплект документов, которые оператор обязан иметь (политика, положение, приказы, перечень мер, акт оценки вреда), собран и датирован; запросы Роскомнадзора записываются в журнал. Укажите, были ли запросы или проверки Роскомнадзора и есть ли действующие предписания (опр. 17)</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ПДН-К-08 · P2</w:t>
            </w:r>
          </w:p>
          <w:p>
            <w:pPr>
              <w:spacing w:after="40" w:before="0" w:line="240"/>
              <w:jc w:val="left"/>
            </w:pPr>
            <w:r>
              <w:rPr>
                <w:sz w:val="18"/>
                <w:szCs w:val="18"/>
              </w:rPr>
              <w:t xml:space="preserve">опр. 17</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3.6</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Определён ли порядок исполнения требований Роскомнадзора об уточнении, блокировании или уничтожении данных и о приостановлении обработки?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Порядок не подтверждён — в материалах проверки не представлен. Выполнено, если в регламенте взаимодействия с Роскомнадзором есть раздел: кто принимает решение, кто исполняет, в какой срок, как подтверждается исполнение. Утверждён перечень каналов обработки, которые отключаются по отдельности без остановки всей системы: форма заявки на сайте, распознавание документов, интеграция с сервисом бронирования гостиниц, push-уведомления, отдельные выгрузки; за каждый канал назначен ответственный. Есть план действий на случай ограничения доступа к сайту или системе. Возможность отдельного отключения подтверждает разработчик системы, и отключение хотя бы одного канала проверено на тестовом стенде (отдельной установке системы для проверки обновлений) — результат записан с датой</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ПДН-К-14 · P3</w:t>
            </w:r>
          </w:p>
        </w:tc>
      </w:tr>
    </w:tbl>
    <w:p>
      <w:pPr>
        <w:spacing w:after="60" w:before="0" w:line="120"/>
        <w:rPr>
          <w:sz w:val="8"/>
          <w:szCs w:val="8"/>
        </w:rPr>
      </w:pPr>
    </w:p>
    <w:p>
      <w:pPr>
        <w:pStyle w:val="Heading1"/>
      </w:pPr>
      <w:r>
        <w:t xml:space="preserve">4. Локальные акты и политика</w:t>
      </w:r>
    </w:p>
    <w:p>
      <w:r>
        <w:t xml:space="preserve">Локальные акты описывают, какие данные, зачем и на каком основании обрабатывает компания; политика — их публичная часть. Черновик новой политики — приложение 1 к документу 2.</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пакет локальных актов по обработке персональных данных, охватывающий обе роли компании?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Пакет локальных актов не подтверждён — в материалах проверки не представлен. Компания одновременно оператор собственных данных (работники, водители, пользователи системы, посетители сайта) и обработчик данных экипажей и пассажиров по поручению авиакомпаний. Выполнено, если утверждены и датированы: положение об обработке с таблицей по каждой цели (состав данных, категории граждан, основание, срок хранения, порядок уничтожения), перечень мер защиты, порядок выявления и устранения нарушений, порядок действий при смерти гражданина; сроки в положении совпадают с теми, по которым система фактически удаляет данные; юрист дал заключение, что документы не ограничивают права граждан. Приложите перечень всех утверждённых документов по персональным данным с датами: положение, политика, приказы о допуске, перечень обрабатываемых данных, перечень лиц с доступом (опр. 3). Решение руководства: Р-1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ПДН-К-02 · P1</w:t>
            </w:r>
          </w:p>
          <w:p>
            <w:pPr>
              <w:spacing w:after="40" w:before="0" w:line="240"/>
              <w:jc w:val="left"/>
            </w:pPr>
            <w:r>
              <w:rPr>
                <w:sz w:val="18"/>
                <w:szCs w:val="18"/>
              </w:rPr>
              <w:t xml:space="preserve">опр. 3, 16</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Утверждена ли новая редакция политики обработки персональных данных, которая описывает фактическую обработку и обе роли компании?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Действующая политика описывает только пользователей сайта, перечисляет четыре вида сведений, называет юрлицо иначе, чем сайт, и содержит утверждения, не соответствующие обработке: например, в ней сказано, что данные лиц младше 18 лет не собираются, а по поручению авиакомпаний обрабатываются данные детей. Выполнено, если новая редакция утверждена приказом с датой и в ней есть: одно наименование оператора с реквизитами; все цели, по которым компания — оператор, с данными, гражданами, основаниями и сроками; разделы о роли обработчика по поручению авиакомпаний, о получателях, о трансграничной передаче, о мерах защиты и о праве обжалования. Юрист сверил текст с реестром обработок (документ 2, раздел 3.2). Утверждённый текст передан разработчику для публикации на сайте, в веб-системе и в приложении представителя. Черновик — приложение 1 к документу 2. Решения руководства: Р-5, Р-3, Р-1, Р-7</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ПДН-К-03 · P1</w:t>
            </w:r>
          </w:p>
          <w:p>
            <w:pPr>
              <w:spacing w:after="40" w:before="0" w:line="240"/>
              <w:jc w:val="left"/>
            </w:pPr>
            <w:r>
              <w:rPr>
                <w:sz w:val="18"/>
                <w:szCs w:val="18"/>
              </w:rPr>
              <w:t xml:space="preserve">опр. 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перечень обрабатываемых персональных данных: какие данные, о ком, для какой цели, на каком основании и в какой роли действует компания (оператор или исполнитель по поручению авиакомпании)?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приказ об утверждении перечня (реестра обработок). Проверьте, что в нём есть все процессы: размещение экипажей, обслуживание пассажиров, трансфер и водители, учётные записи сотрудников гостиниц и авиакомпаний, учёт активности пользователей, бронирование через TravelLine, распознавание документов, push-уведомления, хостинг Yandex Cloud; по каждому — роль, основание, состав данных, срок, получатели. Данные, не отнесённые ни к одной цели, внесены в план удаления с ответственным и датой. Основа — реестр обработок из раздела 3.2 документа 2. Сейчас не подтверждён — в материалах проверки не представлен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ПДН-А-02 · P1</w:t>
            </w:r>
          </w:p>
          <w:p>
            <w:pPr>
              <w:spacing w:after="40" w:before="0" w:line="240"/>
              <w:jc w:val="left"/>
            </w:pPr>
            <w:r>
              <w:rPr>
                <w:sz w:val="18"/>
                <w:szCs w:val="18"/>
              </w:rPr>
              <w:t xml:space="preserve">опр. 3</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4.4</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Выбрано ли и подтверждено ли документом основание обработки для каждой цели, где компания сама оператор (собственные пользователи, водители, заявки с сайта)?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утверждённый документ «Основания обработки»: одно основание (договор, законный интерес или согласие) на каждую собственную цель. Для целей на законном интересе — подписанная оценка законного интереса. Основание по водителям зависит от их статуса: договор с компанией как ИП или самозанятый — исполнение договора, иначе — законный интерес или согласие. В договорах с трансферными организациями, гостиницами и авиакомпаниями — заверение, что у них есть основание передавать данные своих работников. Сейчас не подтверждено — в материалах проверки не представлено. Укажите, как оформлены отношения с водителями: прямой договор с компанией (ИП, самозанятый) или работа через трансферные организации, и есть ли пользовательское соглашение с сотрудниками контрагентов (опр. 12). Решение руководства: Р-6</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ПДН-А-03 · P1</w:t>
            </w:r>
          </w:p>
          <w:p>
            <w:pPr>
              <w:spacing w:after="40" w:before="0" w:line="240"/>
              <w:jc w:val="left"/>
            </w:pPr>
            <w:r>
              <w:rPr>
                <w:sz w:val="18"/>
                <w:szCs w:val="18"/>
              </w:rPr>
              <w:t xml:space="preserve">опр. 12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4.5</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Называет ли политика обработки персональных данных сроки ответа на запросы граждан, установленные законом, и отдельный канал для таких запросов?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политику, опубликованную на сайте, и приказ об утверждении её новой редакции. Выполнено, если в редакции, утверждённой руководителем: срок ответа на запрос — 10 рабочих дней с продлением не более чем на 5 рабочих дней с уведомлением человека; срок уточнения и уничтожения данных — 7 рабочих дней; прекращение обработки по требованию — 10 рабочих дней (продление не более чем на 5); уничтожение после отзыва согласия — не позднее 30 дней; указан адрес или форма для запросов по персональным данным; новая редакция размещена на сайте. Опубликованная сейчас политика указывает срок 30 календарных дней, что не соответствует закону. Решение руководства: Р-7</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ПДН-В-01 · P1</w:t>
            </w:r>
          </w:p>
          <w:p>
            <w:pPr>
              <w:spacing w:after="40" w:before="0" w:line="240"/>
              <w:jc w:val="left"/>
            </w:pPr>
            <w:r>
              <w:rPr>
                <w:sz w:val="18"/>
                <w:szCs w:val="18"/>
              </w:rPr>
              <w:t xml:space="preserve">опр. 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4.6</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Решено ли письменно, используется ли фото лица водителя для установления личности, и оформлены ли соответствующие документы?</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Ответьте, сверяет ли диспетчер фото лица водителя с фото в водительском удостоверении при подтверждении регистрации и для чего собирается фото лица (опр. 14). Если фото используется для установления личности — это биометрические данные: утвердите форму письменного согласия со всеми обязательными реквизитами и соберите согласия у всех водителей с фото; допуск без фото должен оставаться возможным. Если не используется — утвердите регламент, где это закреплено. Выполнено, если решение оформлено приказом или регламентом, а при необходимости форма согласия утверждена и согласия собраны. Решение руководства: Р-8</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ПДН-Б-06 · P1</w:t>
            </w:r>
          </w:p>
          <w:p>
            <w:pPr>
              <w:spacing w:after="40" w:before="0" w:line="240"/>
              <w:jc w:val="left"/>
            </w:pPr>
            <w:r>
              <w:rPr>
                <w:sz w:val="18"/>
                <w:szCs w:val="18"/>
              </w:rPr>
              <w:t xml:space="preserve">опр. 14</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4.7</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Закреплено ли, что в систему попадают только данные от авиакомпаний, партнёров по договору и самих людей, а по массовым загрузкам фиксируется источник?</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регламенте обработки персональных данных найдите раздел об источниках: массовые загрузки (списки пассажиров рейса, списки экипажей) — только из файлов авиакомпаний; загрузка сторонних баз запрещена; по каждой массовой загрузке фиксируются автор, дата и источник. Работники, которые загружают списки, ознакомлены под подпись. Выполнено, если раздел есть в утверждённом регламенте, а листы ознакомления подписаны</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кадры</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ПДН-А-04 · P2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4.8</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Решено ли, обрабатываются ли сведения о здоровье и особых потребностях пассажиров, и закреплён ли запрет вносить их в свободные поля, если они не нужны?</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Определите, передают ли авиакомпании сведения о маломобильности, медицинской помощи, особом питании и нужны ли они для работы (опр. 15). Если не нужны — в локальных актах запрет вносить такие сведения в комментарии, причины отмены и выселения, переписку; выборочная сверка внесённых значений оформлена актом. Если нужны — отдельный пункт в поручении авиакомпании (основание обеспечивает авиакомпания), пересмотр категории обрабатываемых данных и уровня защищённости. Выполнено, если решение записано, запрет или пункт поручения утверждён, акт сверки подписан. Решение руководства: Р-9</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ПДН-А-08 · P2</w:t>
            </w:r>
          </w:p>
          <w:p>
            <w:pPr>
              <w:spacing w:after="40" w:before="0" w:line="240"/>
              <w:jc w:val="left"/>
            </w:pPr>
            <w:r>
              <w:rPr>
                <w:sz w:val="18"/>
                <w:szCs w:val="18"/>
              </w:rPr>
              <w:t xml:space="preserve">опр. 15</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4.9</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Назван ли в перечне персональных данных и в политике идентификатор устройства, который система вычисляет при входе для защиты учётной записи?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в утверждённом перечне персональных данных и в тексте политики упоминание идентификатора устройства (технический признак браузера) с целью — защита учётной записи от входа с чужого устройства. Выполнено, если упоминание есть в обоих документах. Решение руководства: Р-7</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ПДН-Б-04 · P2</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4.10</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Описаны ли случаи работы с персональными данными вне системы (распечатки и выгруженные файлы) и утверждена ли инструкция по их хранению и уничтожению?</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Перечень случаев и инструкция не подтверждены — в материалах проверки не представлены. Выполнено, если утверждён перечень случаев: манифесты и списки у представителей, ваучеры на питание и воду, листы заселения и поездок, выгруженные отчёты и книги заявок, отчёты гостиниц; по каждому указано, кто выгружает или печатает, кому передаёт, где хранит, когда и как уничтожает. Утверждены инструкция по правилам неавтоматизированной обработки (Положение, утв. постановлением Правительства РФ (далее — ПП) № 687) — места и круг лиц, раздельное и запираемое хранение, минимум данных на ваучерах, уничтожение — и приказ о мерах сохранности носителей и ответственных. Перечень функций выгрузки и печати системы готовит разработчик. Укажите, с каких устройств представители и сотрудники гостиниц работают в мобильном приложении (личные или общие), печатают ли списки, ваучеры, манифесты, где хранят распечатки и как их уничтожают (опр. 21)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ПДН-К-11 · P2</w:t>
            </w:r>
          </w:p>
          <w:p>
            <w:pPr>
              <w:spacing w:after="40" w:before="0" w:line="240"/>
              <w:jc w:val="left"/>
            </w:pPr>
            <w:r>
              <w:rPr>
                <w:sz w:val="18"/>
                <w:szCs w:val="18"/>
              </w:rPr>
              <w:t xml:space="preserve">опр. 21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4.11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Ведётся ли журнал посетителей офиса, и если да, утверждён ли порядок его ведения?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Выполнено, если есть приказ о журнале: цель, состав сведений, способ фиксации, доступ, срок хранения, запрет копирования, одна запись на один проход. Если журнал не ведётся, это зафиксировано служебной запиской</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ПДН-К-11 · P2</w:t>
            </w:r>
          </w:p>
          <w:p>
            <w:pPr>
              <w:spacing w:after="40" w:before="0" w:line="240"/>
              <w:jc w:val="left"/>
            </w:pPr>
            <w:r>
              <w:rPr>
                <w:sz w:val="18"/>
                <w:szCs w:val="18"/>
              </w:rPr>
              <w:t xml:space="preserve">опр. 21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4.12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Закреплено ли, что фото документов пассажиров используется только для распознавания текста, без установления личности по лицу, и услуги не зависят от фото или согласия?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пункт в локальных актах и в шаблоне поручения авиакомпании: фото документов пассажиров и экипажей — только для заполнения полей; изображение лица не используется для установления личности, лица не сравниваются; ручной ввод доступен всегда, оказание услуг не зависит от фото документа и от согласия пассажира. Сверка по лицу — только по прямому указанию авиакомпании в поручении и при письменном согласии, которое получает авиакомпания. Выполнено, если пункт есть в обоих документах</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ПДН-Б-07 · P3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4.13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Составлен ли реестр бланков с персональными данными, которые формирует система (ваучеры на питание и воду, ведомости выдачи, листы заселения, акты приёма багажа, анкета водителя), с выводом по каждому?</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утверждённый реестр форм с выводом, относится ли каждая к типовым формам. По типовым — в форме или инструкции к ней указаны цель, наименование и адрес оператора, источник данных, сроки, перечень действий; в анкете водителя — поле отметки о согласии, если фото признано биометрией. Отдельно — где хранятся и как уничтожаются распечатки. Выполнено, если реестр утверждён и по нему заказана доработка бланков. Решения руководства: Р-25, Р-8</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ПДН-Б-11 · P3</w:t>
            </w:r>
          </w:p>
          <w:p>
            <w:pPr>
              <w:spacing w:after="40" w:before="0" w:line="240"/>
              <w:jc w:val="left"/>
            </w:pPr>
            <w:r>
              <w:rPr>
                <w:sz w:val="18"/>
                <w:szCs w:val="18"/>
              </w:rPr>
              <w:t xml:space="preserve">опр. 21</w:t>
            </w:r>
          </w:p>
        </w:tc>
      </w:tr>
    </w:tbl>
    <w:p>
      <w:pPr>
        <w:spacing w:after="60" w:before="0" w:line="120"/>
        <w:rPr>
          <w:sz w:val="8"/>
          <w:szCs w:val="8"/>
        </w:rPr>
      </w:pPr>
    </w:p>
    <w:p>
      <w:pPr>
        <w:pStyle w:val="Heading1"/>
      </w:pPr>
      <w:r>
        <w:t xml:space="preserve">5. Подрядчики и получатели данных</w:t>
      </w:r>
    </w:p>
    <w:p>
      <w:r>
        <w:t xml:space="preserve">Каждый, кто получает персональные данные от компании, должен быть назван в реестре получателей и связан с компанией договором с условиями обработки.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реестр получателей персональных данных и передач за рубеж: кому, какие данные и на каком основании передаёт компания?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утверждённый реестр (перечень) получателей ПДн. В нём должны быть: подрядчики и сервисы, получающие данные (хостинг Yandex Cloud — как обработчик, для данных авиакомпаний — как субобработчик; почта; облачное распознавание документов; система бронирования гостиниц; картографический сервис; push-уведомления Firebase), гостиницы, перевозчики, водители; состав передаваемых данных и основание. По каждой передаче за рубеж — решение: прекращена (с датой) или оформлена (сведения о получателе и стране, датированная оценка). Сверку реестра с внешними сервисами, к которым обращается система, готовит разработчик. Реестр утверждён руководителем или ответственным за организацию обработки ПДн. Сейчас не подтверждён — в материалах проверки не представлен; по данным компании push-уведомления Firebase на рабочем сервере используются — подтвердите письмом ответственного за серверы или сведениями из учётной записи сервиса (Р-3). Укажите также, кто разрабатывает приложение для водителей, где оно хранит данные и какие сервисы использует (опр. 8). Решение руководства: Р-3</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ПДН-Д-01 · P1</w:t>
            </w:r>
          </w:p>
          <w:p>
            <w:pPr>
              <w:spacing w:after="40" w:before="0" w:line="240"/>
              <w:jc w:val="left"/>
            </w:pPr>
            <w:r>
              <w:rPr>
                <w:sz w:val="18"/>
                <w:szCs w:val="18"/>
              </w:rPr>
              <w:t xml:space="preserve">опр. 6, 8, 11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Есть ли с каждым сервисом, которому компания передаёт персональные данные, договор с условиями поручения обработки и обеспечения безопасности?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каждому сервису из реестра (Yandex Cloud — хостинг и распознавание документов, ООО «Бегет», TravelLine, почта VK, хостинг сайта, Google — Firebase) найдите договор, принятую оферту или соглашение об обработке данных. В нём должны быть: поручение обработки ПДн (цели, перечень действий, конфиденциальность), обязанность обеспечивать безопасность, место обработки. По Yandex Cloud подтвердите, что принятые условия содержат поручение на обработку ПДн и что резервные копии также хранятся в РФ (опр. 6). Если у сервиса только публичная оферта без условий об обработке ПДн — зафиксируйте оценку и решение о замене. Сейчас не подтверждены — в материалах проверки не представлены</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бухгалтерия</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ПДН-Д-04 · P1</w:t>
            </w:r>
          </w:p>
          <w:p>
            <w:pPr>
              <w:spacing w:after="40" w:before="0" w:line="240"/>
              <w:jc w:val="left"/>
            </w:pPr>
            <w:r>
              <w:rPr>
                <w:sz w:val="18"/>
                <w:szCs w:val="18"/>
              </w:rPr>
              <w:t xml:space="preserve">опр. 6, 11</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Предусмотрены ли в договорах с подрядчиками, обрабатывающими данные по поручению компании, место обработки, право компании проверять меры защиты и ответственность подрядчика?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Дополняет строку 5.2. Договоры с этими условиями не подтверждены — в материалах проверки не представлены. Проверьте договоры или принятые оферты с каждым подрядчиком: Yandex Cloud (хостинг и резервные копии), ООО «Бегет», TravelLine, VK (почта), хостинг сайта, Google (Firebase, push-уведомления). Выполнено, если в каждом есть перечень действий с данными и цели, обязанность соблюдать конфиденциальность и меры защиты, место обработки, право компании запрашивать документы о мерах и проверять их, ответственность подрядчика. По данным компании серверы размещены в Yandex Cloud на территории РФ — подтвердите это документом и укажите регион (опр. 6). Укажите, есть ли в договорах с ООО «Бегет», TravelLine, VK, хостингом сайта и Google условия об обработке по поручению, о конфиденциальности и о месте обработки (опр. 11)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ПДН-К-09 · P1</w:t>
            </w:r>
          </w:p>
          <w:p>
            <w:pPr>
              <w:spacing w:after="40" w:before="0" w:line="240"/>
              <w:jc w:val="left"/>
            </w:pPr>
            <w:r>
              <w:rPr>
                <w:sz w:val="18"/>
                <w:szCs w:val="18"/>
              </w:rPr>
              <w:t xml:space="preserve">опр. 6, 11</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5.4</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Приняли ли гостиницы, перевозчики, водители и представители до получения доступа к системе обязательство о конфиденциальности и использовании данных только для оказания услуги?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договоры (допсоглашения) с гостиницами и трансферными организациями, договоры с водителями, условия доступа к системе для сотрудников контрагентов. В каждом — пункт о конфиденциальности ПДн и использовании только для оказания услуги. Если заказчик услуг гостиниц и трансфера — авиакомпания, условия ставит она, а компания фиксирует условия доступа к системе. Выполнено, если пункт есть у всех категорий контрагентов и новые контрагенты принимают его до выдачи доступа. Сейчас не подтверждено — в материалах проверки не представлено. Укажите, кто заказывает услуги гостиниц и трансфера — авиакомпания напрямую или компания, есть ли у компании договоры с гостиницами и трансферными организациями и кто в них назван оператором персональных данных (опр. 4)</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ПДН-Д-05 · P1</w:t>
            </w:r>
          </w:p>
          <w:p>
            <w:pPr>
              <w:spacing w:after="40" w:before="0" w:line="240"/>
              <w:jc w:val="left"/>
            </w:pPr>
            <w:r>
              <w:rPr>
                <w:sz w:val="18"/>
                <w:szCs w:val="18"/>
              </w:rPr>
              <w:t xml:space="preserve">опр. 4, 12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5.5</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Есть ли в договорах с подрядчиками, обрабатывающими персональные данные по поручению компании, обязанность и срок уведомления компании о нарушении безопасности?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договорах с Yandex Cloud, почтовым сервисом, системой бронирования, сервисом push-уведомлений и другими обработчиками из реестра найдите пункт об уведомлении компании о нарушении безопасности ПДн с каналом и сроком в часах. Для оферт без такого условия зафиксируйте, как компания узнаёт о таких событиях (уведомления провайдера). Сейчас не подтверждено — в материалах проверки не представлено</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ПДН-Ж-03 · P1</w:t>
            </w:r>
          </w:p>
          <w:p>
            <w:pPr>
              <w:spacing w:after="40" w:before="0" w:line="240"/>
              <w:jc w:val="left"/>
            </w:pPr>
            <w:r>
              <w:rPr>
                <w:sz w:val="18"/>
                <w:szCs w:val="18"/>
              </w:rPr>
              <w:t xml:space="preserve">опр. 11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5.6</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реестр внешних систем, которым передаются персональные данные, с правилами взаимодействия по каждой?</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подтверждён — в материалах проверки не представлен. Реестр можно вести вместе с реестром получателей (строка 5.1). По каждой системе: хостинг и распознавание документов (Yandex Cloud), бронирование гостиниц, почтовый сервис, push-уведомления, карты, системы авиакомпаний — основание передачи (договор, поручение), состав передаваемых ПДн, способ защиты канала, страна обработки. По данным компании боты мессенджеров не используются — подтвердите в комментарии; при подключении их нужно внести в реестр. Выполнено, если реестр утверждён руководителем; технический перечень передаваемых данных готовит разработчик</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ПДН-Е-51 · P2</w:t>
            </w:r>
          </w:p>
          <w:p>
            <w:pPr>
              <w:spacing w:after="40" w:before="0" w:line="240"/>
              <w:jc w:val="left"/>
            </w:pPr>
            <w:r>
              <w:rPr>
                <w:sz w:val="18"/>
                <w:szCs w:val="18"/>
              </w:rPr>
              <w:t xml:space="preserve">опр. 11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5.7</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Оформлены ли отношения с почтовым сервисом, в который поступают заявки с сайта?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Заявки с сайта (имя, компания, должность, телефон, почта) поступают в общий коммерческий ящик у внешнего провайдера; по данным проверки, это российский сервис VK. Выполнено, если договор или принятые условия провайдера содержат условия обработки по поручению, а провайдер включён в перечень обработчиков и назван в политике. Решение руководства: Р-22</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ПДН-З-05 · P2</w:t>
            </w:r>
          </w:p>
          <w:p>
            <w:pPr>
              <w:spacing w:after="40" w:before="0" w:line="240"/>
              <w:jc w:val="left"/>
            </w:pPr>
            <w:r>
              <w:rPr>
                <w:sz w:val="18"/>
                <w:szCs w:val="18"/>
              </w:rPr>
              <w:t xml:space="preserve">опр. 11</w:t>
            </w:r>
          </w:p>
        </w:tc>
      </w:tr>
    </w:tbl>
    <w:p>
      <w:pPr>
        <w:spacing w:after="60" w:before="0" w:line="120"/>
        <w:rPr>
          <w:sz w:val="8"/>
          <w:szCs w:val="8"/>
        </w:rPr>
      </w:pPr>
    </w:p>
    <w:p>
      <w:pPr>
        <w:pStyle w:val="Heading1"/>
      </w:pPr>
      <w:r>
        <w:t xml:space="preserve">6. Сотрудники: неразглашение, обучение, доступ</w:t>
      </w:r>
    </w:p>
    <w:p>
      <w:r>
        <w:t xml:space="preserve">Доступ к персональным данным получают только работники, которые включены в утверждённый перечень, подписали обязательство о неразглашении и ознакомлены с правилами.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Подписали ли все работники и подрядчики с доступом к персональным данным обязательство о неразглашении и лист ознакомления?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Обязательства и листы ознакомления не подтверждены — в материалах проверки не представлены. Возьмите список лиц с доступом к персональным данным, в том числе к данным экипажей и пассажиров авиакомпаний. Выполнено, если у каждого есть подписанное обязательство о неразглашении и лист ознакомления с законом, локальными актами и уголовной ответственностью за незаконное использование персональных данных; кто работает с бумажными документами, ознакомлен и с правилами неавтоматизированной обработки; запрет копировать данные на личные устройства и ресурсы закреплён в локальном акте. С подрядчиками конфиденциальность закреплена в договоре; пользователи гостиниц и авиакомпаний ознакомляются через договоры с этими организациями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кадры,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ПДН-К-05 · P1</w:t>
            </w:r>
          </w:p>
          <w:p>
            <w:pPr>
              <w:spacing w:after="40" w:before="0" w:line="240"/>
              <w:jc w:val="left"/>
            </w:pPr>
            <w:r>
              <w:rPr>
                <w:sz w:val="18"/>
                <w:szCs w:val="18"/>
              </w:rPr>
              <w:t xml:space="preserve">опр. 19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Проводилось ли обучение работников требованиям закона о персональных данных?</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Выполнено, если есть программа обучения, утверждённая ответственным за ПДн, и журнал обучения (инструктажа) за текущий год с подписями всех лиц с доступом к персональным данным</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кадры</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ПДН-К-05 · P1</w:t>
            </w:r>
          </w:p>
          <w:p>
            <w:pPr>
              <w:spacing w:after="40" w:before="0" w:line="240"/>
              <w:jc w:val="left"/>
            </w:pPr>
            <w:r>
              <w:rPr>
                <w:sz w:val="18"/>
                <w:szCs w:val="18"/>
              </w:rPr>
              <w:t xml:space="preserve">опр. 19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Утверждены ли перечень лиц с доступом к персональным данным и разделение полномочий пользователей, администраторов и разработчиков?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подтверждены — в материалах проверки не представлены. Найдите: перечень должностей (лиц) с доступом к ПДн в системе с указанием роли; документ о разделении полномочий; список лиц с правом вносить изменения в систему и выпускать обновления. Выполнено, если документы утверждены руководителем, а роли пользователей в системе им соответствуют (сверку выполняет администратор системы). Таблица прав доступа ролей — решение руководства Р-2</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ПДН-Е-35 · P1</w:t>
            </w:r>
          </w:p>
          <w:p>
            <w:pPr>
              <w:spacing w:after="40" w:before="0" w:line="240"/>
              <w:jc w:val="left"/>
            </w:pPr>
            <w:r>
              <w:rPr>
                <w:sz w:val="18"/>
                <w:szCs w:val="18"/>
              </w:rPr>
              <w:t xml:space="preserve">опр. 3</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6.4</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порядок, по которому доступ работника или контрагента к системе прекращается не позднее дня увольнения или окончания работы?</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утверждённый руководителем порядок предоставления и прекращения доступа к системе (приказ или раздел положения об обработке ПДн). В нём должно быть: кто сообщает об увольнении или смене обязанностей (кадры, руководитель подразделения); срок отключения учётной записи — не позднее дня увольнения; кто отключает учётную запись; как авиакомпании и гостиницы сообщают об уходе своих работников, у которых есть учётные записи (условие договора или порядка взаимодействия); как отключение фиксируется. Выполнено, если порядок утверждён, исполнители ознакомлены под подпись, а выборочная проверка двух-трёх последних увольнений показывает отключение учётной записи в день увольнения. Связанную доработку системы выполняет разработчик</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кадры,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ПДН-Е-21 · P1</w:t>
            </w:r>
          </w:p>
          <w:p>
            <w:pPr>
              <w:spacing w:after="40" w:before="0" w:line="240"/>
              <w:jc w:val="left"/>
            </w:pPr>
            <w:r>
              <w:rPr>
                <w:sz w:val="18"/>
                <w:szCs w:val="18"/>
              </w:rPr>
              <w:t xml:space="preserve">опр. 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6.5</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Закреплён ли в локальном акте и в обязательстве о неразглашении запрет пересылать выгрузки с персональными данными в личные и зарубежные сервисы (мессенджеры, личная почта, облачные диски)?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утверждённый локальный акт (положение об обработке ПДн или приказ) с запретом пересылки выгрузок с ПДн в личные и иностранные сервисы и правилом передавать получателю только его часть данных (гостинице — её гостей, бухгалтерии — без фамилий), а не полный сводный файл. Тот же запрет — в форме обязательства о неразглашении. Есть листы ознакомления всех работников с доступом к ПДн. Сейчас не подтверждено — в материалах проверки не представлено. Укажите, передают ли диспетчеры или представители данные пассажиров водителям через WhatsApp, Telegram или личную почту (опр. 24)</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кадры</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ПДН-Д-19 · P2</w:t>
            </w:r>
          </w:p>
          <w:p>
            <w:pPr>
              <w:spacing w:after="40" w:before="0" w:line="240"/>
              <w:jc w:val="left"/>
            </w:pPr>
            <w:r>
              <w:rPr>
                <w:sz w:val="18"/>
                <w:szCs w:val="18"/>
              </w:rPr>
              <w:t xml:space="preserve">опр. 19, 24</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6.6</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Утверждено ли, для каких ролей обязателен второй фактор входа (одноразовый код)?</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проверке рабочего сервера 07.10.2026 второй фактор не включён ни у одной действующей учётной записи пользователей веб-системы — это ответ на опр. 9. Второй фактор поддерживается серверной частью системы; шаг ввода кода в веб-системе — доработка по решению Р-20. До этой доработки включать второй фактор учётным записям нельзя: с включённым вторым фактором система не пускает без кода ни одним способом входа, а ввести код в веб-системе пока негде (документ 1, ПДН-Е-39). Выполнено, если решение руководства Р-20 оформлено в документе о мерах защиты или в инструкции пользователей, а при обязательности второй фактор включается у всех учётных записей администраторов и диспетчеров после доработки системы (проверяет администратор системы)</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ПДН-Е-39 · P2</w:t>
            </w:r>
          </w:p>
          <w:p>
            <w:pPr>
              <w:spacing w:after="40" w:before="0" w:line="240"/>
              <w:jc w:val="left"/>
            </w:pPr>
            <w:r>
              <w:rPr>
                <w:sz w:val="18"/>
                <w:szCs w:val="18"/>
              </w:rPr>
              <w:t xml:space="preserve">опр. 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6.7</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Определены ли правила для помещений, носителей персональных данных, мобильных устройств, беспроводных сетей и расположения экранов?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подтверждены — в материалах проверки не представлены. Найдите: режим доступа в помещения с рабочими местами (журнал посетителей — при наличии); журнал учёта носителей ПДн, включая съёмные и смартфоны представителей; инструкцию по мобильным устройствам и Wi-Fi (личные или общие устройства, блокировка экрана, выход из приложения); схему размещения рабочих мест — экраны вне обзора посетителей; порядок хранения и уничтожения распечаток (списки, ваучеры, манифесты). Выполнено, если инструкция утверждена руководителем и сотрудники ознакомлены под подпись</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кадры</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ПДН-Е-48 · P2</w:t>
            </w:r>
          </w:p>
          <w:p>
            <w:pPr>
              <w:spacing w:after="40" w:before="0" w:line="240"/>
              <w:jc w:val="left"/>
            </w:pPr>
            <w:r>
              <w:rPr>
                <w:sz w:val="18"/>
                <w:szCs w:val="18"/>
              </w:rPr>
              <w:t xml:space="preserve">опр. 21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6.8</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Определены ли цель, круг лиц и срок учёта рабочего времени пользователей в системе, ознакомлены ли работники?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Решите, для чего компания учитывает время работы пользователей в системе, и ограничьте учёт своими диспетчерами (по сотрудникам гостиниц и авиакомпаний цель не определена). Если учёт используется для оценки работы — работники ознакомлены под подпись. В локальных актах и политике описаны учёт присутствия и срок хранения посуточной истории. Выполнено, если решение и срок утверждены, листы ознакомления подписаны, заказана доработка системы. Решения руководства: Р-15, Р-1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кадры</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ПДН-А-12 · P2</w:t>
            </w:r>
          </w:p>
          <w:p>
            <w:pPr>
              <w:spacing w:after="40" w:before="0" w:line="240"/>
              <w:jc w:val="left"/>
            </w:pPr>
            <w:r>
              <w:rPr>
                <w:sz w:val="18"/>
                <w:szCs w:val="18"/>
              </w:rPr>
              <w:t xml:space="preserve">опр. 26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6.9</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локальный акт о мониторинге активности работников в системе и ознакомлены ли с ним работники?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Система ежедневно учитывает присутствие и время работы всех пользователей, включая сотрудников гостиниц и авиакомпаний. Выполнено, если утверждён локальный акт о мониторинге (цель, состав данных, срок хранения, кто видит, используется ли в оценке работы) и все работники с доступом к системе ознакомлены под подпись; по сотрудникам гостиниц и авиакомпаний принято решение: сбор прекращён или обоснован (Р-15). Укажите, используются ли эти данные для оценки работы диспетчеров и есть ли у работников согласия на обработку персональных данных там, где они требуются (опр. 26)</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кадры,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ПДН-К-12 · P2</w:t>
            </w:r>
          </w:p>
          <w:p>
            <w:pPr>
              <w:spacing w:after="40" w:before="0" w:line="240"/>
              <w:jc w:val="left"/>
            </w:pPr>
            <w:r>
              <w:rPr>
                <w:sz w:val="18"/>
                <w:szCs w:val="18"/>
              </w:rPr>
              <w:t xml:space="preserve">опр. 26</w:t>
            </w:r>
          </w:p>
        </w:tc>
      </w:tr>
    </w:tbl>
    <w:p>
      <w:pPr>
        <w:spacing w:after="60" w:before="0" w:line="120"/>
        <w:rPr>
          <w:sz w:val="8"/>
          <w:szCs w:val="8"/>
        </w:rPr>
      </w:pPr>
    </w:p>
    <w:p>
      <w:pPr>
        <w:pStyle w:val="Heading1"/>
      </w:pPr>
      <w:r>
        <w:t xml:space="preserve">7. Сайт и согласия</w:t>
      </w:r>
    </w:p>
    <w:p>
      <w:r>
        <w:t xml:space="preserve">Сайт — публичная сторона обработки: политика, пользовательское соглашение, согласия и заверения о защите данных должны совпадать с фактической обработкой. Черновики согласий — приложения 3 и 4 к документу 2, уведомления о cookie — приложение 2.</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Исключено ли в новой редакции политики согласие «фактом использования» сервиса и указано ли основание для каждой цели?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Сверьте текст политики на сайте: нет формулировок о согласии на обработку данных и аналитические cookie самим использованием или продолжением использования; для каждой цели указано своё основание; оператор назван с полными реквизитами. Черновик новой редакции — приложение 1 к документу 2. Выполнено, если новая редакция подписана юристом, утверждена руководителем и передана для публикации на сайте. Решения руководства: Р-6, Р-7</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ПДН-Б-01 · P1</w:t>
            </w:r>
          </w:p>
          <w:p>
            <w:pPr>
              <w:spacing w:after="40" w:before="0" w:line="240"/>
              <w:jc w:val="left"/>
            </w:pPr>
            <w:r>
              <w:rPr>
                <w:sz w:val="18"/>
                <w:szCs w:val="18"/>
              </w:rPr>
              <w:t xml:space="preserve">опр. 1</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Подтверждено ли документами каждое заверение о защите данных на сайте?</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 сайте заявлены полное соответствие закону о персональных данных, хранение данных исключительно в России, шифрование хранения конкретным алгоритмом, сертификат ISO/IEC 27001, запись в реестре российского ПО, полный журнал действий и набор ролей. По данным компании серверы размещены в Yandex Cloud на территории РФ (подтвердите документом — строка 11.3), но push-уведомления передаются через зарубежный сервис, поэтому формулировку «только в России» нужно уточнить. Выполнено, если для каждого оставляемого заявления есть подтверждающий документ: сертификат с номером и областью, выписка из реестра ПО, подтверждение шифрования дисков от ИТ-администратора или хостинга; неподтверждённые заявления сняты, перечень оставленных руководитель согласовал письменно; те же формулировки используются в коммерческих предложениях и договорах с авиакомпаниями. Укажите, есть ли сертификат ISO/IEC 27001 (номер, область) и запись в реестре российского ПО (номер) и шифруются ли диски рабочих серверов: база, файлы, резервные копии (опр. 10). Решения руководства: Р-14, Р-3</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ПДН-З-01 · P1</w:t>
            </w:r>
          </w:p>
          <w:p>
            <w:pPr>
              <w:spacing w:after="40" w:before="0" w:line="240"/>
              <w:jc w:val="left"/>
            </w:pPr>
            <w:r>
              <w:rPr>
                <w:sz w:val="18"/>
                <w:szCs w:val="18"/>
              </w:rPr>
              <w:t xml:space="preserve">опр. 10</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Нет ли на сайте и в открытых материалах сведений, по которым можно определить конкретного работника, без его согласия на распространение?</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 каждой странице сайта опубликован служебный адрес почты, содержащий фамилию работника. Выполнено, если адрес заменён ролевым (ящик создан и передан разработчику сайта) либо есть отдельное согласие этого работника на распространение по установленной форме. Укажите также, давал ли этот работник согласие на распространение, изображены ли реальные люди на снимках экрана в базе знаний сайта и на портретной фотографии в общедоступной части веб-системы (изображение в работе не используется) и есть ли на это согласия (опр. 23)</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ПДН-З-08 · P1</w:t>
            </w:r>
          </w:p>
          <w:p>
            <w:pPr>
              <w:spacing w:after="40" w:before="0" w:line="240"/>
              <w:jc w:val="left"/>
            </w:pPr>
            <w:r>
              <w:rPr>
                <w:sz w:val="18"/>
                <w:szCs w:val="18"/>
              </w:rPr>
              <w:t xml:space="preserve">опр. 23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7.4</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Утверждены ли шаблон согласия на распространение персональных данных и порядок работы с такими согласиями?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Шаблон и порядок не подтверждены — в материалах проверки не представлены. Выполнено, если утверждён шаблон отдельного согласия на распространение по требованиям Роскомнадзора (приказ № 18): состав сведений, перечень данных, условия и запреты; согласие оформляется отдельно от других согласий; закреплён порядок: кто получает согласие, где оно хранится, как в течение 3 рабочих дней исполняется требование прекратить распространение</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кадры</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ПДН-З-08 · P1</w:t>
            </w:r>
          </w:p>
          <w:p>
            <w:pPr>
              <w:spacing w:after="40" w:before="0" w:line="240"/>
              <w:jc w:val="left"/>
            </w:pPr>
            <w:r>
              <w:rPr>
                <w:sz w:val="18"/>
                <w:szCs w:val="18"/>
              </w:rPr>
              <w:t xml:space="preserve">опр. 23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7.5</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Исключено ли в новой редакции пользовательского соглашения принятие «фактом использования», отделена ли от него политика и ведёт ли ссылка на действующий адрес политики?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Сверьте текст соглашения, опубликованного на сайте: нет принятия соглашения и его изменений фактом использования или продолжением использования сервиса; политика обработки персональных данных — отдельный документ, а не часть соглашения; ссылка на политику ведёт на действующую страницу. Выполнено, если новая редакция согласована юристом, утверждена руководителем и передана для публикации на сайте вместо прежней. Решение руководства: Р-7</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ПДН-А-05 · P2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7.6</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Выбрано ли основание для самостоятельной регистрации водителей и можно ли доказать их согласие или ознакомление с политикой?</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Регистрация пользователей без участия администратора закрыта обновлением системы, установленным на рабочий сервер 07.10.2026; после установки проверено — регистрация отклоняется. Остаётся самостоятельная регистрация водителей: решите, сохранять ли её; если основание — согласие, утвердите текст согласия и порядок хранения отметки; если договор или законный интерес — текст уведомления со ссылкой на политику. Черновик — приложение 4 к документу 2. При подключении чат-бота поддержки — ссылка на политику при первом обращении (по данным компании, бот сейчас не используется — подтвердите в комментарии). Выполнено, если решение и тексты утверждены. Решения руководства: Р-17, Р-6</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ПДН-Б-05 · P2</w:t>
            </w:r>
          </w:p>
          <w:p>
            <w:pPr>
              <w:spacing w:after="40" w:before="0" w:line="240"/>
              <w:jc w:val="left"/>
            </w:pPr>
            <w:r>
              <w:rPr>
                <w:sz w:val="18"/>
                <w:szCs w:val="18"/>
              </w:rPr>
              <w:t xml:space="preserve">опр. 12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7.7</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Уведомляются ли об обработке люди, чьи учётные записи или данные вносит не он сам, — либо оформлено освобождение от уведомления?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Перечислите случаи, когда данные о человеке вносит не он сам: сотрудники гостиниц и авиакомпаний, заведённые администраторами; водители, заведённые диспетчером или представителем; собственники транспортных средств и лица из полиса; гости бронирований TravelLine. По каждому — либо утвердите текст уведомления при создании учётной записи (оператор, цель и основание, перечень данных, права, источник), либо оформите освобождение: заверение в договоре, что работодатель сам уведомил своих работников. Черновик уведомления — приложение 4 к документу 2. Выполнено, если по каждому случаю есть утверждённый текст уведомления или пункт договора. Решение руководства: Р-19</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ПДН-Б-09 · P2</w:t>
            </w:r>
          </w:p>
          <w:p>
            <w:pPr>
              <w:spacing w:after="40" w:before="0" w:line="240"/>
              <w:jc w:val="left"/>
            </w:pPr>
            <w:r>
              <w:rPr>
                <w:sz w:val="18"/>
                <w:szCs w:val="18"/>
              </w:rPr>
              <w:t xml:space="preserve">опр. 4, 12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7.8</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Указан ли в политике и в каждом тексте согласия конкретный способ отзыва согласия, регистрируется и исполняется ли отзыв?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политику на сайте и тексты согласий (форма заявки на сайте; согласия водителей и пользователей — если обработка их данных основана на согласии). Выполнено, если указан адрес или форма для отзыва; отзыв учитывается в журнале запросов; закреплено, что после отзыва обработка, основанная только на согласии, прекращается, а данные уничтожаются не позднее 30 дней при отсутствии иного основания; есть пример исполненного (пробного) отзыва. Решение руководства: Р-7</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ПДН-В-08 · P2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7.9</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Указано ли на всех ресурсах одно наименование оператора с реквизитами?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в материалах встречаются три наименования: на сайте «ООО «KarsAvia»» и «ООО «КАРС АВИА»», в политике и пользовательском соглашении — «ООО «Карс.А.»». Выполнено, если определено юрлицо-оператор и на всех страницах сайта, в политике и в соглашении указано одно наименование, совпадающее с ЕГРЮЛ и реестром операторов, с ИНН, ОГРН и юридическим адресом. Укажите полное наименование, ИНН, ОГРН и юридический адрес оператора, одно ли это лицо или разные и кто готовил действующую политику (опр. 1). Решение руководства: Р-5</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юрист,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ПДН-К-13 · P2</w:t>
            </w:r>
          </w:p>
          <w:p>
            <w:pPr>
              <w:spacing w:after="40" w:before="0" w:line="240"/>
              <w:jc w:val="left"/>
            </w:pPr>
            <w:r>
              <w:rPr>
                <w:sz w:val="18"/>
                <w:szCs w:val="18"/>
              </w:rPr>
              <w:t xml:space="preserve">опр. 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7.10</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Закреплён ли запрет рекламных рассылок и звонков по контактам из системы или порядок предварительного согласия на них?</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локальных актах найдите запрет использовать контакты из системы для рекламы либо порядок: отдельное предварительное согласие с фиксацией и немедленное прекращение по требованию человека. Если рассылки ведутся или планируются — журнал согласий и возможность отписаться во всех каналах. Выполнено, если запрет или порядок утверждён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ПДН-Б-10 · P3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7.11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Принято и записано ли решение, размещает ли компания чьи-либо персональные данные в открытом доступе?</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Просмотрите сайт, открытые материалы и публичные карточки (контакты работников, изображения людей в базе знаний и на снимках экрана). Выполнено, если решение «публикуем / не публикуем» закреплено в локальном акте; при публикации — есть отдельное согласие каждого человека на распространение и утверждён порядок прекращения публикации по его требованию. Решение руководства: Р-23</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ПДН-В-09 · P3</w:t>
            </w:r>
          </w:p>
          <w:p>
            <w:pPr>
              <w:spacing w:after="40" w:before="0" w:line="240"/>
              <w:jc w:val="left"/>
            </w:pPr>
            <w:r>
              <w:rPr>
                <w:sz w:val="18"/>
                <w:szCs w:val="18"/>
              </w:rPr>
              <w:t xml:space="preserve">опр. 23</w:t>
            </w:r>
          </w:p>
        </w:tc>
      </w:tr>
    </w:tbl>
    <w:p>
      <w:pPr>
        <w:spacing w:after="60" w:before="0" w:line="120"/>
        <w:rPr>
          <w:sz w:val="8"/>
          <w:szCs w:val="8"/>
        </w:rPr>
      </w:pPr>
    </w:p>
    <w:p>
      <w:pPr>
        <w:pStyle w:val="Heading1"/>
      </w:pPr>
      <w:r>
        <w:t xml:space="preserve">8. Запросы граждан и указания авиакомпаний</w:t>
      </w:r>
    </w:p>
    <w:p>
      <w:r>
        <w:t xml:space="preserve">Граждане вправе запросить сведения о своих данных; по данным экипажей и пассажиров запросы и указания исполняются через авиакомпанию.</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порядок рассмотрения запросов граждан об их персональных данных в случаях, когда компания — оператор (водители, пользователи системы, обратившиеся через сайт)?</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приказ об утверждении порядка, журнал учёта запросов и шаблон ответа. Выполнено, если назначен ответственный за ответы; указаны канал приёма, срок (10 рабочих дней, продление до 5 с уведомлением), порядок мотивированного отказа, исправления и удаления данных; шаблон ответа содержит все сведения по ч. 7 ст. 14 152-ФЗ; есть актуальный перечень получателей и обработчиков данных с адресами; проведён пробный запрос от поступления до ответа. Порядок не подтверждён — в материалах проверки не представлен. Укажите, поступали ли от граждан запросы об их данных, кто и как на них отвечал (опр. 17)</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ПДН-В-02 · P1</w:t>
            </w:r>
          </w:p>
          <w:p>
            <w:pPr>
              <w:spacing w:after="40" w:before="0" w:line="240"/>
              <w:jc w:val="left"/>
            </w:pPr>
            <w:r>
              <w:rPr>
                <w:sz w:val="18"/>
                <w:szCs w:val="18"/>
              </w:rPr>
              <w:t xml:space="preserve">опр. 17</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регламент компании как исполнителя по поручению авиакомпаний: обращения пассажиров и членов экипажей передаются авиакомпании, её указания по данным исполняются в срок?</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регламент и договоры с авиакомпаниями. Выполнено, если обращения пассажиров и членов экипажей, поступившие в компанию, без промедления пересылаются авиакомпании (по существу компания сама не отвечает); по указанию авиакомпании выдаются сведения о человеке (источник, получатели — гостиницы и водители, сроки хранения, сведения о передаче за рубеж, наименование и адрес компании) и выполняются уточнение, блокирование и удаление в срок, позволяющий авиакомпании уложиться в 10 рабочих дней на ответ и 7 рабочих дней на уточнение; срок исполнения указаний закреплён в договоре с каждой авиакомпанией; проведена пробная выгрузка по одному пассажиру и одному члену экипажа</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ПДН-В-03 · P1</w:t>
            </w:r>
          </w:p>
          <w:p>
            <w:pPr>
              <w:spacing w:after="40" w:before="0" w:line="240"/>
              <w:jc w:val="left"/>
            </w:pPr>
            <w:r>
              <w:rPr>
                <w:sz w:val="18"/>
                <w:szCs w:val="18"/>
              </w:rPr>
              <w:t xml:space="preserve">опр. 4, 17</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Есть ли отдельный канал для запросов граждан по персональным данным и журнал таких обращений?</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обращения по персональным данным направляются в общий коммерческий ящик вместе с заявками на продажи. Выполнено, если создан отдельный адрес для запросов по персональным данным и он указан в политике, ответственный за ПДн регистрирует обращения в журнале и тестовое обращение уже зарегистрировано. Решение руководства: Р-5</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ПДН-К-13 · P2</w:t>
            </w:r>
          </w:p>
        </w:tc>
      </w:tr>
    </w:tbl>
    <w:p>
      <w:pPr>
        <w:spacing w:after="60" w:before="0" w:line="120"/>
        <w:rPr>
          <w:sz w:val="8"/>
          <w:szCs w:val="8"/>
        </w:rPr>
      </w:pPr>
    </w:p>
    <w:p>
      <w:pPr>
        <w:pStyle w:val="Heading1"/>
      </w:pPr>
      <w:r>
        <w:t xml:space="preserve">9. Сроки хранения и уничтожение</w:t>
      </w:r>
    </w:p>
    <w:p>
      <w:r>
        <w:t xml:space="preserve">Данные хранятся не дольше, чем нужно для цели, и по истечении срока уничтожаются с оформлением акта. Пока сроки не утверждены, плановое удаление в системе настроить нельзя (Р-1).</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Утверждены ли сроки хранения персональных данных по каждой цели и каждому месту хранения?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документ о сроках хранения (приказ или приложение к положению об обработке ПДн). Выполнено, если по каждой цели (размещение экипажей, обслуживание пассажиров, учётные записи, документы водителей, переписка, журналы, резервные копии, почта, внешние сервисы) указаны срок и событие, с которого он отсчитывается; документ утверждён руководителем и передан разработчикам для настройки уничтожения. Документ не подтверждён — в материалах проверки не представлен. Укажите, каких сроков хранения ожидают авиакомпании (для расчётов, для претензий пассажиров), есть ли внутренние сроки и уничтожались ли когда-либо персональные данные и как это оформлялось (опр. 16). Решение руководства: Р-1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ПДН-Г-01 · P1</w:t>
            </w:r>
          </w:p>
          <w:p>
            <w:pPr>
              <w:spacing w:after="40" w:before="0" w:line="240"/>
              <w:jc w:val="left"/>
            </w:pPr>
            <w:r>
              <w:rPr>
                <w:sz w:val="18"/>
                <w:szCs w:val="18"/>
              </w:rPr>
              <w:t xml:space="preserve">опр. 6, 16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порядок прекращения обработки и уничтожения персональных данных с формами акта и журнала по требованиям Роскомнадзора?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приказ об утверждении порядка, формы акта и журнала уничтожения, приказ о составе комиссии. Выполнено, если указаны сроки прекращения обработки и уничтожения; форма акта содержит все реквизиты по п. 3 Требований, утв. Приказом Роскомнадзора от 28.10.2022 № 179; есть форма отчёта для авиакомпании об уничтожении её данных; назначена комиссия; письменно зафиксирована позиция юриста о средстве защиты информации с функцией уничтожения. Порядок и формы не подтверждены — в материалах проверки не представлены. Решение руководства: Р-24</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ПДН-Г-11 · P2</w:t>
            </w:r>
          </w:p>
          <w:p>
            <w:pPr>
              <w:spacing w:after="40" w:before="0" w:line="240"/>
              <w:jc w:val="left"/>
            </w:pPr>
            <w:r>
              <w:rPr>
                <w:sz w:val="18"/>
                <w:szCs w:val="18"/>
              </w:rPr>
              <w:t xml:space="preserve">опр. 16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Охватывает ли порядок уничтожения данных конкретного человека все места хранения, включая резервные копии, и оформляется ли уничтожение актом?</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порядок уничтожения (или раздел положения об обработке ПДн) и форму акта. Выполнено, если по требованию человека или указанию авиакомпании данные уничтожаются в течение 7 рабочих дней во всех местах хранения; для резервных копий описано, как не вернуть уничтоженные данные при восстановлении; на каждое уничтожение составляется акт; после доработки системы проведено пробное уничтожение тестовой записи с актом</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ПДН-В-07 · P2</w:t>
            </w:r>
          </w:p>
          <w:p>
            <w:pPr>
              <w:spacing w:after="40" w:before="0" w:line="240"/>
              <w:jc w:val="left"/>
            </w:pPr>
            <w:r>
              <w:rPr>
                <w:sz w:val="18"/>
                <w:szCs w:val="18"/>
              </w:rPr>
              <w:t xml:space="preserve">опр. 6, 16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9.4</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Совпадают ли сроки хранения, обещанные в политике, с утверждёнными сроками и с фактическим удалением данных?</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Политика обещает удалять данные через 30 дней после удаления учётной записи и хранить журналы не более 12 месяцев. Проверка показала, что удаление учётной записи сейчас только отключает её, данные остаются, а журналы хранятся без ограничения срока; срок хранения резервных копий не подтверждён (строка 11.7). Выполнено, если руководство утвердило сроки (Р-1), они внесены в положение об обработке и в новую редакцию политики, система доработана под них и выборочная проверка после доработки подтверждает удаление</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ПДН-З-04 · P2</w:t>
            </w:r>
          </w:p>
          <w:p>
            <w:pPr>
              <w:spacing w:after="40" w:before="0" w:line="240"/>
              <w:jc w:val="left"/>
            </w:pPr>
            <w:r>
              <w:rPr>
                <w:sz w:val="18"/>
                <w:szCs w:val="18"/>
              </w:rPr>
              <w:t xml:space="preserve">опр. 16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9.5</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Утверждены ли перечень документов для допуска водителя и срок хранения их копий?</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приказ или регламент допуска водителей: какие документы нужны и где достаточно реквизитов вместо копии; копии документов хранятся только на время проверки и удаляются после решения по регистрации; паспорт транспортного средства в перечень не входит; цель и срок указаны в политике для водителей. Учтите, что в документах водителя есть данные третьих лиц (собственник автомобиля, допущенные к управлению). Выполнено, если перечень и срок утверждены и по ним заказана доработка системы. Решения руководства: Р-16, Р-1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ПДН-А-09 · P2</w:t>
            </w:r>
          </w:p>
          <w:p>
            <w:pPr>
              <w:spacing w:after="40" w:before="0" w:line="240"/>
              <w:jc w:val="left"/>
            </w:pPr>
            <w:r>
              <w:rPr>
                <w:sz w:val="18"/>
                <w:szCs w:val="18"/>
              </w:rPr>
              <w:t xml:space="preserve">опр. 12, 16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9.6</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Определены ли срок хранения и порядок удаления заявок, поступающих с сайта?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Срок и порядок не подтверждены — в материалах проверки не представлены. Выполнено, если в положении об обработке есть цель «заявки с сайта» со сроком хранения и порядком удаления, а выборочная проверка почтового ящика не находит заявок старше этого срока. Решения руководства: Р-1, Р-22</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ПДН-З-05 · P2</w:t>
            </w:r>
          </w:p>
          <w:p>
            <w:pPr>
              <w:spacing w:after="40" w:before="0" w:line="240"/>
              <w:jc w:val="left"/>
            </w:pPr>
            <w:r>
              <w:rPr>
                <w:sz w:val="18"/>
                <w:szCs w:val="18"/>
              </w:rPr>
              <w:t xml:space="preserve">опр. 16</w:t>
            </w:r>
          </w:p>
        </w:tc>
      </w:tr>
    </w:tbl>
    <w:p>
      <w:pPr>
        <w:spacing w:after="60" w:before="0" w:line="120"/>
        <w:rPr>
          <w:sz w:val="8"/>
          <w:szCs w:val="8"/>
        </w:rPr>
      </w:pPr>
    </w:p>
    <w:p>
      <w:pPr>
        <w:pStyle w:val="Heading1"/>
      </w:pPr>
      <w:r>
        <w:t xml:space="preserve">10. Порядок действий при нарушении безопасности данных</w:t>
      </w:r>
    </w:p>
    <w:p>
      <w:r>
        <w:t xml:space="preserve">При проверке выявлены случаи, по которым компании нужно решить, было ли нарушение безопасности персональных данных (инцидент); перечень случаев передан ответственному отдельной запиской от 07.10.2026 — строка 10.2.</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порядок действий при нарушении безопасности персональных данных: уведомление Роскомнадзора в течение 24 и 72 часов и уведомление авиакомпаний?</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утверждённый регламент: уполномоченное лицо и заместитель, каналы приёма сообщений, шаблоны первичного (24 часа) и дополнительного (72 часа) уведомлений Роскомнадзора, шаблон сообщения авиакомпании о событии с её данными, актуальные контакты ответственных в авиакомпаниях; запись об учебной отработке с фиксацией времени. Сейчас не подтверждён — в материалах проверки не представлен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ПДН-Ж-02 · P1</w:t>
            </w:r>
          </w:p>
          <w:p>
            <w:pPr>
              <w:spacing w:after="40" w:before="0" w:line="240"/>
              <w:jc w:val="left"/>
            </w:pPr>
            <w:r>
              <w:rPr>
                <w:sz w:val="18"/>
                <w:szCs w:val="18"/>
              </w:rPr>
              <w:t xml:space="preserve">опр. 18</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Принято ли и записано ли решение «инцидент / не инцидент» по каждому случаю из записки ответственному от 07.10.2026?</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решение по каждому случаю из записки: инцидент или нет, основание, дата, подпись ответственного (форма — в конце записки). По случаям, признанным инцидентом, — подтверждение уведомлений Роскомнадзора (24 и 72 часа) и сообщений авиакомпаниям, чьи данные затронуты. Укажите также, сохраняются ли журналы обращений рабочего сервера и за какой период (опр. 18). Выполнено, если решение по каждому случаю записано, а по признанным инцидентам уведомления направлены в срок</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руководитель,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ПДН-Ж-01 · P1</w:t>
            </w:r>
          </w:p>
          <w:p>
            <w:pPr>
              <w:spacing w:after="40" w:before="0" w:line="240"/>
              <w:jc w:val="left"/>
            </w:pPr>
            <w:r>
              <w:rPr>
                <w:sz w:val="18"/>
                <w:szCs w:val="18"/>
              </w:rPr>
              <w:t xml:space="preserve">опр. 18</w:t>
            </w:r>
          </w:p>
        </w:tc>
      </w:tr>
    </w:tbl>
    <w:p>
      <w:pPr>
        <w:spacing w:after="60" w:before="0" w:line="120"/>
        <w:rPr>
          <w:sz w:val="8"/>
          <w:szCs w:val="8"/>
        </w:rPr>
      </w:pPr>
    </w:p>
    <w:p>
      <w:pPr>
        <w:pStyle w:val="Heading1"/>
      </w:pPr>
      <w:r>
        <w:t xml:space="preserve">11. Инфраструктура: подтверждение фактов</w:t>
      </w:r>
    </w:p>
    <w:p>
      <w:r>
        <w:t xml:space="preserve">Работы на серверах выполняют администратор серверов и разработчики; от компании здесь нужны письменные подтверждения фактов и документы.</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ли тестовый стенд системы от доступа из интернета?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Мера ещё выполняется (документ 1, ПДН-Е-04): закрытие стенда выполняет администратор серверов, подтверждение даётся после закрытия. ИТ-администратор подтверждает письменно (служебной запиской или снимком настроек): тестовый стенд открывается только с утверждённого списка адресов или через защищённое подключение (VPN), с других адресов не открывается; перечень лиц и адресов с доступом к стенду утверждён. По уточнению компании 07.10.2026 на тестовый сервер переносились копии рабочей базы, поэтому, пока он открыт из интернета, открыты и реальные данные; удаление копий — строка 11.11. Выполнено, если подтверждение получено, а попытка открыть стенд с постороннего адреса не проходит; эту попытку выполняет ответственный за ПДн или другой сотрудник, не администратор</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ПДН-Е-04 · P0</w:t>
            </w:r>
          </w:p>
          <w:p>
            <w:pPr>
              <w:spacing w:after="40" w:before="0" w:line="240"/>
              <w:jc w:val="left"/>
            </w:pPr>
            <w:r>
              <w:rPr>
                <w:sz w:val="18"/>
                <w:szCs w:val="18"/>
              </w:rPr>
              <w:t xml:space="preserve">опр. 20</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Подтверждено ли, что на рабочем сервере каждая авиакомпания видит только свои заявки на обслуживание пассажиров?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Обновление системы с разграничением установлено на рабочий сервер 07.10.2026; по данным разработчика, после установки проверено учётной записью авиакомпании — видны только её заявки. Подтвердите со своей стороны: администратор серверов письменно (служебной запиской или письмом) подтверждает, что разграничение действует на рабочем и тестовом серверах и что аварийное отключение разграничения в настройках серверов не включено (опр. 27); ответственный за ПДн проверяет на рабочем сервере учётной записью авиакомпании (по возможности — двумя учётными записями разных авиакомпаний), что в разделе заявок на обслуживание пассажиров видны только заявки своей авиакомпании. Выполнено, если подтверждение администратора и результат проверки (дата, кто проверял) сохранены</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ПДН-Е-08 · P0</w:t>
            </w:r>
          </w:p>
          <w:p>
            <w:pPr>
              <w:spacing w:after="40" w:before="0" w:line="240"/>
              <w:jc w:val="left"/>
            </w:pPr>
            <w:r>
              <w:rPr>
                <w:sz w:val="18"/>
                <w:szCs w:val="18"/>
              </w:rPr>
              <w:t xml:space="preserve">опр. 27</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Подтверждено ли документально, что базы данных, файлы, резервные копии, тестовые стенды и почта с персональными данными размещены в РФ?</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Получите от ИТ-администратора карту мест хранения ПДн: база данных, файловое хранилище, резервные копии, тестовый стенд, почтовые ящики — с регионом размещения и договором, который его подтверждает. Приложите условия Yandex Cloud с регионом и условием о хранении в РФ. Выполнено, если все контуры в РФ и карта подписана ответственным. По данным компании серверная часть размещена в Yandex Cloud на территории РФ — просим подтвердить документом; место хранения резервных копий не подтверждено — в материалах проверки не представлено. Укажите, где размещены почтовые ящики и есть ли копии данных за пределами РФ (опр. 6)</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ПДН-Д-06 · P1</w:t>
            </w:r>
          </w:p>
          <w:p>
            <w:pPr>
              <w:spacing w:after="40" w:before="0" w:line="240"/>
              <w:jc w:val="left"/>
            </w:pPr>
            <w:r>
              <w:rPr>
                <w:sz w:val="18"/>
                <w:szCs w:val="18"/>
              </w:rPr>
              <w:t xml:space="preserve">опр. 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11.4</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Делаются ли резервные копии данных системы, защищены ли они и проверены ли восстановлением?</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подтверждает письменно: какие данные копируются (база данных и хранилище файлов) и как часто; копии зашифрованы; хранятся вне основного сервера, в Yandex Cloud на территории РФ (по данным компании, хостинг — Yandex Cloud в РФ; подтвердите это и для копий); сколько хранятся и как удаляются старые копии; когда последний раз проверялось восстановление. Выполнено, если есть подтверждение администратора и акт тестового восстановления с датой и затраченным временем. Решение руководства: Р-12</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ПДН-Е-27 · P1</w:t>
            </w:r>
          </w:p>
          <w:p>
            <w:pPr>
              <w:spacing w:after="40" w:before="0" w:line="240"/>
              <w:jc w:val="left"/>
            </w:pPr>
            <w:r>
              <w:rPr>
                <w:sz w:val="18"/>
                <w:szCs w:val="18"/>
              </w:rPr>
              <w:t xml:space="preserve">опр. 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11.5</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ли рабочий сервер от интернета, кроме защищённого веб-доступа, недоступны ли извне база данных и служебные сервисы, ведётся ли администрирование только по ключам или через защищённый канал?</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подтверждено — в материалах проверки не представлено. Запросите у администратора серверов: отчёт внешней проверки открытых портов рабочего сервера (открыт только защищённый веб-доступ, обычный — с перенаправлением на защищённый); подтверждение, что база данных доступна только изнутри и только с учётными данными; подтверждение, что удалённый вход на серверы возможен только по ключам или через VPN. Выполнено, если описание периметра подписано администратором и включено в документы системы защиты ПДн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ПДН-Е-31 · P1</w:t>
            </w:r>
          </w:p>
          <w:p>
            <w:pPr>
              <w:spacing w:after="40" w:before="0" w:line="240"/>
              <w:jc w:val="left"/>
            </w:pPr>
            <w:r>
              <w:rPr>
                <w:sz w:val="18"/>
                <w:szCs w:val="18"/>
              </w:rPr>
              <w:t xml:space="preserve">опр. 20</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11.6</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Ведёт ли рабочий сервер журналы обращений (сетевой адрес, время) и хранит ли их установленный срок с копией вне сервера?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Получите от ИТ-администратора письменное подтверждение: ведутся ли журналы обращений к рабочему серверу, где и сколько хранятся, есть ли копия вне основного сервера, кто их просматривает и как фиксируются просмотры. Выполнено, если журналы ведутся весь утверждённый срок и назначен ответственный за просмотр. Решение руководства: Р-13</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ПДН-Ж-05 · P1</w:t>
            </w:r>
          </w:p>
          <w:p>
            <w:pPr>
              <w:spacing w:after="40" w:before="0" w:line="240"/>
              <w:jc w:val="left"/>
            </w:pPr>
            <w:r>
              <w:rPr>
                <w:sz w:val="18"/>
                <w:szCs w:val="18"/>
              </w:rPr>
              <w:t xml:space="preserve">опр. 18</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11.7</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Подтверждены ли место и срок хранения резервных копий и журналов рабочего сервера и место хранения актов уничтожения?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Получите от ИТ-администратора письменную справку (без паролей и ключей). Выполнено, если подтверждено: где хранятся резервные копии рабочей базы (по данным компании серверы — в Yandex Cloud на территории РФ; подтвердите договором или условиями сервиса с указанием региона); сколько копий и журналов хранится и за какой период; кто имеет административный доступ к серверам; сроки хранения копий и журналов соответствуют утверждённому документу о сроках; определено, где не менее 3 лет хранятся акты уничтожения и выгрузки из журнала. Решение руководства: Р-1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ПДН-Г-09 · P2</w:t>
            </w:r>
          </w:p>
          <w:p>
            <w:pPr>
              <w:spacing w:after="40" w:before="0" w:line="240"/>
              <w:jc w:val="left"/>
            </w:pPr>
            <w:r>
              <w:rPr>
                <w:sz w:val="18"/>
                <w:szCs w:val="18"/>
              </w:rPr>
              <w:t xml:space="preserve">опр. 6, 18, 20</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11.8</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Установлена ли на серверах и рабочих местах сотрудников, где обрабатываются персональные данные, антивирусная защита с актуальными базами?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подтверждено — в материалах проверки не представлено. Запросите у ИТ-администратора отчёт: на каких серверах и рабочих местах диспетчеров установлен антивирус, включено ли автообновление баз, дата последнего обновления. Выполнено, если отчёт охватывает все серверы и рабочие места с ПДн; нужен ли сертифицированный антивирус — по решению о средствах защиты (Р-21)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ПДН-Е-46 · P2</w:t>
            </w:r>
          </w:p>
          <w:p>
            <w:pPr>
              <w:spacing w:after="40" w:before="0" w:line="240"/>
              <w:jc w:val="left"/>
            </w:pPr>
            <w:r>
              <w:rPr>
                <w:sz w:val="18"/>
                <w:szCs w:val="18"/>
              </w:rPr>
              <w:t xml:space="preserve">опр. 22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11.9</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Ведётся ли доступ к консоли облачного хостинга и к серверам только под именными учётными записями с минимальными правами и журналируются ли действия администраторов?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данным компании хостинг — Yandex Cloud (РФ); именные учётные записи и журнал действий администраторов документально не подтверждены. Выполнено, если есть подписанный ИТ-администратором список учётных записей консоли облака и серверов (только именные, без общих паролей) и подтверждение, что журнал действий администраторов включён, с указанием срока его хранения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ПДН-Е-47 · P2</w:t>
            </w:r>
          </w:p>
          <w:p>
            <w:pPr>
              <w:spacing w:after="40" w:before="0" w:line="240"/>
              <w:jc w:val="left"/>
            </w:pPr>
            <w:r>
              <w:rPr>
                <w:sz w:val="18"/>
                <w:szCs w:val="18"/>
              </w:rPr>
              <w:t xml:space="preserve">опр. 20</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11.10</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Подтверждены ли документом условия размещения в Yandex Cloud, включая охрану площадки и уничтожение данных на выводимых носителях?</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данным компании хостинг — Yandex Cloud (РФ). Найдите договор или принятые условия обслуживания с описанием режима площадки и порядка стирания носителей; укажите регион размещения и место хранения резервных копий. Выполнено, если копии документов приложены к документам системы защиты ПДн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ПДН-Е-48 · P2</w:t>
            </w:r>
          </w:p>
          <w:p>
            <w:pPr>
              <w:spacing w:after="40" w:before="0" w:line="240"/>
              <w:jc w:val="left"/>
            </w:pPr>
            <w:r>
              <w:rPr>
                <w:sz w:val="18"/>
                <w:szCs w:val="18"/>
              </w:rPr>
              <w:t xml:space="preserve">опр. 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11.11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Удалены ли с тестовых стендов копии рабочей базы и закреплён ли запрет переносить на них реальные персональные данные?</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уточнению компании 07.10.2026 на тестовый сервер переносились копии рабочей базы — сейчас на нём реальные данные. Получите от ИТ-администратора акт об удалении копий (дата; какие базы, файлы и резервные копии стенда) или подтверждение, что они заменены вымышленными или обезличенными данными; подтверждение, что на демонстрационном стенде данные вымышленные и что служебный ящик тестовых писем очищен от писем с реальными данными. Выполнено, если акт подписан, а в положении об обработке ПДн или в регламенте разработки и тестирования есть утверждённый руководителем запрет копировать рабочую базу на тестовые стенды и использовать реальные ПДн при тестировании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ПДН-Е-30 · P1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11.12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Принято ли по каждой дополнительной мере повышенного уровня защищённости решение: применяется или исключена с обоснованием?</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Пункт условный — зависит от утверждённого уровня защищённости (Р-10). Найдите в документе о составе мер решения по мерам: обнаружение вторжений, контроль целостности, защита резервных копий и соединений, усиленная аутентификация администраторов. Выполнено, если решение по каждой мере записано, а при повышенном уровне наличие мер подтверждено ИТ-администратором</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ПДН-Е-55 · P3</w:t>
            </w:r>
          </w:p>
          <w:p>
            <w:pPr>
              <w:spacing w:after="40" w:before="0" w:line="240"/>
              <w:jc w:val="left"/>
            </w:pPr>
            <w:r>
              <w:rPr>
                <w:sz w:val="18"/>
                <w:szCs w:val="18"/>
              </w:rPr>
              <w:t xml:space="preserve">опр. 7</w:t>
            </w:r>
          </w:p>
        </w:tc>
      </w:tr>
    </w:tbl>
    <w:p>
      <w:pPr>
        <w:spacing w:after="60" w:before="0" w:line="120"/>
        <w:rPr>
          <w:sz w:val="8"/>
          <w:szCs w:val="8"/>
        </w:rPr>
      </w:pPr>
    </w:p>
    <w:p>
      <w:pPr>
        <w:pStyle w:val="Heading1"/>
      </w:pPr>
      <w:r>
        <w:t xml:space="preserve">12. Документы по защите, внутренний контроль и новые функции</w:t>
      </w:r>
    </w:p>
    <w:p>
      <w:r>
        <w:t xml:space="preserve">Документы по защите данных (оценка вреда, уровень защищённости, модель угроз), решения руководства о принятых рисках, внутренний контроль и согласование новых функций до запуска.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622"/>
        <w:gridCol w:w="5977"/>
        <w:gridCol w:w="1457"/>
        <w:gridCol w:w="1165"/>
        <w:gridCol w:w="1748"/>
        <w:gridCol w:w="1019"/>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6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проверить</w:t>
            </w:r>
          </w:p>
        </w:tc>
        <w:tc>
          <w:tcPr>
            <w:tcW w:type="dxa" w:w="59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проверить и что считается выполненным</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проверяет</w:t>
            </w:r>
          </w:p>
        </w:tc>
        <w:tc>
          <w:tcPr>
            <w:tcW w:type="dxa" w:w="1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w:t>
            </w:r>
          </w:p>
        </w:tc>
        <w:tc>
          <w:tcPr>
            <w:tcW w:type="dxa" w:w="1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Комментарий</w:t>
            </w:r>
          </w:p>
        </w:tc>
        <w:tc>
          <w:tcPr>
            <w:tcW w:type="dxa" w:w="10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Оформлено ли документом решение руководства не завершать принудительно действующие сеансы всех пользователей после обновления системы 05.10.2026?</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данным компании, 06.10.2026 руководство решило не завершать принудительно действующие сеансы пользователей. Подтвердите решение документом (приказ, решение или служебная записка), подписанным руководителем. Дата документа — фактическая дата подписания; дата принятия решения указывается в тексте. В документе должно быть: что решено; основание — предстоящий переход на новую версию системы и недопустимость одновременно прервать работу всех пользователей; принятый остаточный риск — до перехода часть ранее открытых сеансов продолжает действовать; обязательство — при переходе на новую версию системы завершить все сеансы, чтобы пользователи вошли заново, и ориентировочный срок перехода. Обновления системы, установленные 05.10 и 07.10.2026, таким переходом не являются. Выполнено, если документ подписан и хранится с материалами по персональным данным</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ПДН-Е-03 · P0</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Проведена ли оценка вреда, который может быть причинён гражданам при нарушении правил обработки, и оформлен ли акт?</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подтверждено — акт в материалах проверки не представлен. Выполнено, если подписан акт оценки вреда по требованиям Роскомнадзора (приказ № 178) со всеми обязательными реквизитами (перечень — реестр, строка 20): степень вреда определена по каждому критерию, итоговая — максимальная из них, есть таблица «фактор вреда → мера»; подписавшие акт совпадают с назначенными приказом. Предварительно степень может оказаться высокой из-за зарубежного сервиса push-уведомлений и возможной обработки биометрии (фото лица водителей); решения по этим вопросам (Р-3, Р-8) позволят её снизить</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ПДН-К-06 · P1</w:t>
            </w:r>
          </w:p>
          <w:p>
            <w:pPr>
              <w:spacing w:after="40" w:before="0" w:line="240"/>
              <w:jc w:val="left"/>
            </w:pPr>
            <w:r>
              <w:rPr>
                <w:sz w:val="18"/>
                <w:szCs w:val="18"/>
              </w:rPr>
              <w:t xml:space="preserve">опр. 3</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Утверждены ли описание состава информационной системы персональных данных и акт определения уровня защищённости с подсчётом числа субъектов?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подтверждены — в материалах проверки не представлены. Найдите: описание состава системы (серверы, базы, веб-система, мобильное приложение, внешние сервисы, категории ПДн и субъектов) и акт определения уровня защищённости с числом пассажиров, членов экипажей, водителей и сотрудников гостиниц и авиакомпаний — пользователей системы. Выполнено, если документы утверждены руководителем, в акте учтены решения по фото водителей и сведениям о здоровье, подсчёт субъектов пересматривается ежегодно. Укажите, сколько субъектов в системе — уникальных пассажиров, членов экипажей, водителей, сотрудников гостиниц и авиакомпаний — пользователей системы: меньше или больше 100 000; подсчёт может сделать администратор базы, не выгружая сами данные (опр. 7). Решение руководства: Р-10</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ПДН-Е-32 · P1</w:t>
            </w:r>
          </w:p>
          <w:p>
            <w:pPr>
              <w:spacing w:after="40" w:before="0" w:line="240"/>
              <w:jc w:val="left"/>
            </w:pPr>
            <w:r>
              <w:rPr>
                <w:sz w:val="18"/>
                <w:szCs w:val="18"/>
              </w:rPr>
              <w:t xml:space="preserve">опр. 3, 7</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12.4</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Утверждены ли модель угроз и документ о составе мер защиты персональных данных?</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подтверждены — в материалах проверки не представлены. Найдите модель угроз с определённым типом актуальных угроз (степень вреда — по акту оценки вреда, строка 12.2) и документ о составе мер с обоснованием адаптации базового набора и компенсирующих мер. Выполнено, если оба документа утверждены руководителем и учитывают облачное размещение, мобильное приложение представителей и внешние сервисы. Решение руководства: Р-10</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ПДН-Е-32 · P1</w:t>
            </w:r>
          </w:p>
          <w:p>
            <w:pPr>
              <w:spacing w:after="40" w:before="0" w:line="240"/>
              <w:jc w:val="left"/>
            </w:pPr>
            <w:r>
              <w:rPr>
                <w:sz w:val="18"/>
                <w:szCs w:val="18"/>
              </w:rPr>
              <w:t xml:space="preserve">опр. 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12.5</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Принято и оформлено ли решение, являются ли фотографии водителей и их документов биометрическими данными?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Решение не подтверждено — в материалах проверки не представлено. Выясните, сверяет ли диспетчер фото лица водителя с фото в водительском удостоверении при подтверждении регистрации и для чего собирается фото лица (ответ — в строке 4.6). Выполнено, если решение руководства (Р-8) отражено в акте уровня защищённости или модели угроз; при признании биометрией определены порядок отдельного хранения фото и круг лиц с доступом; при отказе — запрет такой сверки закреплён в инструкции диспетчера либо сбор фото лица прекращён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ПДН-Е-33 · P1</w:t>
            </w:r>
          </w:p>
          <w:p>
            <w:pPr>
              <w:spacing w:after="40" w:before="0" w:line="240"/>
              <w:jc w:val="left"/>
            </w:pPr>
            <w:r>
              <w:rPr>
                <w:sz w:val="18"/>
                <w:szCs w:val="18"/>
              </w:rPr>
              <w:t xml:space="preserve">опр. 14</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12.6</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Принято ли решение о сведениях о здоровье и особых потребностях пассажиров и о данных детей?</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Решение не подтверждено — в материалах проверки не представлено. Выясните у авиакомпаний, передают ли они сведения об особых потребностях пассажиров (маломобильность, медицинская помощь, питание), и выборочно, без выгрузки данных, проверьте, встречаются ли такие пометки в загружаемых списках пассажиров. Выполнено, если решение отражено в модели угроз: если сведения нужны — основание получено от авиакомпании и круг лиц с доступом ограничен; если не нужны — запрет их ввода доведён до сотрудников под подпись, а уже внесённые сведения удалены из примечаний и загруженных списков пассажиров (акт сверки — строка 4.8); для данных детей-пассажиров круг лиц с доступом определён. Решение руководства: Р-9</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ПДН-Е-33 · P1</w:t>
            </w:r>
          </w:p>
          <w:p>
            <w:pPr>
              <w:spacing w:after="40" w:before="0" w:line="240"/>
              <w:jc w:val="left"/>
            </w:pPr>
            <w:r>
              <w:rPr>
                <w:sz w:val="18"/>
                <w:szCs w:val="18"/>
              </w:rPr>
              <w:t xml:space="preserve">опр. 15</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12.7</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документ: перечень событий безопасности, состав записи о событии и срок хранения журналов?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подтверждён — в материалах проверки не представлен. Найдите утверждённый (с датой и подписью ответственного) документ: какие события регистрируются (вход успешный и неуспешный, продление сеанса, вход по ссылке, смена пароля и второго фактора, действия администраторов), какие сведения записываются (кто, когда, откуда, результат), срок хранения журналов, кто и как часто их просматривает; требования переданы разработчику. Решение руководства: Р-13</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ПДН-Ж-05 · P1</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12.8</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Оформлено ли документом решение руководства не выполнять дополнительную доработку серверной части по защите уведомлений и журналов?</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данным компании, решение принято 07.10.2026. Подтвердите его документом (приказ, решение или служебная записка), подписанным руководителем. Дата документа — фактическая дата подписания; дата принятия решения указывается в тексте. В нём должно быть: что решено — дополнительную доработку серверной части по защите уведомлений и журналов не выполнять; основание — по заключению разработчика защита действует во всех программах и письмах, в которых сейчас показываются уведомления и журналы; условие пересмотра — при подключении нового приложения или канала, который показывает уведомления или журналы, вопрос до запуска возвращается разработчику. Выполнено, если документ подписан, а условие пересмотра включено в порядок согласования новых функций (строка 12.14)</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ПДН-Е-18 · P1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12.9</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Организован ли внутренний контроль соответствия обработки персональных данных закону и локальным актам?</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Порядок и план внутреннего контроля не подтверждены — в материалах проверки не представлены. Выполнено, если утверждены порядок и план внутреннего контроля; проведена первая проверка (есть акт и план устранения); утверждён план контроля требований к защите (ПП РФ № 1119) не реже раза в три года; реестр предписаний Роскомнадзора ведётся, просроченных пунктов нет; у подрядчиков по информационной безопасности подтверждена лицензия на техническую защиту конфиденциальной информации. Укажите, проводились ли раньше внутренние проверки обработки персональных данных (опр. 19)</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ПДН-К-07 · P2</w:t>
            </w:r>
          </w:p>
          <w:p>
            <w:pPr>
              <w:spacing w:after="40" w:before="0" w:line="240"/>
              <w:jc w:val="left"/>
            </w:pPr>
            <w:r>
              <w:rPr>
                <w:sz w:val="18"/>
                <w:szCs w:val="18"/>
              </w:rPr>
              <w:t xml:space="preserve">опр. 17, 19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12.10</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порядок внесения изменений в систему и ведётся ли учёт её состава?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подтверждён — в материалах проверки не представлен. Найдите регламент управления изменениями: изменения программ и настроек серверов — только через проверку вторым специалистом и автоматические проверки, прямые правки на рабочем сервере запрещены или фиксируются; изменения, затрагивающие ПДн (новые данные, интеграции, выгрузки, права ролей), согласуются с ответственным за ПДн; журнал изменений настроек серверов; реестр состава системы (серверы, сервисы, внешние системы, программное обеспечение); график обновлений ПО. Выполнено, если регламент утверждён руководителем, журнал и реестр ведутся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ИТ-администратор,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ПДН-Е-45 · P2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12.11</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Решено ли в модели угроз, где нужны средства защиты, прошедшие оценку соответствия?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подтверждено — в материалах проверки не представлено. Найдите раздел модели угроз о средствах защиты: по каждой актуальной угрозе — применяется ли сертифицированное средство (межсетевой экран, антивирус, средство шифрования) или почему оно не требуется. Выполнено, если раздел есть, а при применении средств приложены копии сертификатов или документов оценки соответствия. Укажите, используются ли сейчас сертифицированные межсетевой экран, антивирус, средства криптографической защиты (опр. 22). Решение руководства: Р-21</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ИТ-администратор</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ПДН-Е-49 · P2</w:t>
            </w:r>
          </w:p>
          <w:p>
            <w:pPr>
              <w:spacing w:after="40" w:before="0" w:line="240"/>
              <w:jc w:val="left"/>
            </w:pPr>
            <w:r>
              <w:rPr>
                <w:sz w:val="18"/>
                <w:szCs w:val="18"/>
              </w:rPr>
              <w:t xml:space="preserve">опр. 22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12.12</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Проведена ли оценка эффективности мер защиты персональных данных и утверждён ли график периодического контроля?</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подтверждены — в материалах проверки не представлены; настоящая проверка — первая известная. Найдите акт (протокол) оценки эффективности мер с датой и выводами и график периодического контроля. Выполнено, если акт подписан, а график утверждён руководителем и включает проверку настроек серверов и своевременности обновлений программного обеспечения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руководитель</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ПДН-Е-50 · P2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12.13</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Утверждён ли перечень автоматических действий системы с выводом, что решений о человеке с юридическими последствиями без участия сотрудника система не принимает?</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Найдите локальный акт или служебную записку с подтверждением разработчиков. Выполнено, если перечислены автоматические действия (архивация заявок по сроку, расчёт суток и сумм в отчётах, заполнение полей по распознанному документу) и сделан вывод об отсутствии таких решений; для будущих функций с автоматическим отказом или блокировкой (водителя, пользователя, пассажира) закреплено: до запуска — письменное согласие или основание в законе, разъяснение порядка и возможность возражения с рассмотрением в течение 30 дней. Укажите, есть ли сейчас автоматические отказы или блокировки водителей и пользователей без решения человека (опр. 25)</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ПДн,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ПДН-В-10 · P3</w:t>
            </w:r>
          </w:p>
          <w:p>
            <w:pPr>
              <w:spacing w:after="40" w:before="0" w:line="240"/>
              <w:jc w:val="left"/>
            </w:pPr>
            <w:r>
              <w:rPr>
                <w:sz w:val="18"/>
                <w:szCs w:val="18"/>
              </w:rPr>
              <w:t xml:space="preserve">опр. 25</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12.14</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Согласуются ли новые функции с персональными данными до запуска?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Сейчас не подтверждено — в материалах проверки не представлено. Выполнено, если утверждён регламент изменений: функции, которые добавляют новые сведения, категории граждан, интеграции и получателей, выгрузки или права ролей, до запуска согласуются с ответственным за ПДн. По каждой такой функции до запуска сделана датированная запись: роль компании (обработчик по поручению или оператор), обновлённый акт оценки вреда, решение по модели угроз и уровню защищённости, нужно ли уведомить Роскомнадзор, нужно ли дополнить поручение авиакомпании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ответственный за ПДн</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ПДН-И-01 · P3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12.15</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Утверждены ли цели и перечень паспортных сведений до запуска функций, которые их хранят или распознают?</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Требование на будущее. Выполнено, если до запуска любой функции, которая хранит реквизиты паспорта экипажа или пассажира или распознаёт паспорт, утверждены: таблица «цель → поля паспорта» (например, только ФИО для поиска в списке пассажиров); срок хранения изображения документа или его удаление сразу после распознавания; основание обработки. Основание — в поручении авиакомпании, а если данные нужны компании для собственных целей — собственное, с уведомлением Роскомнадзора. Если принят вариант «компания паспортные данные не обрабатывает» — строка не применяется, решение приложите. Решение руководства: Р-18</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ПДН-И-02 · P3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12.16</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Определены ли роль компании и правила согласия до разработки личного кабинета пассажира?</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Требование на будущее. Выполнено, если до начала разработки в техническом задании есть раздел о персональных данных, согласованный ответственным за ПДн: роль компании (исполнитель по поручению авиакомпании или самостоятельный оператор), основания обработки по целям, отдельное согласие и учёт согласий, порядок для детей через законных представителей (уточнить у юриста), отметка об изменении уведомления Роскомнадзора. Черновик согласия — приложение 5 к документу 2. Решение руководства: Р-26</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ПДН-И-03 · P3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12.17</w:t>
            </w:r>
          </w:p>
        </w:tc>
        <w:tc>
          <w:tcPr>
            <w:tcW w:type="dxa" w:w="26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Заложены ли требования к биометрии до разработки функций, где изображение лица используется для установления личности?</w:t>
            </w:r>
          </w:p>
        </w:tc>
        <w:tc>
          <w:tcPr>
            <w:tcW w:type="dxa" w:w="59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Требование на будущее. Если изображение лица пассажиров или водителей будет подтверждать личность, это биометрические данные. Выполнено, если до начала разработки в техническом задании есть раздел о биометрии: форма письменного согласия, сценарий без биометрии (предоставлять её не обязательно), требования к отдельному хранению, обновлённый акт оценки вреда. Ответ, сверяет ли диспетчер фото лица водителя с фото в удостоверении, — в строке 4.6 (опр. 14). Решение руководства: Р-8</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руководитель, юрист</w:t>
            </w:r>
          </w:p>
        </w:tc>
        <w:tc>
          <w:tcPr>
            <w:tcW w:type="dxa" w:w="1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частично</w:t>
            </w:r>
          </w:p>
        </w:tc>
        <w:tc>
          <w:tcPr>
            <w:tcW w:type="dxa" w:w="1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ПДН-И-04 · P3</w:t>
            </w:r>
          </w:p>
          <w:p>
            <w:pPr>
              <w:spacing w:after="40" w:before="0" w:line="240"/>
              <w:jc w:val="left"/>
            </w:pPr>
            <w:r>
              <w:rPr>
                <w:sz w:val="18"/>
                <w:szCs w:val="18"/>
              </w:rPr>
              <w:t xml:space="preserve">опр. 14</w:t>
            </w:r>
          </w:p>
        </w:tc>
      </w:tr>
    </w:tbl>
    <w:p>
      <w:pPr>
        <w:spacing w:after="60" w:before="0" w:line="120"/>
        <w:rPr>
          <w:sz w:val="8"/>
          <w:szCs w:val="8"/>
        </w:rPr>
      </w:pPr>
    </w:p>
    <w:p>
      <w:pPr>
        <w:pStyle w:val="Heading1"/>
      </w:pPr>
      <w:r>
        <w:t xml:space="preserve">13. Решения руководства</w:t>
      </w:r>
    </w:p>
    <w:p>
      <w:r>
        <w:t xml:space="preserve">Без этих решений разработчики не могут начать часть доработок системы: что именно ждёт решения — в колонке «Какая доработка системы ждёт». Решения принимает руководитель компании. В отметке укажите выбранный вариант и дату; приказ, протокол или служебную записку о решении приложите.</w:t>
      </w:r>
    </w:p>
    <w:p>
      <w:r>
        <w:t xml:space="preserve">Часть решений зависит от других: Р-7 — от Р-1, Р-3, Р-5 и Р-6; Р-10 — от Р-8 и Р-9; Р-17 и Р-22 — от Р-6; Р-21 — от Р-10; Р-18 — от Р-4; Р-12 и Р-24 входят в Р-1.</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3205"/>
        <w:gridCol w:w="4373"/>
        <w:gridCol w:w="2914"/>
        <w:gridCol w:w="1602"/>
        <w:gridCol w:w="1894"/>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320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решить</w:t>
            </w:r>
          </w:p>
        </w:tc>
        <w:tc>
          <w:tcPr>
            <w:tcW w:type="dxa" w:w="437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Варианты</w:t>
            </w:r>
          </w:p>
        </w:tc>
        <w:tc>
          <w:tcPr>
            <w:tcW w:type="dxa" w:w="291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Какая доработка системы ждёт</w:t>
            </w:r>
          </w:p>
        </w:tc>
        <w:tc>
          <w:tcPr>
            <w:tcW w:type="dxa" w:w="160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Отметка (принято / дата)</w:t>
            </w:r>
          </w:p>
        </w:tc>
        <w:tc>
          <w:tcPr>
            <w:tcW w:type="dxa" w:w="189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Пункты</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Сроки хранения персональных данных и порядок уничтожения.</w:t>
            </w:r>
            <w:r>
              <w:rPr>
                <w:sz w:val="18"/>
                <w:szCs w:val="18"/>
              </w:rPr>
              <w:t xml:space="preserve"> Утвердить срок хранения по каждой цели обработки и каждому месту хранения: база данных системы, файлы, резервные копии, журналы, почта, внешние сервисы. Для каждого срока указать событие, от которого идёт отсчёт, и порядок уничтожения или обезличивания после его окончания. Решение должно охватить: заявки на размещение экипажей и на обслуживание пассажиров, переписку, брони гостиниц (в том числе сделанные через систему бронирования, с контактами гостей), документы водителей и их копии, отключённые и удалённые учётные записи, учёт активности пользователей, заявки с сайта, данные устройств, журналы. Сроки по данным экипажей и пассажиров задаёт авиакомпания: если срок есть в договоре, его переносят как есть; если нет, его предлагают авиакомпании дополнительным соглашением. Сроки оформляются положением о сроках хранения и уничтожении персональных данных, которое утверждается приказом руководителя компании. Каждое уничтожение подтверждается актом. Утверждённый документ со сроками по целям не подтверждён: в материалах проверки он не представлен, а в действующей политике есть только общие сроки</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Для учётных записей и журналов сохранить сроки действующей политики (удаление через 30 дней после удаления учётной записи, журналы — не более 12 месяцев) и обеспечить их выполнение в системе; для остальных целей установить сроки так же, как в варианте (б).</w:t>
            </w:r>
          </w:p>
          <w:p>
            <w:pPr>
              <w:spacing w:after="40" w:before="0" w:line="240"/>
              <w:jc w:val="left"/>
            </w:pPr>
            <w:r>
              <w:rPr>
                <w:sz w:val="18"/>
                <w:szCs w:val="18"/>
              </w:rPr>
              <w:t xml:space="preserve">(б) Установить новые сроки по всем целям, включая учётные записи и журналы: по договорам с авиакомпаниями и с учётом сроков расчётов и претензий (для обслуживания пассажиров — время оказания услуги плюс закрытие отчётности и расчётов), а также по требованиям бухгалтерского и налогового учёта. После этого исправить политику и локальные акты.</w:t>
            </w:r>
          </w:p>
          <w:p>
            <w:pPr>
              <w:spacing w:after="40" w:before="0" w:line="240"/>
              <w:jc w:val="left"/>
            </w:pPr>
            <w:r>
              <w:rPr>
                <w:sz w:val="18"/>
                <w:szCs w:val="18"/>
              </w:rPr>
              <w:t xml:space="preserve">Пока сроки не утверждены, данные хранятся бессрочно, то есть дольше, чем нужно для цели обработки, и плановое уничтожение настроить нельзя</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Плановое удаление и обезличивание данных по истечении срока: заявок, переписки, броней гостиниц, данных устройств, старых заявок с сайта. Уничтожение данных по заявкам на обслуживание пассажиров. Удаление копий документов водителей. Обезличивание отключённых учётных записей и уничтожение записей, помеченных удалёнными (в том числе карточек водителей). Усечение посуточной истории активности пользователей. Очистка журнала действий и технических журналов. Удаление старых резервных копий (срок и место хранения копий — Р-12). Раздел о сроках в новой политике (Р-7)</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ПДН-А-09, ПДН-А-12, ПДН-Г-01, ПДН-Г-02, ПДН-Г-03, ПДН-Г-07, ПДН-Г-08, ПДН-Г-09, ПДН-Д-16, ПДН-Е-14, ПДН-З-04, ПДН-З-05, ПДН-К-02, ПДН-К-03</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Р-2</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Таблица прав доступа ролей.</w:t>
            </w:r>
            <w:r>
              <w:rPr>
                <w:sz w:val="18"/>
                <w:szCs w:val="18"/>
              </w:rPr>
              <w:t xml:space="preserve"> Утвердить таблицу прав доступа. В ней указано, к каким сведениям имеет доступ каждая роль в системе (диспетчер, сотрудник авиакомпании, сотрудник гостиницы, водитель, представитель): пассажиры, экипажи, водители, организации, переписка, журналы действий, аналитика. Также в таблице отмечается, какие роли фактически используются в работе. Проект таблицы готовит разработчик по принципу «только то, что нужно для работы». Утверждает таблицу руководитель компании, после чего перечень лиц, допущенных к персональным данным, приводится в соответствие с ней</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Утвердить таблицу с правками руководства. Доработка системы идёт по ней, а перечень лиц с доступом к персональным данным совпадает с фактическими правами в системе.</w:t>
            </w:r>
          </w:p>
          <w:p>
            <w:pPr>
              <w:spacing w:after="40" w:before="0" w:line="240"/>
              <w:jc w:val="left"/>
            </w:pPr>
            <w:r>
              <w:rPr>
                <w:sz w:val="18"/>
                <w:szCs w:val="18"/>
              </w:rPr>
              <w:t xml:space="preserve">(б) Не утверждать. Доработка идёт по проекту разработчика, но соответствие прав поручениям авиакомпаний остаётся неподтверждённым. При этом пункты о правах доступа ролей и перечне лиц с доступом (строка 6.3) не закрываются.</w:t>
            </w:r>
          </w:p>
          <w:p>
            <w:pPr>
              <w:spacing w:after="40" w:before="0" w:line="240"/>
              <w:jc w:val="left"/>
            </w:pPr>
            <w:r>
              <w:rPr>
                <w:sz w:val="18"/>
                <w:szCs w:val="18"/>
              </w:rPr>
              <w:t xml:space="preserve">В обоих вариантах неиспользуемые роли по решению руководства отключаются сразу, не дожидаясь остальной доработки</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Настройка прав ролей в системе по утверждённой таблице</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ПДН-Е-10, ПДН-Е-35</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Р-3</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Push-уведомления через зарубежный сервис.</w:t>
            </w:r>
            <w:r>
              <w:rPr>
                <w:sz w:val="18"/>
                <w:szCs w:val="18"/>
              </w:rPr>
              <w:t xml:space="preserve"> По данным компании, push-уведомления с рабочего сервера отправляются через сервис Google (Firebase, США), то есть передача данных за рубеж фактически происходит. Просим подтвердить это документом: письмом ответственного за серверы или сведениями из учётной записи сервиса. Нужно решить: оформить передачу за рубеж или перевести уведомления на российский сервис и прекратить её. Решение утверждает руководитель компании. От решения зависят также разделы политики, сведения в реестре операторов и акт оценки вреда</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Сохранить зарубежный сервис. Подать в Роскомнадзор уведомление о трансграничной передаче. США не входят в перечень стран с адекватной защитой: передачу можно продолжать не раньше чем через 10 рабочих дней после подачи уведомления, если Роскомнадзор её не запретил. На это время отправку уведомлений через зарубежный сервис нужно приостановить. По данным членов экипажей нужны разрешение в поручении каждой авиакомпании и подтверждение, что авиакомпания как оператор сама уведомила Роскомнадзор. Указать передачу в политике, в сведениях реестра операторов и в поручениях авиакомпаний. Утвердить порядок действий на случай запрета передачи и сократить состав передаваемых данных.</w:t>
            </w:r>
          </w:p>
          <w:p>
            <w:pPr>
              <w:spacing w:after="40" w:before="0" w:line="240"/>
              <w:jc w:val="left"/>
            </w:pPr>
            <w:r>
              <w:rPr>
                <w:sz w:val="18"/>
                <w:szCs w:val="18"/>
              </w:rPr>
              <w:t xml:space="preserve">(б) Перейти на российский сервис. Уведомление не подаётся. Фиксируется дата прекращения передачи, юрист даёт письменное заключение по периоду до перехода. Отправку уведомлений нужно доработать.</w:t>
            </w:r>
          </w:p>
          <w:p>
            <w:pPr>
              <w:spacing w:after="40" w:before="0" w:line="240"/>
              <w:jc w:val="left"/>
            </w:pPr>
            <w:r>
              <w:rPr>
                <w:sz w:val="18"/>
                <w:szCs w:val="18"/>
              </w:rPr>
              <w:t xml:space="preserve">В обоих вариантах из текста уведомлений убираются адреса поездок и фрагменты переписки</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Перевод push-уведомлений на российский сервис (вариант б). Правка формулировки о хранении данных на сайте. Очистку текста уведомлений от персональных данных и возможность отключить отправку без обновления системы нужно сделать в любом варианте, они этого решения не ждут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ПДН-Д-01, ПДН-Д-02, ПДН-Д-08, ПДН-З-01, ПДН-К-03, ПДН-К-04, ПДН-К-06</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Р-4</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Поручения авиакомпаний: действия и получатели данных.</w:t>
            </w:r>
            <w:r>
              <w:rPr>
                <w:sz w:val="18"/>
                <w:szCs w:val="18"/>
              </w:rPr>
              <w:t xml:space="preserve"> По каждой авиакомпании сверить поручение на обработку персональных данных в договоре. Нужно проверить, какие действия с данными экипажей и пассажиров в нём названы и каких получателей оно допускает: гостиницы, перевозчики и водители трансфера, представители, хостинг, облачное распознавание документов, система бронирования гостиниц, картографический сервис, push-уведомления, почтовый сервис, через который отправляются письма системы. Отдельно проверить, названа ли собственная аналитика по сотрудникам авиакомпании. По каждому действию или получателю, которого в поручении нет, решить: включить его в поручение или прекратить. Тексты поручений не подтверждены: в материалах проверки они не представлены. Изменения оформляются дополнительным соглашением, которое подписывают обе стороны</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Подписать дополнительное соглашение или получить письменное согласие авиакомпании. Функции работают без изменений.</w:t>
            </w:r>
          </w:p>
          <w:p>
            <w:pPr>
              <w:spacing w:after="40" w:before="0" w:line="240"/>
              <w:jc w:val="left"/>
            </w:pPr>
            <w:r>
              <w:rPr>
                <w:sz w:val="18"/>
                <w:szCs w:val="18"/>
              </w:rPr>
              <w:t xml:space="preserve">(б) Прекратить это действие или передачу данных для этой авиакомпании до подписания соглашения. Соответствующие функции для неё отключаются.</w:t>
            </w:r>
          </w:p>
          <w:p>
            <w:pPr>
              <w:spacing w:after="40" w:before="0" w:line="240"/>
              <w:jc w:val="left"/>
            </w:pPr>
            <w:r>
              <w:rPr>
                <w:sz w:val="18"/>
                <w:szCs w:val="18"/>
              </w:rPr>
              <w:t xml:space="preserve">Если компания выполняет действие, которого нет в поручении, она становится оператором без собственного основания обработки</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Решение по аналитике по сотрудникам авиакомпаний: сохранить или отключить. Отключение для отдельных авиакомпаний распознавания документов пассажиров по фото, передачи контактов члена экипажа при бронировании гостиниц и подсказок адреса доставки багажа пассажиру</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ПДН-А-06, ПДН-Д-03, ПДН-Д-15, ПДН-Д-17</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Р-5</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Юрлицо-оператор и единое наименование.</w:t>
            </w:r>
            <w:r>
              <w:rPr>
                <w:sz w:val="18"/>
                <w:szCs w:val="18"/>
              </w:rPr>
              <w:t xml:space="preserve"> Определить, какое юридическое лицо является оператором персональных данных. Утвердить одно наименование по выписке из ЕГРЮЛ с ИНН, ОГРН и юридическим адресом и использовать его на сайте, в политике, в пользовательском соглашении и в сведениях реестра операторов Роскомнадзора. Завести отдельный адрес электронной почты для запросов граждан по персональным данным и приказом назначить ответственного за их разбор</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Юрлицо из действующей политики и юрлицо на сайте — одно и то же. Достаточно привести наименование и реквизиты к единому виду.</w:t>
            </w:r>
          </w:p>
          <w:p>
            <w:pPr>
              <w:spacing w:after="40" w:before="0" w:line="240"/>
              <w:jc w:val="left"/>
            </w:pPr>
            <w:r>
              <w:rPr>
                <w:sz w:val="18"/>
                <w:szCs w:val="18"/>
              </w:rPr>
              <w:t xml:space="preserve">(б) Это разные юрлица. Нужно определить оператора и переоформить на него политику и сведения в реестре операторов</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Единое наименование и реквизиты на сайте. Публикация новой политики (Р-7) по единому адресу. Отдельный канал для обращений граждан</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ПДН-К-13, ПДН-К-03, ПДН-К-04, ПДН-З-02</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Р-6</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Основания обработки по собственным целям компании.</w:t>
            </w:r>
            <w:r>
              <w:rPr>
                <w:sz w:val="18"/>
                <w:szCs w:val="18"/>
              </w:rPr>
              <w:t xml:space="preserve"> Выбрать и утвердить основание обработки для каждой собственной цели компании, где она оператор: учётные записи сотрудников гостиниц, авиакомпаний и трансферных организаций, данные водителей, заявки с сайта. Основания оформляются перечнем целей и оснований, который утверждает руководитель компании. Если выбран законный интерес, к перечню прикладывается письменная оценка этого интереса. Такой перечень не подтверждён: в материалах проверки он не представлен</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Договор (с водителем — если он ИП или самозанятый и работает по договору с компанией). Согласие не нужно. Не применяется к заявкам с сайта.</w:t>
            </w:r>
          </w:p>
          <w:p>
            <w:pPr>
              <w:spacing w:after="40" w:before="0" w:line="240"/>
              <w:jc w:val="left"/>
            </w:pPr>
            <w:r>
              <w:rPr>
                <w:sz w:val="18"/>
                <w:szCs w:val="18"/>
              </w:rPr>
              <w:t xml:space="preserve">(б) Законный интерес. Нужна письменная оценка, человеку достаточно уведомления.</w:t>
            </w:r>
          </w:p>
          <w:p>
            <w:pPr>
              <w:spacing w:after="40" w:before="0" w:line="240"/>
              <w:jc w:val="left"/>
            </w:pPr>
            <w:r>
              <w:rPr>
                <w:sz w:val="18"/>
                <w:szCs w:val="18"/>
              </w:rPr>
              <w:t xml:space="preserve">(в) Согласие. Нужны отдельная отметка, её хранение и порядок отзыва.</w:t>
            </w:r>
          </w:p>
          <w:p>
            <w:pPr>
              <w:spacing w:after="40" w:before="0" w:line="240"/>
              <w:jc w:val="left"/>
            </w:pPr>
            <w:r>
              <w:rPr>
                <w:sz w:val="18"/>
                <w:szCs w:val="18"/>
              </w:rPr>
              <w:t xml:space="preserve">Вариант выбирается отдельно по каждой цели. От выбора зависят тексты политики, форм на сайте и регистрации водителей</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Формы заявок на сайте: отметка согласия или уведомление и сохранение этой отметки. Фиксация согласия или ознакомления при самостоятельной регистрации водителей (Р-17). Публикация новой политики (Р-7)</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учётные записи сотрудников гостиниц, авиакомпаний, трансферных организаций — (а) / (б) / (в): ___</w:t>
            </w:r>
          </w:p>
          <w:p>
            <w:pPr>
              <w:spacing w:after="40" w:before="0" w:line="240"/>
              <w:jc w:val="left"/>
            </w:pPr>
            <w:r>
              <w:rPr>
                <w:sz w:val="18"/>
                <w:szCs w:val="18"/>
              </w:rPr>
              <w:t xml:space="preserve">водители — (а) при договоре с ИП или самозанятым, иначе (б) / (в): ___</w:t>
            </w:r>
          </w:p>
          <w:p>
            <w:pPr>
              <w:spacing w:after="40" w:before="0" w:line="240"/>
              <w:jc w:val="left"/>
            </w:pPr>
            <w:r>
              <w:rPr>
                <w:sz w:val="18"/>
                <w:szCs w:val="18"/>
              </w:rPr>
              <w:t xml:space="preserve">заявки с сайта — (б) / (в):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ПДН-А-03, ПДН-Б-01, ПДН-Б-02, ПДН-Б-05</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Р-7</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Новые редакции политики и пользовательского соглашения.</w:t>
            </w:r>
            <w:r>
              <w:rPr>
                <w:sz w:val="18"/>
                <w:szCs w:val="18"/>
              </w:rPr>
              <w:t xml:space="preserve"> Утвердить приказом руководителя компании новые редакции политики обработки персональных данных и пользовательского соглашения. Черновик политики есть в комплекте документов (приложение 1 к документу 2). В политике должны быть: реквизиты оператора (Р-5), основания обработки по целям (Р-6), сроки хранения (Р-1), сведения о передаче данных за рубеж (Р-3), сроки ответа на запросы граждан по закону (10 рабочих дней, с возможным продлением ещё на 5; уточнение и уничтожение — 7 рабочих дней), отдельный канал для запросов по персональным данным и конкретный способ отзыва согласия. Формулировок о согласии «фактом использования» в новой редакции быть не должно</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Принять черновик из комплекта после доработки юристом, вписать реквизиты и выбранные основания, опубликовать на сайте.</w:t>
            </w:r>
          </w:p>
          <w:p>
            <w:pPr>
              <w:spacing w:after="40" w:before="0" w:line="240"/>
              <w:jc w:val="left"/>
            </w:pPr>
            <w:r>
              <w:rPr>
                <w:sz w:val="18"/>
                <w:szCs w:val="18"/>
              </w:rPr>
              <w:t xml:space="preserve">(б) Подготовить собственную редакцию по тем же требованиям.</w:t>
            </w:r>
          </w:p>
          <w:p>
            <w:pPr>
              <w:spacing w:after="40" w:before="0" w:line="240"/>
              <w:jc w:val="left"/>
            </w:pPr>
            <w:r>
              <w:rPr>
                <w:sz w:val="18"/>
                <w:szCs w:val="18"/>
              </w:rPr>
              <w:t xml:space="preserve">(в) Оставить прежние тексты. Тогда сохраняется согласие «фактом использования», а это нарушение порядка получения согласия. На сайте также остаются срок ответа 30 календарных дней и общий адрес для обращений</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Замена политики и пользовательского соглашения на сайте. Актуальная редакция по ссылкам из системы и из приложения представителя. Публикация способа отзыва согласия</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ПДН-А-05, ПДН-Б-01, ПДН-Б-02, ПДН-Б-04, ПДН-В-01, ПДН-В-08, ПДН-З-02, ПДН-К-03</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Р-8</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Фото лица водителя: биометрия или нет.</w:t>
            </w:r>
            <w:r>
              <w:rPr>
                <w:sz w:val="18"/>
                <w:szCs w:val="18"/>
              </w:rPr>
              <w:t xml:space="preserve"> Определить, для чего собирается фото лица водителя. Также определить, используются ли фото лица и фото документов для установления личности, например когда диспетчер при подтверждении регистрации сверяет фото с водительским удостоверением. Если используются, это биометрические персональные данные. Решение закрепляется в инструкции диспетчера, которую утверждает руководитель компании</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Используются. Нужно письменное согласие водителя по установленной форме, фото не должно быть обязательным условием допуска, хранить его нужно отдельно с узким кругом доступа. Требования к защите выше, ответственность выше, в оценке вреда степень вреда высокая.</w:t>
            </w:r>
          </w:p>
          <w:p>
            <w:pPr>
              <w:spacing w:after="40" w:before="0" w:line="240"/>
              <w:jc w:val="left"/>
            </w:pPr>
            <w:r>
              <w:rPr>
                <w:sz w:val="18"/>
                <w:szCs w:val="18"/>
              </w:rPr>
              <w:t xml:space="preserve">(б) Не используются. Инструкция диспетчера запрещает такую сверку, а при подтверждении регистрации фото не показывается рядом с документами.</w:t>
            </w:r>
          </w:p>
          <w:p>
            <w:pPr>
              <w:spacing w:after="40" w:before="0" w:line="240"/>
              <w:jc w:val="left"/>
            </w:pPr>
            <w:r>
              <w:rPr>
                <w:sz w:val="18"/>
                <w:szCs w:val="18"/>
              </w:rPr>
              <w:t xml:space="preserve">(в) Прекратить сбор фото лица. Биометрии нет, требования к защите ниже</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Экран подтверждения регистрации водителя. Приём фото и отметка согласия при регистрации. Анкета водителя. Отдельное хранение фото с ограниченным доступом либо прекращение сбора. Будущие функции с подтверждением личности по лицу. Акт оценки вреда и расчёт уровня защищённости (Р-10)</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ПДН-Б-06, ПДН-Б-11, ПДН-Е-33, ПДН-И-04, ПДН-К-06</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Р-9</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Сведения о здоровье и особых потребностях пассажиров.</w:t>
            </w:r>
            <w:r>
              <w:rPr>
                <w:sz w:val="18"/>
                <w:szCs w:val="18"/>
              </w:rPr>
              <w:t xml:space="preserve"> Решить, нужны ли для работы сведения о здоровье и особых потребностях пассажиров (маломобильность, медицинская помощь, особое питание) и принимать ли их от авиакомпаний. Это специальная категория персональных данных: требования к защите и штрафы по ней выше. Решение закрепляется в инструкции для диспетчеров и сотрудников, которую утверждает руководитель компании</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Не нужны. Вносить такие сведения в примечания, причины и комментарии запрещается, в полях появляются подсказки и ограничение длины. Найденные сведения удаляются, в том числе из загруженных списков пассажиров.</w:t>
            </w:r>
          </w:p>
          <w:p>
            <w:pPr>
              <w:spacing w:after="40" w:before="0" w:line="240"/>
              <w:jc w:val="left"/>
            </w:pPr>
            <w:r>
              <w:rPr>
                <w:sz w:val="18"/>
                <w:szCs w:val="18"/>
              </w:rPr>
              <w:t xml:space="preserve">(б) Нужны. В поручении авиакомпании должен быть отдельный пункт: основание для обработки есть у неё. Состав сведений минимальный, для них отдельное поле с узким кругом доступа. Сведения уничтожаются сразу после закрытия услуги, учитываются в модели угроз, уровень защищённости пересматривается</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Подсказки и ограничения в полях причин и комментариев заявок на обслуживание пассажиров. Исключение текста причин из журнала заявки. Ограничение доступа к примечаниям о пассажирах либо запрет их ввода и очистка загруженных списков. Отдельный срок уничтожения сведений о здоровье. Расчёт уровня защищённости (Р-10)</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ПДН-А-08, ПДН-Г-03, ПДН-Е-33</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Р-10</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Уровень защищённости и актуальные угрозы.</w:t>
            </w:r>
            <w:r>
              <w:rPr>
                <w:sz w:val="18"/>
                <w:szCs w:val="18"/>
              </w:rPr>
              <w:t xml:space="preserve"> Утвердить акт определения уровня защищённости, в котором посчитано число людей, чьи данные обрабатываются, и определить в модели угроз тип актуальных угроз. Акт составляет комиссия, назначенная приказом руководителя компании, утверждает руководитель. В акте учитываются решения Р-8 и Р-9. Акт и модель угроз не подтверждены: в материалах проверки они не представлены</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Уровень, рекомендованный по итогам проверки (по текущим данным — третий). Достаточно базового набора мер.</w:t>
            </w:r>
          </w:p>
          <w:p>
            <w:pPr>
              <w:spacing w:after="40" w:before="0" w:line="240"/>
              <w:jc w:val="left"/>
            </w:pPr>
            <w:r>
              <w:rPr>
                <w:sz w:val="18"/>
                <w:szCs w:val="18"/>
              </w:rPr>
              <w:t xml:space="preserve">(б) Второй уровень — если в системе обрабатываются сведения о здоровье более чем 100 000 человек, не являющихся работниками компании, или если модель угроз признает актуальными угрозы 2-го типа и при этом в системе есть сведения о здоровье, фото водителей признаны биометрией или людей больше 100 000. Тогда нужны дополнительные меры: обнаружение вторжений, контроль целостности, защита резервных копий и соединений. При угрозах 3-го типа признание фото водителей биометрией и число людей больше 100 000 сами по себе дают третий уровень</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Дополнительные меры защиты серверов для повышенного уровня либо их обоснованное исключение в документе о составе мер. Выбор средств защиты (Р-21)</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ПДН-Е-32, ПДН-Е-35, ПДН-Е-55</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Р-11</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Хранение исходных файлов списков пассажиров.</w:t>
            </w:r>
            <w:r>
              <w:rPr>
                <w:sz w:val="18"/>
                <w:szCs w:val="18"/>
              </w:rPr>
              <w:t xml:space="preserve"> Письменно запросить у авиакомпаний, требует ли какая-либо из них хранить исходные файлы списков пассажиров рейса, и зафиксировать ответы. Ответы хранятся вместе с договорами</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Не требует. Система перестаёт сохранять исходные файлы, ранее загруженные удаляются.</w:t>
            </w:r>
          </w:p>
          <w:p>
            <w:pPr>
              <w:spacing w:after="40" w:before="0" w:line="240"/>
              <w:jc w:val="left"/>
            </w:pPr>
            <w:r>
              <w:rPr>
                <w:sz w:val="18"/>
                <w:szCs w:val="18"/>
              </w:rPr>
              <w:t xml:space="preserve">(б) Требует в письменной форме. Исходники хранятся отдельно, доступ к ним есть только у диспетчера и этой авиакомпании, по окончании срока они удаляются автоматически</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Загрузка списков пассажиров рейса без сохранения исходного файла и очистка ранее загруженных файлов</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ПДН-А-07, ПДН-А-06</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Р-12</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Срок и место хранения резервных копий.</w:t>
            </w:r>
            <w:r>
              <w:rPr>
                <w:sz w:val="18"/>
                <w:szCs w:val="18"/>
              </w:rPr>
              <w:t xml:space="preserve"> Определить, сколько хранятся резервные копии данных системы и в каком хранилище на территории России, вне основного сервера, они размещаются. Решение включается в положение о сроках хранения (Р-1)</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Срок. Короткий (например, две–четыре недели): удалённые из системы данные недолго остаются в копиях, но восстановить можно только за этот период. Длинный: восстановить можно за больший период, но копии нужно учитывать в сроках хранения и уничтожения.</w:t>
            </w:r>
          </w:p>
          <w:p>
            <w:pPr>
              <w:spacing w:after="40" w:before="0" w:line="240"/>
              <w:jc w:val="left"/>
            </w:pPr>
            <w:r>
              <w:rPr>
                <w:sz w:val="18"/>
                <w:szCs w:val="18"/>
              </w:rPr>
              <w:t xml:space="preserve">Место. Копии хранятся вне основного сервера, в отдельном хранилище на территории РФ — это обязательное условие (строка 11.4); отдельное хранилище требует дополнительных расходов. Решить, в каком: отдельное хранилище того же облачного провайдера или иное в РФ</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Настройка резервного копирования: шифрование копий, хранение вне основного сервера, автоматическое удаление старых копий</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ПДН-Е-27</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Р-13</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Журналы событий безопасности: состав и срок хранения.</w:t>
            </w:r>
            <w:r>
              <w:rPr>
                <w:sz w:val="18"/>
                <w:szCs w:val="18"/>
              </w:rPr>
              <w:t xml:space="preserve"> Утвердить перечень событий безопасности, которые регистрирует система: входы, продление сеансов, вход по ссылке, смена пароля и второго фактора. Утвердить состав записи о событии, срок хранения журналов и ответственного за их просмотр (назначается приказом руководителя компании). Всё это оформляется разделом документов по защите персональных данных</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Срок хранения — не меньше периода, которого хватает на разбор событий и ответ на запросы Роскомнадзора; конкретный срок определить с юристом.</w:t>
            </w:r>
          </w:p>
          <w:p>
            <w:pPr>
              <w:spacing w:after="40" w:before="0" w:line="240"/>
              <w:jc w:val="left"/>
            </w:pPr>
            <w:r>
              <w:rPr>
                <w:sz w:val="18"/>
                <w:szCs w:val="18"/>
              </w:rPr>
              <w:t xml:space="preserve">Также решить, хранить ли копию журналов вне основного сервера: копия защищает журналы от потери вместе с сервером, но требует расходов</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Журнал событий безопасности в системе (срок хранения и доступ к нему) и настройка журналов обращений на рабочем сервере</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ПДН-Ж-04, ПДН-Ж-05</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Р-14</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Заверения о защите данных на сайте.</w:t>
            </w:r>
            <w:r>
              <w:rPr>
                <w:sz w:val="18"/>
                <w:szCs w:val="18"/>
              </w:rPr>
              <w:t xml:space="preserve"> Утвердить перечень заверений о защите данных, которые останутся на сайте и в коммерческих материалах. Для каждого заверения назвать подтверждающий документ: сертификат, выписку из реестра российского ПО, подтверждение шифрования от хостинг-провайдера. Перечень утверждает руководитель компании</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Рекомендуется: оставить только заверения, подтверждённые документами. Остальные снять сейчас и вернуть после получения подтверждения.</w:t>
            </w:r>
          </w:p>
          <w:p>
            <w:pPr>
              <w:spacing w:after="40" w:before="0" w:line="240"/>
              <w:jc w:val="left"/>
            </w:pPr>
            <w:r>
              <w:rPr>
                <w:sz w:val="18"/>
                <w:szCs w:val="18"/>
              </w:rPr>
              <w:t xml:space="preserve">(б) Оставить всё до получения документов. Тогда для авиакомпаний эти заявления становятся недостоверным подтверждением мер защиты</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Правка раздела «Безопасность и соответствие» и описаний модулей на сайте. Единые формулировки для комплекта документов авиакомпаниям</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ПДН-З-01, ПДН-К-09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Р-15</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Учёт присутствия и рабочего времени пользователей.</w:t>
            </w:r>
            <w:r>
              <w:rPr>
                <w:sz w:val="18"/>
                <w:szCs w:val="18"/>
              </w:rPr>
              <w:t xml:space="preserve"> Решить, используется ли учёт времени работы пользователей в системе для оценки работы диспетчеров, по кому он ведётся и сколько хранится его история. Для учёта по своим работникам нужен локальный акт, утверждённый руководителем компании, и ознакомление работников с ним под подпись</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Только по своим диспетчерам (рекомендуется): локальный акт, ознакомление работников, утверждённый срок хранения. По сотрудникам гостиниц и авиакомпаний сбор прекращается, накопленное удаляется.</w:t>
            </w:r>
          </w:p>
          <w:p>
            <w:pPr>
              <w:spacing w:after="40" w:before="0" w:line="240"/>
              <w:jc w:val="left"/>
            </w:pPr>
            <w:r>
              <w:rPr>
                <w:sz w:val="18"/>
                <w:szCs w:val="18"/>
              </w:rPr>
              <w:t xml:space="preserve">(б) По всем пользователям. Тогда для сотрудников контрагентов нужны своя цель и основание.</w:t>
            </w:r>
          </w:p>
          <w:p>
            <w:pPr>
              <w:spacing w:after="40" w:before="0" w:line="240"/>
              <w:jc w:val="left"/>
            </w:pPr>
            <w:r>
              <w:rPr>
                <w:sz w:val="18"/>
                <w:szCs w:val="18"/>
              </w:rPr>
              <w:t xml:space="preserve">(в) Отказаться от учёта для всех и удалить накопленные сведения</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Учёт активности только по диспетчерам компании или его отключение. Удаление накопленных сведений о других пользователях. Срок хранения посуточной истории</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ПДН-А-12, ПДН-К-12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Р-16</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Перечень документов для допуска водителя.</w:t>
            </w:r>
            <w:r>
              <w:rPr>
                <w:sz w:val="18"/>
                <w:szCs w:val="18"/>
              </w:rPr>
              <w:t xml:space="preserve"> Утвердить минимальный перечень документов для допуска водителя и решить, для каких документов достаточно реквизитов вместо копии. Перечень утверждает руководитель компании в составе порядка допуска водителей</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Рекомендуется: реквизиты вместо копий. Копия нужна только на время проверки и удаляется после решения. Паспорт транспортного средства не принимается.</w:t>
            </w:r>
          </w:p>
          <w:p>
            <w:pPr>
              <w:spacing w:after="40" w:before="0" w:line="240"/>
              <w:jc w:val="left"/>
            </w:pPr>
            <w:r>
              <w:rPr>
                <w:sz w:val="18"/>
                <w:szCs w:val="18"/>
              </w:rPr>
              <w:t xml:space="preserve">(б) Сохранять полные копии всех документов. Это избыточный сбор, в том числе данных третьих лиц (собственника автомобиля и лиц, допущенных к управлению)</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Приём документов при регистрации водителя. Удаление копий после проверки, после отклонения регистрации или после удаления водителя</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Р-17</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Самостоятельная регистрация водителей.</w:t>
            </w:r>
            <w:r>
              <w:rPr>
                <w:sz w:val="18"/>
                <w:szCs w:val="18"/>
              </w:rPr>
              <w:t xml:space="preserve"> Решить, сохранять ли самостоятельную регистрацию водителей через приложение. Решение зависит от основания обработки, выбранного в Р-6</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Сохранить. При регистрации водитель ставит отметку согласия или ознакомления (в зависимости от основания), отметка хранится.</w:t>
            </w:r>
          </w:p>
          <w:p>
            <w:pPr>
              <w:spacing w:after="40" w:before="0" w:line="240"/>
              <w:jc w:val="left"/>
            </w:pPr>
            <w:r>
              <w:rPr>
                <w:sz w:val="18"/>
                <w:szCs w:val="18"/>
              </w:rPr>
              <w:t xml:space="preserve">(б) Закрыть. Водителей заводит только диспетчер, а водитель получает уведомление об обработке его данных</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Регистрация водителей в приложении: отметка и её хранение либо закрытие этого канала</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ПДН-Б-05</w:t>
            </w:r>
          </w:p>
        </w:tc>
      </w:tr>
      <w:tr>
        <w:trPr>
          <w:cantSplit w:val="off"/>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Р-18</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Распознавание документов по фото и паспортные данные.</w:t>
            </w:r>
            <w:r>
              <w:rPr>
                <w:sz w:val="18"/>
                <w:szCs w:val="18"/>
              </w:rPr>
              <w:t xml:space="preserve"> Решить, какой документ представители и водители снимают для распознавания (посадочный талон или другой документ без паспортных данных) и нужна ли эта функция водителям. Перед запуском функций, которые хранят или распознают паспорт, утвердить цели, перечень полей паспорта, срок хранения изображений документа и роль компании. Облачное распознавание должно быть названо в поручениях авиакомпаний (Р-4)</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Для водителей. (а) Оставить функцию, на экране съёмки показывать подсказку, какой документ снимать. (б) Убрать функцию у водителей, распознавание по фото остаётся только у представителей.</w:t>
            </w:r>
          </w:p>
          <w:p>
            <w:pPr>
              <w:spacing w:after="40" w:before="0" w:line="240"/>
              <w:jc w:val="left"/>
            </w:pPr>
            <w:r>
              <w:rPr>
                <w:sz w:val="18"/>
                <w:szCs w:val="18"/>
              </w:rPr>
              <w:t xml:space="preserve">Для паспортных данных. (в) Рекомендуется: компания паспортные данные не обрабатывает — гостиница получает их от гостя при заселении; в системе остаются только ФИО, категория и даты. (г) Обработка по поручению авиакомпании: цели и перечень полей задаёт авиакомпания в поручении. (д) Обработка для собственных целей компании — не рекомендуется: собственного основания у компании не видно; компания становится оператором, ей нужны собственное основание и уведомление Роскомнадзора, уровень защищённости пересматривается</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Подсказка на экране съёмки. Решение о распознавании по фото в приложении водителя. Хранение распознанных паспортных реквизитов: сохраняются только утверждённые поля, изображение удаляется</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ПДН-Д-11, ПДН-И-02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Р-19</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Уведомление людей, чьи данные вносят другие.</w:t>
            </w:r>
            <w:r>
              <w:rPr>
                <w:sz w:val="18"/>
                <w:szCs w:val="18"/>
              </w:rPr>
              <w:t xml:space="preserve"> Выбрать способ уведомления людей, чьи учётные записи создают администраторы, диспетчеры или представители. Шаблон уведомления или формулировку договорного пункта утверждает руководитель компании</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Письмо-уведомление при создании учётной записи. В нём указаны оператор, цель, основание, состав данных, права человека и источник данных.</w:t>
            </w:r>
          </w:p>
          <w:p>
            <w:pPr>
              <w:spacing w:after="40" w:before="0" w:line="240"/>
              <w:jc w:val="left"/>
            </w:pPr>
            <w:r>
              <w:rPr>
                <w:sz w:val="18"/>
                <w:szCs w:val="18"/>
              </w:rPr>
              <w:t xml:space="preserve">(б) Заверение в договорах с гостиницами, авиакомпаниями и трансферными организациями о том, что они сами уведомили своих работников. Тогда компания освобождается от обязанности уведомлять</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Автоматическое письмо-уведомление при создании учётной записи сотрудником или диспетчером</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Р-20</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Обязательный второй фактор входа.</w:t>
            </w:r>
            <w:r>
              <w:rPr>
                <w:sz w:val="18"/>
                <w:szCs w:val="18"/>
              </w:rPr>
              <w:t xml:space="preserve"> Утвердить, для каких ролей вход с одноразовым кодом обязателен: администраторы, диспетчеры, внешний доступ. Решение закрепляется в порядке доступа к системе, который утверждает руководитель компании</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Обязателен для администраторов и диспетчеров. В веб-системе появляется обязательный шаг ввода кода, сотрудникам понадобится приложение-генератор кодов.</w:t>
            </w:r>
          </w:p>
          <w:p>
            <w:pPr>
              <w:spacing w:after="40" w:before="0" w:line="240"/>
              <w:jc w:val="left"/>
            </w:pPr>
            <w:r>
              <w:rPr>
                <w:sz w:val="18"/>
                <w:szCs w:val="18"/>
              </w:rPr>
              <w:t xml:space="preserve">(б) По желанию пользователя. Учётные записи с доступом ко всем персональным данным по-прежнему входят по одному паролю, обоснование этого нужно записать в модель угроз</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Обязательный второй фактор при входе в веб-систему для выбранных ролей</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Р-21</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Средства защиты с оценкой соответствия.</w:t>
            </w:r>
            <w:r>
              <w:rPr>
                <w:sz w:val="18"/>
                <w:szCs w:val="18"/>
              </w:rPr>
              <w:t xml:space="preserve"> Решить в модели угроз, для каких угроз нужны средства защиты, прошедшие оценку соответствия (межсетевой экран, антивирус, средства шифрования), или обосновать, почему они не нужны. Решение зависит от уровня защищённости (Р-10)</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Средства применяются. Их нужно выбрать, закупить и установить, а копии сертификатов приложить к документам по защите.</w:t>
            </w:r>
          </w:p>
          <w:p>
            <w:pPr>
              <w:spacing w:after="40" w:before="0" w:line="240"/>
              <w:jc w:val="left"/>
            </w:pPr>
            <w:r>
              <w:rPr>
                <w:sz w:val="18"/>
                <w:szCs w:val="18"/>
              </w:rPr>
              <w:t xml:space="preserve">(б) Средства не требуются. Обоснование записывается в модель угроз, в том числе с учётом мер, которые обеспечивает облачный провайдер</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Выбор и установка средств защиты на серверах и рабочих местах, включая антивирусную проверку</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ПДН-Е-49, ПДН-Е-46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Р-22</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Канал приёма заявок с сайта.</w:t>
            </w:r>
            <w:r>
              <w:rPr>
                <w:sz w:val="18"/>
                <w:szCs w:val="18"/>
              </w:rPr>
              <w:t xml:space="preserve"> Выбрать, как сайт принимает заявки посетителей. Решение зависит от основания обработки заявок с сайта (Р-6)</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Как сейчас: посетитель отправляет письмо через свою почтовую программу в общий коммерческий ящик. На сайте отключается второй, неиспользуемый способ приёма заявок.</w:t>
            </w:r>
          </w:p>
          <w:p>
            <w:pPr>
              <w:spacing w:after="40" w:before="0" w:line="240"/>
              <w:jc w:val="left"/>
            </w:pPr>
            <w:r>
              <w:rPr>
                <w:sz w:val="18"/>
                <w:szCs w:val="18"/>
              </w:rPr>
              <w:t xml:space="preserve">(б) Рекомендуется: заявки принимает сервер сайта, отметка согласия сохраняется, а заявка доставляется в почту или систему учёта клиентов (CRM) через российский сервис</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Доработка формы заявки на сайте. Отключение неиспользуемого способа приёма заявок на сайте или превращение его в основной канал</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ПДН-З-05, ПДН-З-06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Р-23</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Персональные данные в открытом доступе.</w:t>
            </w:r>
            <w:r>
              <w:rPr>
                <w:sz w:val="18"/>
                <w:szCs w:val="18"/>
              </w:rPr>
              <w:t xml:space="preserve"> Решить, размещает ли компания чьи-либо персональные данные в открытом доступе: на сайте, в публичной карточке гостиницы, в открытых материалах. Решение закрепляется в локальном акте, который утверждает руководитель компании</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Не публикуем. Это закрепляется в локальном акте, сведения о физических лицах убираются из открытого доступа.</w:t>
            </w:r>
          </w:p>
          <w:p>
            <w:pPr>
              <w:spacing w:after="40" w:before="0" w:line="240"/>
              <w:jc w:val="left"/>
            </w:pPr>
            <w:r>
              <w:rPr>
                <w:sz w:val="18"/>
                <w:szCs w:val="18"/>
              </w:rPr>
              <w:t xml:space="preserve">(б) Публикуем. Нужны отдельные согласия на распространение и утверждённый порядок прекращения публикации по требованию человека</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Проверка состава сведений в публичной карточке гостиницы и при необходимости его сокращение. Снятие публикации по требованию человека</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Р-24</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Средство защиты для уничтожения данных.</w:t>
            </w:r>
            <w:r>
              <w:rPr>
                <w:sz w:val="18"/>
                <w:szCs w:val="18"/>
              </w:rPr>
              <w:t xml:space="preserve"> Получить письменное заключение юриста: обязательно ли при уничтожении записей в базе данных применять средство защиты информации с функцией уничтожения. Вывод включается в порядок уничтожения (Р-1)</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Обязательно. Нужно выбрать средство и включить его применение в порядок уничтожения.</w:t>
            </w:r>
          </w:p>
          <w:p>
            <w:pPr>
              <w:spacing w:after="40" w:before="0" w:line="240"/>
              <w:jc w:val="left"/>
            </w:pPr>
            <w:r>
              <w:rPr>
                <w:sz w:val="18"/>
                <w:szCs w:val="18"/>
              </w:rPr>
              <w:t xml:space="preserve">(б) Не обязательно. Обоснование фиксируется письменно, данные уничтожаются встроенными средствами системы</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Способ уничтожения записей и файлов в системе (встроенными механизмами или отдельным средством), который закрепляется в порядке уничтожения</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ПДН-Г-11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Р-25</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Бланки системы как типовые формы.</w:t>
            </w:r>
            <w:r>
              <w:rPr>
                <w:sz w:val="18"/>
                <w:szCs w:val="18"/>
              </w:rPr>
              <w:t xml:space="preserve"> По каждому бланку системы с персональными данными (ваучеры, ведомости, листы заселения, акты по багажу, анкета водителя) решить, относится ли он к типовым формам. Выводы фиксируются в документе, который утверждает руководитель компании</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Бланк типовой. В бланк или инструкцию к нему добавляются цель обработки, оператор, источник данных, сроки и перечень действий с данными.</w:t>
            </w:r>
          </w:p>
          <w:p>
            <w:pPr>
              <w:spacing w:after="40" w:before="0" w:line="240"/>
              <w:jc w:val="left"/>
            </w:pPr>
            <w:r>
              <w:rPr>
                <w:sz w:val="18"/>
                <w:szCs w:val="18"/>
              </w:rPr>
              <w:t xml:space="preserve">(б) Бланк не типовой. Вывод фиксируется, дорабатывать бланк не нужно</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Доработка печатных бланков системы</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ПДН-Б-11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Р-26</w:t>
            </w:r>
          </w:p>
        </w:tc>
        <w:tc>
          <w:tcPr>
            <w:tcW w:type="dxa" w:w="3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Личный кабинет пассажира.</w:t>
            </w:r>
            <w:r>
              <w:rPr>
                <w:sz w:val="18"/>
                <w:szCs w:val="18"/>
              </w:rPr>
              <w:t xml:space="preserve"> Определить, планируется ли личный кабинет пассажира и чей это сервис: авиакомпании (компания выступает исполнителем) или самой компании как оператора</w:t>
            </w:r>
          </w:p>
        </w:tc>
        <w:tc>
          <w:tcPr>
            <w:tcW w:type="dxa" w:w="4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Сервис авиакомпании. Оформляется поручение с перечнем действий.</w:t>
            </w:r>
          </w:p>
          <w:p>
            <w:pPr>
              <w:spacing w:after="40" w:before="0" w:line="240"/>
              <w:jc w:val="left"/>
            </w:pPr>
            <w:r>
              <w:rPr>
                <w:sz w:val="18"/>
                <w:szCs w:val="18"/>
              </w:rPr>
              <w:t xml:space="preserve">(б) Сервис компании. Компания становится самостоятельным оператором: нужны основания по целям, отдельное согласие пассажира, уведомление Роскомнадзора, пересмотр уровня защищённости</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Разработка личного кабинета пассажира: экран согласий и их учёт, сценарий для законного представителя ребёнка</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принято</w:t>
            </w:r>
          </w:p>
          <w:p>
            <w:pPr>
              <w:spacing w:after="40" w:before="0" w:line="240"/>
              <w:jc w:val="left"/>
            </w:pPr>
            <w:r>
              <w:rPr>
                <w:sz w:val="18"/>
                <w:szCs w:val="18"/>
              </w:rPr>
              <w:t xml:space="preserve">вариант: ___</w:t>
            </w:r>
          </w:p>
          <w:p>
            <w:pPr>
              <w:spacing w:after="40" w:before="0" w:line="240"/>
              <w:jc w:val="left"/>
            </w:pPr>
            <w:r>
              <w:rPr>
                <w:sz w:val="18"/>
                <w:szCs w:val="18"/>
              </w:rPr>
              <w:t xml:space="preserve">дата: ___</w:t>
            </w: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ПДН-И-03</w:t>
            </w:r>
          </w:p>
        </w:tc>
      </w:tr>
    </w:tbl>
    <w:p>
      <w:pPr>
        <w:spacing w:after="60" w:before="0" w:line="120"/>
        <w:rPr>
          <w:sz w:val="8"/>
          <w:szCs w:val="8"/>
        </w:rPr>
      </w:pPr>
    </w:p>
    <w:p>
      <w:pPr>
        <w:pStyle w:val="Heading1"/>
      </w:pPr>
      <w:r>
        <w:t xml:space="preserve">14. Реестр обязательных документов</w:t>
      </w:r>
    </w:p>
    <w:p>
      <w:r>
        <w:t xml:space="preserve">Перечень документов, обязательных для компании, — из раздела 7 документа 2. Документы из перечня в материалах проверки не представлены, поэтому их наличие не подтверждено; исключения — опубликованная политика (не соответствует фактической обработке) и запись в реестре операторов (её содержание не проверено). Отметьте по каждому документу, есть ли он, и укажите дату утверждения; копии приложите.</w:t>
      </w:r>
    </w:p>
    <w:p>
      <w:r>
        <w:t xml:space="preserve">Роли: </w:t>
      </w:r>
      <w:r>
        <w:rPr>
          <w:b/>
          <w:bCs/>
        </w:rPr>
        <w:t xml:space="preserve">О</w:t>
      </w:r>
      <w:r>
        <w:t xml:space="preserve"> — компания как оператор собственных данных; </w:t>
      </w:r>
      <w:r>
        <w:rPr>
          <w:b/>
          <w:bCs/>
        </w:rPr>
        <w:t xml:space="preserve">Об</w:t>
      </w:r>
      <w:r>
        <w:t xml:space="preserve"> — компания как обработчик по поручению авиакомпании (требование приходит через поручение); </w:t>
      </w:r>
      <w:r>
        <w:rPr>
          <w:b/>
          <w:bCs/>
        </w:rPr>
        <w:t xml:space="preserve">Ак</w:t>
      </w:r>
      <w:r>
        <w:t xml:space="preserve"> — документ авиакомпании, компания участвует в его оформлении.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
        <w:gridCol w:w="2914"/>
        <w:gridCol w:w="1457"/>
        <w:gridCol w:w="4664"/>
        <w:gridCol w:w="1457"/>
        <w:gridCol w:w="1602"/>
        <w:gridCol w:w="1894"/>
      </w:tblGrid>
      <w:tr>
        <w:trPr>
          <w:cantSplit/>
          <w:tblHeader/>
        </w:trPr>
        <w:tc>
          <w:tcPr>
            <w:tcW w:type="dxa" w:w="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291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Документ</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Для какой роли</w:t>
            </w:r>
          </w:p>
        </w:tc>
        <w:tc>
          <w:tcPr>
            <w:tcW w:type="dxa" w:w="466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Суть</w:t>
            </w:r>
          </w:p>
        </w:tc>
        <w:tc>
          <w:tcPr>
            <w:tcW w:type="dxa" w:w="14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Есть?</w:t>
            </w:r>
          </w:p>
        </w:tc>
        <w:tc>
          <w:tcPr>
            <w:tcW w:type="dxa" w:w="160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Дата утверждения</w:t>
            </w:r>
          </w:p>
        </w:tc>
        <w:tc>
          <w:tcPr>
            <w:tcW w:type="dxa" w:w="189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Пункты</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Политика в отношении обработки персональных данных</w:t>
            </w:r>
          </w:p>
          <w:p>
            <w:pPr>
              <w:spacing w:after="40" w:before="0" w:line="240"/>
              <w:jc w:val="left"/>
            </w:pPr>
            <w:r>
              <w:rPr>
                <w:i/>
                <w:iCs/>
                <w:sz w:val="18"/>
                <w:szCs w:val="18"/>
              </w:rPr>
              <w:t xml:space="preserve">черновик: приложение 1 к документу 2</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Об — отдельный раздел о данных, обрабатываемых по поручению</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каждой цели: категории и перечень ПДн, категории субъектов, способы, сроки обработки и хранения, порядок уничтожения. Отдельно: сведения о мерах защиты. Публикуется на всех страницах, где собираются данные. Рекомендуется указать реквизиты оператора, получателей и обработчиков, трансграничную передачу, права субъектов и сроки ответа (10 рабочих дней, продление не более чем на 5), отдельный адрес для запросов. Опубликованная на сайте политика (файл PDF) не соответствует фактической обработке; отдельная страница политики на сайте содержит только надпись «в подготовке»</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ПДН-К-03, ПДН-Б-01, ПДН-В-01, ПДН-З-02, ПДН-К-13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Согласие на обработку персональных данных (заявки с сайта; учётные записи, если основание — согласие)</w:t>
            </w:r>
          </w:p>
          <w:p>
            <w:pPr>
              <w:spacing w:after="40" w:before="0" w:line="240"/>
              <w:jc w:val="left"/>
            </w:pPr>
            <w:r>
              <w:rPr>
                <w:i/>
                <w:iCs/>
                <w:sz w:val="18"/>
                <w:szCs w:val="18"/>
              </w:rPr>
              <w:t xml:space="preserve">черновик: приложения 3 и 4 к документу 2</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Конкретное, предметное, информированное, сознательное и однозначное. Оформляется отдельно от иных документов. Факт согласия доказуем: дата, версия текста, канал получения. Указан способ отзыва</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ПДН-Б-02, ПДН-Б-05, ПДН-В-08</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Письменное согласие (биометрия — если фото лица водителя признаётся биометрией; специальные категории ПДн)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(водители); Ак (пассажиры)</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ФИО, адрес и документ субъекта (и представителя); наименование и адрес оператора и обработчика; цель; перечень ПДн, действий с ними и общее описание способов обработки; срок и способ отзыва; подпись или электронная подпись. Предоставление биометрии не может быть обязательным</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ПДН-Б-06, ПДН-И-04</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Согласие на распространение персональных данных (публикация данных работника или изображений людей)</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Оформляется отдельно от иных согласий. Содержание — по Требованиям, утверждённым Приказом Роскомнадзора № 18 (действует до 01.09.2027)</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ПДН-З-08, ПДН-В-09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Уведомление о cookie и технических данных сайта</w:t>
            </w:r>
          </w:p>
          <w:p>
            <w:pPr>
              <w:spacing w:after="40" w:before="0" w:line="240"/>
              <w:jc w:val="left"/>
            </w:pPr>
            <w:r>
              <w:rPr>
                <w:i/>
                <w:iCs/>
                <w:sz w:val="18"/>
                <w:szCs w:val="18"/>
              </w:rPr>
              <w:t xml:space="preserve">черновик: приложение 2 к документу 2</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Фактический перечень собираемых сайтом данных и цели сбора. При подключении аналитики — согласие с возможностью отказаться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Уведомление субъекта, чьи данные получены не от него (письмо-приглашение пользователю или водителю)</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Если нет законного освобождения, указываются: наименование и адрес оператора, цель и правовое основание, перечень ПДн, предполагаемые пользователи данных, права субъекта, источник получения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Поручение на обработку ПДн — раздел договора с каждой авиакомпанией</w:t>
            </w:r>
          </w:p>
          <w:p>
            <w:pPr>
              <w:spacing w:after="40" w:before="0" w:line="240"/>
              <w:jc w:val="left"/>
            </w:pPr>
            <w:r>
              <w:rPr>
                <w:i/>
                <w:iCs/>
                <w:sz w:val="18"/>
                <w:szCs w:val="18"/>
              </w:rPr>
              <w:t xml:space="preserve">черновик: приложение 6 к документу 2</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 / Ак</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 обязательных элементов по ч. 3 ст. 6 152-ФЗ (перечень — строка 2.1) и рекомендуемые условия: получатели и субобработчики, иностранные сервисы, сроки, возврат и уничтожение данных, запросы субъектов, ответственность</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ПДН-А-01, ПДН-Д-03, ПДН-Ж-03, ПДН-Б-08</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Договоры компании с её обработчиками (хостинг и облачное распознавание — Yandex Cloud; почта; бронирование; push-уведомления)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Условия поручения по ч. 3 ст. 6 152-ФЗ, обязанность обеспечивать безопасность, обработка на территории РФ. По Yandex Cloud: подтвердить, что принятые условия содержат поручение на обработку ПДн и резервные копии хранятся в РФ</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ПДН-Д-04, ПДН-К-09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Условия конфиденциальности для гостиниц, перевозчиков, водителей и представителей; обязательства работников о неразглашении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Запрет раскрывать и распространять ПДн без согласия или иного основания; использование только для выполнения заказа; ответственность за нарушение</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ПДН-Д-05, ПДН-К-05</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Уведомление Роскомнадзора об обработке ПДн и уведомления об изменениях</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Наименование и адрес оператора, цели, меры по ст. 18.1 и 19 (включая сведения о шифровальных средствах), ответственный и его контакты, дата начала, срок или условие прекращения, наличие трансграничной передачи, место нахождения базы. Изменения подаются не позднее 15-го числа следующего месяца</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ПДН-К-04</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Уведомление о трансграничной передаче ПДн (нужно, если по решению Р-3 сохраняется зарубежный сервис push-уведомлений Google Firebase; при переходе на российский сервис уведомление не подаётся — фиксируется дата прекращения передачи)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Ак — по данным, обрабатываемым по поручению</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Подаётся отдельно от уведомления по ст. 22 и до начала передачи. Состав и порядок — по ст. 12 152-ФЗ и ПП № 24</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Приказ о назначении ответственного за организацию обработки ПДн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подотчётен исполнительному органу. Его функции: внутренний контроль, доведение требований до работников, приём и обработка обращений субъектов</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Приказ о назначении ответственного за обеспечение безопасности ПДн в информационной системе</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Обязателен при третьем уровне защищённости и выше (п. 14 ПП № 1119)</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ПДН-Е-35</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14</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Положение (локальный акт) об обработке ПДн с реестром обработок</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каждой цели: ПДн, субъекты, способы, сроки обработки и хранения, порядок уничтожения. Отдельно: процедуры предотвращения и выявления нарушений и устранения их последствий; порядок действий при смерти субъекта. Основа — реестр обработок из раздела 3.2 документа 2</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ПДН-К-02, ПДН-А-02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Документ «Основания обработки» с письменными оценками законного интереса</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Правовое основание по ч. 1 ст. 6 152-ФЗ для каждой цели. Для законного интереса — письменная оценка: в чём интерес, почему обработка необходима, как соблюдён баланс с правами субъекта</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16</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Перечень лиц, которым доступ к ПДн необходим для выполнения служебных обязанностей</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Утверждается руководителем и соответствует фактическим правам ролей в системе</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ПДН-Е-35, ПДН-Е-10</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17</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Модель угроз безопасности ПДн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Состав и границы системы, включая тестовые стенды и внешние сервисы; актуальные угрозы; тип угроз с учётом оценки вреда; решение по средствам защиты и оценке их соответствия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ПДН-Е-32, ПДН-Е-49</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18</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Акт определения уровня защищённости ПДн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Уровень защищённости определяется по категории ПДн, виду субъектов (работники или нет), объёму (меньше или больше 100 000) и типу угроз. Пересматривается при изменениях</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19</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Состав и содержание мер защиты ПДн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Меры Приказа ФСТЭК № 21 под установленный уровень защищённости (базовый набор, затем адаптация, уточнение, дополнение) и меры по ч. 2 ст. 19 152-ФЗ</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раздел Е документа 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20</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Акт оценки вреда</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Наименование и адрес оператора, дата акта и дата оценки, ФИО, должность и подпись проводивших оценку, степень вреда (высокая, средняя, низкая; при разных степенях применяется высшая) — по Приказу Роскомнадзора № 178</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ПДН-К-06</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21</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Регламент рассмотрения запросов субъектов</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Каналы приёма, ответственные, состав ответа. Сроки: ответ — 10 рабочих дней (продление не более чем на 5); уточнение и уничтожение — 7 рабочих дней; прекращение обработки по требованию — 10 рабочих дней. Мотивированный отказ; журнал учёта обращений рекомендуется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22</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Регламент обработчика по запросам экипажей и пассажиров и указаниям авиакомпаний</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Срок пересылки запроса субъекта авиакомпании; исполнение указаний авиакомпании об уточнении, блокировании и уничтожении; выгрузка данных субъекта</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23</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Регламент действий при нарушении безопасности ПДн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Признаки нарушения и каналы приёма сообщений, в том числе от внешних лиц; комиссия; уведомление Роскомнадзора через Портал персональных данных в сроки 24 и 72 часа; оперативное уведомление авиакомпаний; шаблоны уведомлений; информирование ГосСОПКА (государственной системы обнаружения, предупреждения и ликвидации последствий компьютерных атак) — если юрист подтвердит, что этот порядок применим</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ПДН-Ж-02, ПДН-Ж-03</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24</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Регламент прекращения обработки и уничтожения ПДн</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Сроки по целям, включая копии, журналы и почту; комиссия; акт об уничтожении и выгрузка из журнала по Приказу Роскомнадзора № 179 (в акте: оператор и обработчик, субъекты, кто уничтожил, категории данных, носители или система, способ, причина, дата), их хранение 3 года; сведения авиакомпании для её акта; средства уничтожения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ПДН-Г-01, ПДН-Г-11, ПДН-Г-12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25</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Журналы</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Журналы со сроками хранения и защитой: событий безопасности (входы, сеансы, вход по ссылке, смена паролей и прав); действий с ПДн с указанием исполнителя и времени; уничтожения; учёта машинных носителей и резервных копий; обращений субъектов (рекомендуется); посетителей — если в помещения действует пропускной режим</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ПДН-Ж-04, ПДН-Ж-05, ПДН-Е-28, ПДН-Г-12, ПДН-Е-48, ПДН-К-11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26</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Инструкция по обработке ПДн без средств автоматизации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Перечень случаев (выгрузки, распечатки, ваучеры), места хранения, круг допущенных лиц, раздельное хранение по целям, уничтожение, типовые формы с указанием цели, оператора, источника и сроков — по ПП № 687</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ПДН-К-11, ПДН-Б-11</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27</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Порядок внутреннего контроля и учёт предписаний</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План проверок; контроль выполнения требований ПП № 1119 не реже раза в 3 года; учёт предписаний</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ПДН-К-07, ПДН-Е-50</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28</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Листы ознакомления и программа обучения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Подтверждение, что работники ознакомлены с законом, политикой, локальными актами, требованиями к защите и с уголовной ответственностью по ст. 272.1 УК РФ; программа обучения</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ПДН-К-05</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29</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Регламент взаимодействия с Роскомнадзором и комплект документов для проверки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 на запрос Роскомнадзора в течение 10 рабочих дней (продление не более чем на 5); исполнение требований о приостановлении и ограничении доступа; заранее подготовленный комплект документов для проверки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ПДН-К-08, ПДН-К-14</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30</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Регламент управления изменениями (оценка новых функций до запуска)</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 / 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выпуска новой функции: определение роли, оценка вреда, обновление модели угроз, уведомление Роскомнадзора, дополнительное соглашение с авиакомпанией</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ПДН-И-01, ПДН-Е-45</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31</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Локальный акт о мониторинге работников (учёт присутствия и рабочего времени)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Цель, состав данных, срок хранения, ознакомление работников; отдельное решение по сотрудникам контрагентов</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ПДН-К-12, ПДН-А-12</w:t>
            </w:r>
          </w:p>
        </w:tc>
      </w:tr>
      <w:tr>
        <w:trPr>
          <w:cantSplit/>
          <w:tblHeader w:val="off"/>
        </w:trPr>
        <w:tc>
          <w:tcPr>
            <w:tcW w:type="dxa" w:w="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32</w:t>
            </w:r>
          </w:p>
        </w:tc>
        <w:tc>
          <w:tcPr>
            <w:tcW w:type="dxa" w:w="29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Пакет подтверждения мер защиты для авиакомпаний</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w:t>
            </w:r>
          </w:p>
        </w:tc>
        <w:tc>
          <w:tcPr>
            <w:tcW w:type="dxa" w:w="46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Документы и сведения о мерах по ст. 18.1 и 19 152-ФЗ, которые передаются авиакомпании по её запросу, в том числе до начала обработки</w:t>
            </w:r>
          </w:p>
        </w:tc>
        <w:tc>
          <w:tcPr>
            <w:tcW w:type="dxa" w:w="14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 да</w:t>
            </w:r>
          </w:p>
          <w:p>
            <w:pPr>
              <w:spacing w:after="40" w:before="0" w:line="240"/>
              <w:jc w:val="left"/>
            </w:pPr>
            <w:r>
              <w:rPr>
                <w:sz w:val="18"/>
                <w:szCs w:val="18"/>
              </w:rPr>
              <w:t xml:space="preserve">☐ нет</w:t>
            </w:r>
          </w:p>
          <w:p>
            <w:pPr>
              <w:spacing w:after="40" w:before="0" w:line="240"/>
              <w:jc w:val="left"/>
            </w:pPr>
            <w:r>
              <w:rPr>
                <w:sz w:val="18"/>
                <w:szCs w:val="18"/>
              </w:rPr>
              <w:t xml:space="preserve">☐ проект</w:t>
            </w:r>
          </w:p>
        </w:tc>
        <w:tc>
          <w:tcPr>
            <w:tcW w:type="dxa" w:w="16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ПДН-К-09</w:t>
            </w:r>
          </w:p>
        </w:tc>
      </w:tr>
    </w:tbl>
    <w:p>
      <w:pPr>
        <w:spacing w:after="60" w:before="0" w:line="120"/>
        <w:rPr>
          <w:sz w:val="8"/>
          <w:szCs w:val="8"/>
        </w:rPr>
      </w:pPr>
    </w:p>
    <w:p>
      <w:pPr>
        <w:pStyle w:val="Heading1"/>
      </w:pPr>
      <w:r>
        <w:t xml:space="preserve">15. Сведения, которые нужно подтвердить</w:t>
      </w:r>
    </w:p>
    <w:p>
      <w:r>
        <w:t xml:space="preserve">Вопрос опросника, который не вошёл ни в одну строку блоков 1–12. Остальные 27 вопросов включены в строки — ссылка «опр. N» в колонке «Пункт».</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
        <w:gridCol w:w="11659"/>
        <w:gridCol w:w="1408"/>
      </w:tblGrid>
      <w:tr>
        <w:trPr>
          <w:cantSplit/>
          <w:tblHeader/>
        </w:trPr>
        <w:tc>
          <w:tcPr>
            <w:tcW w:type="dxa" w:w="150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опр. №</w:t>
            </w:r>
          </w:p>
        </w:tc>
        <w:tc>
          <w:tcPr>
            <w:tcW w:type="dxa" w:w="1165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Вопрос</w:t>
            </w:r>
          </w:p>
        </w:tc>
        <w:tc>
          <w:tcPr>
            <w:tcW w:type="dxa" w:w="140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Ответ</w:t>
            </w:r>
          </w:p>
        </w:tc>
      </w:tr>
      <w:tr>
        <w:trPr>
          <w:cantSplit/>
          <w:tblHeader w:val="off"/>
        </w:trPr>
        <w:tc>
          <w:tcPr>
            <w:tcW w:type="dxa" w:w="15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w:t>
            </w:r>
          </w:p>
        </w:tc>
        <w:tc>
          <w:tcPr>
            <w:tcW w:type="dxa" w:w="116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Какова годовая выручка компании за последний завершённый календарный год? Она нужна, чтобы оценить размер возможных штрафов, которые исчисляются от выручки</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bl>
    <w:p>
      <w:pPr>
        <w:spacing w:after="60" w:before="0" w:line="120"/>
        <w:rPr>
          <w:sz w:val="8"/>
          <w:szCs w:val="8"/>
        </w:rPr>
      </w:pPr>
    </w:p>
    <w:p>
      <w:r>
        <w:t xml:space="preserve">Где в документе остальные вопросы опросника: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2463"/>
      </w:tblGrid>
      <w:tr>
        <w:trPr>
          <w:cantSplit/>
          <w:tblHeader/>
        </w:trPr>
        <w:tc>
          <w:tcPr>
            <w:tcW w:type="dxa" w:w="210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опр. №</w:t>
            </w:r>
          </w:p>
        </w:tc>
        <w:tc>
          <w:tcPr>
            <w:tcW w:type="dxa" w:w="1246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Строки</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7.9, 3.1, 4.2, 4.5, 7.1</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3.1, 3.2</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4.1, 1.1, 1.2, 4.3, 6.3, 6.4, 12.2, 12.3, 12.4</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2.1, 2.2, 2.3, 2.4, 2.5, 2.6, 2.8, 2.9, 2.10, 5.4, 7.7, 8.2</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11.3, 5.2, 5.3, 5.1, 9.1, 9.3, 11.4, 11.7, 11.10</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12.3, 11.12</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5.1</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6.6</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7.2</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5.3, 5.1, 5.2, 5.5, 5.6, 5.7</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4.4, 5.4, 7.6, 7.7, 9.5</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2.8</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14</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4.6, 12.5, 12.17</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4.8, 12.6</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16</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9.1, 2.4, 4.1, 9.2, 9.3, 9.4, 9.5, 9.6</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17</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8.1, 2.7, 3.5, 8.2, 12.9</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18</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10.1, 3.4, 10.2, 11.6, 11.7</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19</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6.1, 6.2, 6.5, 12.9</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20</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11.7, 11.1, 11.5, 11.9</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21</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4.10, 4.11, 4.13, 6.7</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22</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12.11, 11.8</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23</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7.3, 7.4, 7.11</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24</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6.5</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25</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12.13</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26</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6.9, 6.8</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27</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11.2</w:t>
            </w:r>
          </w:p>
        </w:tc>
      </w:tr>
      <w:tr>
        <w:trPr>
          <w:cantSplit/>
          <w:tblHeader w:val="off"/>
        </w:trPr>
        <w:tc>
          <w:tcPr>
            <w:tcW w:type="dxa" w:w="2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28</w:t>
            </w:r>
          </w:p>
        </w:tc>
        <w:tc>
          <w:tcPr>
            <w:tcW w:type="dxa" w:w="124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1.1, 1.2</w:t>
            </w:r>
          </w:p>
        </w:tc>
      </w:tr>
    </w:tbl>
    <w:p>
      <w:pPr>
        <w:spacing w:after="60" w:before="0" w:line="120"/>
        <w:rPr>
          <w:sz w:val="8"/>
          <w:szCs w:val="8"/>
        </w:rPr>
      </w:pPr>
    </w:p>
    <w:p>
      <w:r>
        <w:t xml:space="preserve">Первой указана основная строка для ответа. Части составных вопросов (опр. 2, 3, 4, 6, 17, 18, 19, 20, 21) заданы в разных строках — на каждую часть отвечайте в своей строке.</w:t>
      </w:r>
    </w:p>
    <w:sectPr>
      <w:footerReference w:type="default" r:id="rId6"/>
      <w:pgSz w:w="16838" w:h="11906" w:orient="landscape"/>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tabs>
        <w:tab w:val="right" w:pos="14570"/>
      </w:tabs>
      <w:spacing w:after="0" w:before="0"/>
    </w:pPr>
    <w:r>
      <w:rPr>
        <w:color w:val="595959"/>
        <w:sz w:val="15"/>
        <w:szCs w:val="15"/>
      </w:rPr>
      <w:t xml:space="preserve">КарсАвиа · 152-ФЗ · чеклист самопроверки организации · 07.10.2026</w:t>
    </w:r>
    <w:r>
      <w:rPr>
        <w:color w:val="595959"/>
        <w:sz w:val="15"/>
        <w:szCs w:val="15"/>
      </w:rPr>
      <w:tab/>
      <w:t xml:space="preserve">стр.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lvl w:ilvl="1" w:tentative="1">
      <w:start w:val="1"/>
      <w:numFmt w:val="bullet"/>
      <w:lvlText w:val="–"/>
      <w:lvlJc w:val="left"/>
      <w:pPr>
        <w:ind w:left="940" w:hanging="360"/>
      </w:pPr>
    </w:lvl>
    <w:lvl w:ilvl="2" w:tentative="1">
      <w:start w:val="1"/>
      <w:numFmt w:val="bullet"/>
      <w:lvlText w:val="•"/>
      <w:lvlJc w:val="left"/>
      <w:pPr>
        <w:ind w:left="1340" w:hanging="360"/>
      </w:pPr>
    </w:lvl>
    <w:lvl w:ilvl="3" w:tentative="1">
      <w:start w:val="1"/>
      <w:numFmt w:val="bullet"/>
      <w:lvlText w:val="–"/>
      <w:lvlJc w:val="left"/>
      <w:pPr>
        <w:ind w:left="1740" w:hanging="360"/>
      </w:pPr>
    </w:lvl>
    <w:lvl w:ilvl="4" w:tentative="1">
      <w:start w:val="1"/>
      <w:numFmt w:val="bullet"/>
      <w:lvlText w:val="•"/>
      <w:lvlJc w:val="left"/>
      <w:pPr>
        <w:ind w:left="2140" w:hanging="360"/>
      </w:pPr>
    </w:lvl>
    <w:lvl w:ilvl="5" w:tentative="1">
      <w:start w:val="1"/>
      <w:numFmt w:val="bullet"/>
      <w:lvlText w:val="–"/>
      <w:lvlJc w:val="left"/>
      <w:pPr>
        <w:ind w:left="2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lang w:val="ru-RU"/>
      </w:rPr>
    </w:rPrDefault>
    <w:pPrDefault>
      <w:pPr>
        <w:spacing w:after="100" w:before="0" w:line="264"/>
      </w:pPr>
    </w:pPrDefault>
  </w:docDefaults>
  <w:style w:type="paragraph" w:styleId="Normal" w:default="1">
    <w:name w:val="Normal"/>
    <w:qFormat/>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480" w:line="288"/>
      <w:jc w:val="center"/>
    </w:pPr>
    <w:rPr>
      <w:rFonts w:ascii="Arial" w:cs="Arial" w:eastAsia="Arial" w:hAnsi="Arial"/>
      <w:b/>
      <w:bCs/>
      <w:color w:val="000000"/>
      <w:sz w:val="40"/>
      <w:szCs w:val="40"/>
    </w:rPr>
  </w:style>
  <w:style w:type="paragraph" w:styleId="Heading1">
    <w:name w:val="Heading 1"/>
    <w:basedOn w:val="Normal"/>
    <w:next w:val="Normal"/>
    <w:qFormat/>
    <w:pPr>
      <w:keepNext/>
      <w:keepLines/>
      <w:spacing w:after="140" w:before="360"/>
      <w:outlineLvl w:val="0"/>
    </w:pPr>
    <w:rPr>
      <w:rFonts w:ascii="Arial" w:cs="Arial" w:eastAsia="Arial" w:hAnsi="Arial"/>
      <w:b/>
      <w:bCs/>
      <w:color w:val="000000"/>
      <w:sz w:val="32"/>
      <w:szCs w:val="32"/>
    </w:rPr>
  </w:style>
  <w:style w:type="paragraph" w:styleId="Heading2">
    <w:name w:val="Heading 2"/>
    <w:basedOn w:val="Normal"/>
    <w:next w:val="Normal"/>
    <w:qFormat/>
    <w:pPr>
      <w:keepNext/>
      <w:keepLines/>
      <w:spacing w:after="110" w:before="280"/>
      <w:outlineLvl w:val="1"/>
    </w:pPr>
    <w:rPr>
      <w:rFonts w:ascii="Arial" w:cs="Arial" w:eastAsia="Arial" w:hAnsi="Arial"/>
      <w:b/>
      <w:bCs/>
      <w:color w:val="000000"/>
      <w:sz w:val="26"/>
      <w:szCs w:val="26"/>
    </w:rPr>
  </w:style>
  <w:style w:type="paragraph" w:styleId="Heading3">
    <w:name w:val="Heading 3"/>
    <w:basedOn w:val="Normal"/>
    <w:next w:val="Normal"/>
    <w:qFormat/>
    <w:pPr>
      <w:keepNext/>
      <w:keepLines/>
      <w:spacing w:after="80" w:before="200"/>
      <w:outlineLvl w:val="2"/>
    </w:pPr>
    <w:rPr>
      <w:rFonts w:ascii="Arial" w:cs="Arial" w:eastAsia="Arial" w:hAnsi="Arial"/>
      <w:b/>
      <w:bCs/>
      <w:color w:val="000000"/>
      <w:sz w:val="23"/>
      <w:szCs w:val="23"/>
    </w:rPr>
  </w:style>
  <w:style w:type="paragraph" w:styleId="Heading4">
    <w:name w:val="Heading 4"/>
    <w:basedOn w:val="Normal"/>
    <w:next w:val="Normal"/>
    <w:qFormat/>
    <w:pPr>
      <w:keepNext/>
      <w:keepLines/>
      <w:spacing w:after="60" w:before="160"/>
      <w:outlineLvl w:val="3"/>
    </w:pPr>
    <w:rPr>
      <w:rFonts w:ascii="Arial" w:cs="Arial" w:eastAsia="Arial" w:hAnsi="Arial"/>
      <w:b/>
      <w:bCs/>
      <w:color w:val="000000"/>
      <w:sz w:val="21"/>
      <w:szCs w:val="21"/>
    </w:rPr>
  </w:style>
  <w:style w:type="paragraph" w:styleId="TOC1">
    <w:name w:val="toc 1"/>
    <w:basedOn w:val="Normal"/>
    <w:next w:val="Normal"/>
    <w:pPr>
      <w:spacing w:after="40" w:before="0"/>
      <w:ind w:left="0"/>
    </w:pPr>
    <w:rPr>
      <w:b/>
      <w:bCs/>
      <w:sz w:val="18"/>
      <w:szCs w:val="18"/>
    </w:rPr>
  </w:style>
  <w:style w:type="paragraph" w:styleId="TOC2">
    <w:name w:val="toc 2"/>
    <w:basedOn w:val="Normal"/>
    <w:next w:val="Normal"/>
    <w:pPr>
      <w:spacing w:after="40" w:before="0"/>
      <w:ind w:left="240"/>
    </w:pPr>
    <w:rPr>
      <w:sz w:val="18"/>
      <w:szCs w:val="18"/>
    </w:rPr>
  </w:style>
  <w:style w:type="paragraph" w:styleId="TOC3">
    <w:name w:val="toc 3"/>
    <w:basedOn w:val="Normal"/>
    <w:next w:val="Normal"/>
    <w:pPr>
      <w:spacing w:after="40" w:before="0"/>
      <w:ind w:left="480"/>
    </w:pPr>
    <w:rPr>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Чеклист самопроверки организации по 152-ФЗ — Kars Avia</dc:title>
  <dc:creator>КарсАвиа · аудит 152-ФЗ</dc:creator>
  <dc:description>Аналитика по коду, не юридическое заключение. Ред. 05.10.2026</dc:description>
  <cp:lastModifiedBy>Un-named</cp:lastModifiedBy>
  <cp:revision>1</cp:revision>
  <dcterms:created xsi:type="dcterms:W3CDTF">2026-10-07T13:14:35.977Z</dcterms:created>
  <dcterms:modified xsi:type="dcterms:W3CDTF">2026-10-07T13:14:35.978Z</dcterms:modified>
</cp:coreProperties>
</file>

<file path=docProps/custom.xml><?xml version="1.0" encoding="utf-8"?>
<Properties xmlns="http://schemas.openxmlformats.org/officeDocument/2006/custom-properties" xmlns:vt="http://schemas.openxmlformats.org/officeDocument/2006/docPropsVTypes"/>
</file>