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2143"/>
      </w:tblGrid>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отсутствие инцидентов, используемые сервисы, тестовые данные), учтены с пометкой «по данным компании»</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0241"/>
      </w:tblGrid>
      <w:tr>
        <w:trPr>
          <w:cantSplit/>
          <w:tblHeader/>
        </w:trPr>
        <w:tc>
          <w:tcPr>
            <w:tcW w:type="dxa" w:w="4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или выполнено частично; требуется установка на рабочий сервер, проверка или завершение оставшейся части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на серверы 05.10.2026 и подтверждено повторной анонимной проверкой тестового стенда и рабочего сервера (для доступа без входа) или по исходному коду</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оставшееся действие передано в указанный пункт</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10836"/>
      </w:tblGrid>
      <w:tr>
        <w:trPr>
          <w:cantSplit/>
          <w:tblHeader/>
        </w:trPr>
        <w:tc>
          <w:tcPr>
            <w:tcW w:type="dxa" w:w="37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8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 после выката исправлений 05.10.2026 — повторной анонимной проверкой</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145, в работе — 1, закрыт — 7, выполнено по данным компании — 1. Закрыты по выкату исправлений 05.10.2026 — ПДН-Е-01, ПДН-Е-02, ПДН-Е-05, ПДН-Е-06 (в части кода; перевыпуск действующих ссылок входа — в рамках ПДН-Е-03); закрыты по данным компании — ПДН-Д-09, ПДН-Ж-01, ПДН-Ж-06; выполнено по данным компании — ПДН-Е-30; в работе — ПДН-Е-04 (код выкачен 05.10.2026, остаётся закрыть тестовый стенд от интернета). Из 9 пунктов P0: закрыто 4, в работе 1, открыто 4 (ПДН-Е-03, ПДН-Е-07, ПДН-Е-08, ПДН-Е-09).</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Исправления по ПДН-Е-01, ПДН-Е-02, ПДН-Е-05 и ПДН-Е-06 выкачены 05.10.2026 — строки оставлены, чтобы таблица охватывала все пункты P0; первое действие после выката — ПДН-Е-03. По данным компании фактов несанкционированного доступа и утечек не было: аудит проактивный, срочных действий по инциденту не требуется.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3"/>
        <w:gridCol w:w="1977"/>
        <w:gridCol w:w="5968"/>
        <w:gridCol w:w="1452"/>
        <w:gridCol w:w="2565"/>
        <w:gridCol w:w="1565"/>
      </w:tblGrid>
      <w:tr>
        <w:trPr>
          <w:cantSplit/>
          <w:tblHeader/>
        </w:trPr>
        <w:tc>
          <w:tcPr>
            <w:tcW w:type="dxa" w:w="1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19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59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5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5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доступ к справочнику водителей и его изменение без авторизации — исправление выкачено 05.10.2026, подтверждено повторной проверкой тестового стенда</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 служебным сведениям для входа выкачено 05.10.2026; теперь аннулировать все сеансы, секреты второго фактора и ссылки входа</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открыт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по заявкам ФАП исправление выкачено 05.10.2026, по гостиницам — открыт; перевыпустить ссылки (ПДН-Е-03)</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открыт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отладочные режимы отключены — выкачено 05.10.2026</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интерфейса против внедрения вредоносного кода через вводимые данные выкачено 05.10.2026 (серверная часть — ПДН-Е-18, P1, открыт)</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9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5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на будущее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(62):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ПДН-Е-31, ПДН-Е-32, ПДН-Е-33, ПДН-Е-35,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426"/>
        <w:gridCol w:w="1433"/>
        <w:gridCol w:w="2023"/>
        <w:gridCol w:w="1105"/>
        <w:gridCol w:w="2137"/>
        <w:gridCol w:w="2061"/>
      </w:tblGrid>
      <w:tr>
        <w:trPr>
          <w:cantSplit/>
          <w:tblHeader/>
        </w:trPr>
        <w:tc>
          <w:tcPr>
            <w:tcW w:type="dxa" w:w="13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8"/>
        <w:gridCol w:w="1354"/>
        <w:gridCol w:w="2099"/>
        <w:gridCol w:w="2115"/>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1"/>
        <w:gridCol w:w="3323"/>
        <w:gridCol w:w="1327"/>
        <w:gridCol w:w="2334"/>
        <w:gridCol w:w="2220"/>
        <w:gridCol w:w="1857"/>
        <w:gridCol w:w="2258"/>
      </w:tblGrid>
      <w:tr>
        <w:trPr>
          <w:cantSplit/>
          <w:tblHeader/>
        </w:trPr>
        <w:tc>
          <w:tcPr>
            <w:tcW w:type="dxa" w:w="12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3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3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8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код выкачен 05.10.2026; остаётся закрыть стенд от интернета</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выкачено 05.10.2026; перевыпуск действующих ссылок входа — в рамках ПДН-Е-03</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 (при попадании реальных ПДн — оборотный)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3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и рабочего сервера 05.10.2026 подтвердила: без входа в систему запросы к справочнику водителей отклоняются.</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выкачено 05.10.2026. По данным компании фактов несанкционированного доступа не было.</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код — подтверждено (наличие соответствующих полей в схеме тестового стенда подтверждено проверкой 02.10.2026)</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выкачено 05.10.2026; обязательная смена действующих сессий всех пользователей — ПДН-Е-03.</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Исправления установлены 05.10.2026 (ПДН-Е-01, ПДН-Е-02, ПДН-Е-05, ПДН-Е-06) — процедуру нужно выполнить сейчас.</w:t>
      </w:r>
    </w:p>
    <w:p>
      <w:pPr>
        <w:pStyle w:val="ListParagraph"/>
        <w:numPr>
          <w:ilvl w:val="0"/>
          <w:numId w:val="2"/>
        </w:numPr>
        <w:spacing w:after="60" w:before="0"/>
      </w:pPr>
      <w:r>
        <w:rPr>
          <w:b/>
          <w:bCs/>
        </w:rPr>
        <w:t xml:space="preserve">Что сделать и почему.</w:t>
      </w:r>
      <w:r>
        <w:t xml:space="preserve"> Поскольку служебные сведения для входа могли быть доступны посторонним, их нужно считать скомпрометированными: после установки исправлений все пользователи входят в систему заново, второй фактор перенастраивается, ссылки доступа для гостиниц и водителей выпускаются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Процедура выполнена на рабочем сервере после установки исправлений (запись о запуске с датой); не осталось действующих сеансов, выданных до даты установки; прежние ссылки входа не действуют, новые разосланы; у учётных записей со вторым фактором секрет перевыпущен.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код выкачен 05.10.2026; остаётся закрыть стенд от интернета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05.10.2026 подтвердила: описание программного интерфейса анонимно не выдаётся, подробные сведения об ошибках не отдаются. Не выполнено: стенд по-прежнему доступен из интернета; служебная проверка работоспособности по-прежнему сообщает окружение и версию.</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раскрывал техническое устройство сервиса, что облегчает атаки на рабочую систему. По данным компании на стенде только тестовые данные (ПДН-Е-30), поэтому это риск безопасности — раскрытие устройства системы, — а не раскрытие реальных ПДн. Исправление кода выкачено 05.10.2026,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по данным компании реальных ПДн на стенде нет; риск — предписание РКН. Косвенно — при атаке на рабочую систему с использованием раскрытых сведений: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закрыт — исправление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выкачено 05.10.2026; доработка на стороне сервера — отдельный пункт ПДН-Е-18 (открыт).</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закрыт в части кода — выкачено 05.10.2026; перевыпуск действующих ссылок входа — в рамках ПДН-Е-03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Перевыпуск действующих ссылок входа — в рамках ПДН-Е-03.</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выкачено 05.10.2026; перевыпуск ссылок входа — ПДН-Е-03.</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P3 — плановое · </w:t>
      </w:r>
      <w:r>
        <w:rPr>
          <w:b/>
          <w:bCs/>
        </w:rPr>
        <w:t xml:space="preserve">Зона:</w:t>
      </w:r>
      <w:r>
        <w:t xml:space="preserve"> Инфраструктура + Бэк · </w:t>
      </w:r>
      <w:r>
        <w:rPr>
          <w:b/>
          <w:bCs/>
        </w:rPr>
        <w:t xml:space="preserve">Статус:</w:t>
      </w:r>
      <w:r>
        <w:t xml:space="preserve"> выполнено по данным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данным компании на тестовых стендах (dev и demo) только тестовые данные, реальных ПДн там нет; поэтому и письма тестового режима, которые уходят в один служебный ящик, реальных ПДн не содержат. Мера выполнена; её нужно поддерживать — не копировать рабочую базу на стенды и не использовать реальные ПДн при тестировании.</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Поддерживать: запрет копирования рабочей базы и использования реальных ПДн в тестовых средах закреплён в ЛНА; при пересоздании тестовой базы используются только вымышленные данные.</w:t>
      </w:r>
    </w:p>
    <w:p>
      <w:pPr>
        <w:pStyle w:val="ListParagraph"/>
        <w:numPr>
          <w:ilvl w:val="0"/>
          <w:numId w:val="2"/>
        </w:numPr>
        <w:spacing w:after="60" w:before="0"/>
      </w:pPr>
      <w:r>
        <w:rPr>
          <w:b/>
          <w:bCs/>
        </w:rPr>
        <w:t xml:space="preserve">Риск штрафа.</w:t>
      </w:r>
      <w:r>
        <w:t xml:space="preserve"> Прямой санкции нет, пока на стендах только тестовые данные. Если реальные ПДн попадут на стенд —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Регламент уведомления Роскомнадзора (24/72 ч) и авиакомпаний на будущее, журналы событий безопасности, тестовые данные в репозиториях. По данным компании фактов несанкционированного доступа и утечек не было; аудит проактивный.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3407"/>
        <w:gridCol w:w="1376"/>
        <w:gridCol w:w="2147"/>
        <w:gridCol w:w="2254"/>
        <w:gridCol w:w="1948"/>
        <w:gridCol w:w="2137"/>
      </w:tblGrid>
      <w:tr>
        <w:trPr>
          <w:cantSplit/>
          <w:tblHeader/>
        </w:trPr>
        <w:tc>
          <w:tcPr>
            <w:tcW w:type="dxa" w:w="13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рабочего сервера на инцидент по выявленным уязвимостям</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инцидентов не выявлено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Проверка рабочего сервера на инцидент по выявленным уязвимостям</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закрыт — по данным компании инцидентов не выявлено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проверкой 02.10.2026 и после выката исправлений 05.10.2026 закрыт. Само наличие уязвимости не означает утечку. По данным компании фактов несанкционированного доступа и утечек не было; аудит проактивный. Действие — по желанию зафиксировать краткий акт проверки журналов рабочего сервера с датой установки исправлений (исправления выкачены 05.10.2026). Обязанность уведомлять Роскомнадзор об инцидентах на будущее сохраняется — ПДН-Ж-02.</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желанию — краткий акт проверки журналов (перечень просмотренных журналов, период, вывод) с датой установки исправлений.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Прямой санкции нет: по данным компании инцидентов не было. Обязанность уведомления об инцидентах в будущем — ПДН-Ж-02.</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По данным компании инцидентов не было, поэтому срочности нет: регламент — обязательная процедура на будущее.</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данным компании на стенде только тестовые данные (ПДН-Е-30), поэтому это не ПДн реальных пассажиров; номера всё равно стоит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Прямой санкции нет: по данным компании номера не принадлежат реальным лицам. Если окажется иначе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4752"/>
        <w:gridCol w:w="2220"/>
        <w:gridCol w:w="2801"/>
        <w:gridCol w:w="3748"/>
      </w:tblGrid>
      <w:tr>
        <w:trPr>
          <w:cantSplit/>
          <w:tblHeader/>
        </w:trPr>
        <w:tc>
          <w:tcPr>
            <w:tcW w:type="dxa" w:w="10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Краткий акт проверки журналов (по желанию; по данным компании инцидентов не было)</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только при появлении признаков доступа</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3"/>
        <w:gridCol w:w="4929"/>
        <w:gridCol w:w="2372"/>
        <w:gridCol w:w="2706"/>
        <w:gridCol w:w="3540"/>
      </w:tblGrid>
      <w:tr>
        <w:trPr>
          <w:cantSplit/>
          <w:tblHeader/>
        </w:trPr>
        <w:tc>
          <w:tcPr>
            <w:tcW w:type="dxa" w:w="1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 — по данным компании так и есть, остаётся документальное подтверждение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не входит — по данным компании инцидентов не было):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Исключение: пункты ПДН-Е-01, ПДН-Е-02, ПДН-Е-05 и ПДН-Е-06 закрыты по факту установки исправлений 05.10.2026 и повторной проверке (тестовый стенд или исходный код); оставшиеся проверки критерия готовности (автотесты, проверка тестовой учётной записью на рабочем сервере) — в рамках проверки защищённости после выката (строка 18 раздела «Штрафы против стоимости мер»).</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2"/>
        <w:gridCol w:w="1720"/>
        <w:gridCol w:w="2794"/>
        <w:gridCol w:w="5970"/>
        <w:gridCol w:w="2004"/>
      </w:tblGrid>
      <w:tr>
        <w:trPr>
          <w:cantSplit/>
          <w:tblHeader/>
        </w:trPr>
        <w:tc>
          <w:tcPr>
            <w:tcW w:type="dxa" w:w="20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7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59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20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2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27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9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повторная проверка тестового стенда</w:t>
            </w:r>
          </w:p>
        </w:tc>
        <w:tc>
          <w:tcPr>
            <w:tcW w:type="dxa" w:w="20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27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9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20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27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9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20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27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 в части кода</w:t>
            </w:r>
          </w:p>
        </w:tc>
        <w:tc>
          <w:tcPr>
            <w:tcW w:type="dxa" w:w="59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 перевыпуск ссылок входа — ПДН-Е-03</w:t>
            </w:r>
          </w:p>
        </w:tc>
        <w:tc>
          <w:tcPr>
            <w:tcW w:type="dxa" w:w="20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Сведения, полученные от компании 05.10.2026, отмечены «по данным компании» и аудиторами не проверялись. Рабочий сервер проверен 05.10.2026 только анонимными запросами по исправленным уязвимостям, его конфигурация не проверялась;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2026-10-05T14:58:19.813Z</dcterms:created>
  <dcterms:modified xsi:type="dcterms:W3CDTF">2026-10-05T14:58:19.813Z</dcterms:modified>
</cp:coreProperties>
</file>

<file path=docProps/custom.xml><?xml version="1.0" encoding="utf-8"?>
<Properties xmlns="http://schemas.openxmlformats.org/officeDocument/2006/custom-properties" xmlns:vt="http://schemas.openxmlformats.org/officeDocument/2006/docPropsVTypes"/>
</file>