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Pr="00F32690" w:rsidRDefault="00000000">
      <w:pPr>
        <w:jc w:val="center"/>
        <w:rPr>
          <w:rFonts w:ascii="Arial" w:eastAsia="Arial" w:hAnsi="Arial" w:cs="Arial"/>
          <w:sz w:val="40"/>
          <w:szCs w:val="40"/>
          <w:lang w:val="es-ES"/>
        </w:rPr>
      </w:pPr>
      <w:r w:rsidRPr="00F32690">
        <w:rPr>
          <w:rFonts w:ascii="Arial" w:eastAsia="Arial" w:hAnsi="Arial" w:cs="Arial"/>
          <w:sz w:val="40"/>
          <w:szCs w:val="40"/>
          <w:lang w:val="es-ES"/>
        </w:rPr>
        <w:t>Universidad Autónoma de Baja California</w:t>
      </w:r>
    </w:p>
    <w:p w14:paraId="15F5B816" w14:textId="77777777" w:rsidR="00563E87" w:rsidRPr="00F32690" w:rsidRDefault="00000000">
      <w:pPr>
        <w:jc w:val="center"/>
        <w:rPr>
          <w:rFonts w:ascii="Arial" w:eastAsia="Arial" w:hAnsi="Arial" w:cs="Arial"/>
          <w:sz w:val="40"/>
          <w:szCs w:val="40"/>
          <w:lang w:val="es-ES"/>
        </w:rPr>
      </w:pPr>
      <w:r w:rsidRPr="00F32690">
        <w:rPr>
          <w:rFonts w:ascii="Arial" w:eastAsia="Arial" w:hAnsi="Arial" w:cs="Arial"/>
          <w:sz w:val="40"/>
          <w:szCs w:val="40"/>
          <w:lang w:val="es-ES"/>
        </w:rPr>
        <w:t>Facultad de Ciencias Químicas e Ingeniería</w:t>
      </w:r>
    </w:p>
    <w:p w14:paraId="0EA3ED33" w14:textId="7FFC414A" w:rsidR="00563E87" w:rsidRPr="00F32690" w:rsidRDefault="008C265C" w:rsidP="008C265C">
      <w:pPr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00F32690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Pr="00F32690" w:rsidRDefault="008C265C">
      <w:pPr>
        <w:jc w:val="center"/>
        <w:rPr>
          <w:rFonts w:ascii="Arial" w:eastAsia="Arial" w:hAnsi="Arial" w:cs="Arial"/>
          <w:b/>
          <w:sz w:val="28"/>
          <w:szCs w:val="28"/>
          <w:lang w:val="es-ES"/>
        </w:rPr>
      </w:pPr>
    </w:p>
    <w:p w14:paraId="6AD6D843" w14:textId="25285A39" w:rsidR="00563E87" w:rsidRPr="00F32690" w:rsidRDefault="004173FE">
      <w:pPr>
        <w:jc w:val="center"/>
        <w:rPr>
          <w:rFonts w:ascii="Arial" w:eastAsia="Arial" w:hAnsi="Arial" w:cs="Arial"/>
          <w:b/>
          <w:sz w:val="36"/>
          <w:szCs w:val="36"/>
          <w:lang w:val="es-ES"/>
        </w:rPr>
      </w:pPr>
      <w:r w:rsidRPr="00F32690">
        <w:rPr>
          <w:rFonts w:ascii="Arial" w:eastAsia="Arial" w:hAnsi="Arial" w:cs="Arial"/>
          <w:b/>
          <w:sz w:val="36"/>
          <w:szCs w:val="36"/>
          <w:lang w:val="es-ES"/>
        </w:rPr>
        <w:t>PROYECTO DE CARRERA</w:t>
      </w:r>
    </w:p>
    <w:p w14:paraId="38BFF281" w14:textId="77777777" w:rsidR="008C265C" w:rsidRPr="00F32690" w:rsidRDefault="008C265C">
      <w:pPr>
        <w:jc w:val="center"/>
        <w:rPr>
          <w:rFonts w:ascii="Arial" w:eastAsia="Arial" w:hAnsi="Arial" w:cs="Arial"/>
          <w:b/>
          <w:sz w:val="28"/>
          <w:szCs w:val="28"/>
          <w:lang w:val="es-ES"/>
        </w:rPr>
      </w:pPr>
    </w:p>
    <w:p w14:paraId="54C36AC7" w14:textId="4D102C9F" w:rsidR="0020585D" w:rsidRPr="00F32690" w:rsidRDefault="003D0C3A" w:rsidP="008C265C">
      <w:pPr>
        <w:jc w:val="center"/>
        <w:rPr>
          <w:rFonts w:ascii="Arial" w:eastAsia="Arial" w:hAnsi="Arial" w:cs="Arial"/>
          <w:b/>
          <w:sz w:val="36"/>
          <w:szCs w:val="36"/>
          <w:lang w:val="es-ES"/>
        </w:rPr>
      </w:pPr>
      <w:r w:rsidRPr="00F32690">
        <w:rPr>
          <w:rFonts w:ascii="Arial" w:eastAsia="Arial" w:hAnsi="Arial" w:cs="Arial"/>
          <w:b/>
          <w:sz w:val="36"/>
          <w:szCs w:val="36"/>
          <w:lang w:val="es-ES"/>
        </w:rPr>
        <w:t xml:space="preserve">Actividad </w:t>
      </w:r>
      <w:r w:rsidR="0020585D" w:rsidRPr="00F32690">
        <w:rPr>
          <w:rFonts w:ascii="Arial" w:eastAsia="Arial" w:hAnsi="Arial" w:cs="Arial"/>
          <w:b/>
          <w:sz w:val="36"/>
          <w:szCs w:val="36"/>
          <w:lang w:val="es-ES"/>
        </w:rPr>
        <w:t xml:space="preserve">Meta 1.3 </w:t>
      </w:r>
    </w:p>
    <w:p w14:paraId="02C866D7" w14:textId="67E42523" w:rsidR="00563E87" w:rsidRPr="00F32690" w:rsidRDefault="0020585D" w:rsidP="0020585D">
      <w:pPr>
        <w:jc w:val="center"/>
        <w:rPr>
          <w:rFonts w:ascii="Arial" w:eastAsia="Arial" w:hAnsi="Arial" w:cs="Arial"/>
          <w:b/>
          <w:sz w:val="36"/>
          <w:szCs w:val="36"/>
          <w:lang w:val="es-ES"/>
        </w:rPr>
      </w:pPr>
      <w:r w:rsidRPr="00F32690">
        <w:rPr>
          <w:rFonts w:ascii="Arial" w:eastAsia="Arial" w:hAnsi="Arial" w:cs="Arial"/>
          <w:b/>
          <w:sz w:val="36"/>
          <w:szCs w:val="36"/>
          <w:lang w:val="es-ES"/>
        </w:rPr>
        <w:t>Naturaleza de Proyectos de ingeniería</w:t>
      </w:r>
    </w:p>
    <w:p w14:paraId="63EC5ADA" w14:textId="77777777" w:rsidR="00563E87" w:rsidRPr="00F32690" w:rsidRDefault="00563E87">
      <w:pPr>
        <w:jc w:val="center"/>
        <w:rPr>
          <w:rFonts w:ascii="Arial" w:eastAsia="Arial" w:hAnsi="Arial" w:cs="Arial"/>
          <w:sz w:val="32"/>
          <w:szCs w:val="32"/>
          <w:lang w:val="es-ES"/>
        </w:rPr>
      </w:pPr>
    </w:p>
    <w:p w14:paraId="7D6636F5" w14:textId="72865665" w:rsidR="00563E87" w:rsidRPr="00F32690" w:rsidRDefault="00000000">
      <w:pPr>
        <w:jc w:val="center"/>
        <w:rPr>
          <w:rFonts w:ascii="Arial" w:eastAsia="Arial" w:hAnsi="Arial" w:cs="Arial"/>
          <w:sz w:val="36"/>
          <w:szCs w:val="36"/>
          <w:lang w:val="es-ES"/>
        </w:rPr>
      </w:pPr>
      <w:r w:rsidRPr="00F32690">
        <w:rPr>
          <w:rFonts w:ascii="Arial" w:eastAsia="Arial" w:hAnsi="Arial" w:cs="Arial"/>
          <w:b/>
          <w:sz w:val="36"/>
          <w:szCs w:val="36"/>
          <w:lang w:val="es-ES"/>
        </w:rPr>
        <w:t>Docente:</w:t>
      </w:r>
      <w:r w:rsidR="00E91254" w:rsidRPr="00F32690">
        <w:rPr>
          <w:rFonts w:ascii="Arial" w:eastAsia="Arial" w:hAnsi="Arial" w:cs="Arial"/>
          <w:b/>
          <w:sz w:val="36"/>
          <w:szCs w:val="36"/>
          <w:lang w:val="es-ES"/>
        </w:rPr>
        <w:t xml:space="preserve"> </w:t>
      </w:r>
      <w:r w:rsidR="004173FE" w:rsidRPr="00F32690">
        <w:rPr>
          <w:rFonts w:ascii="Arial" w:eastAsia="Arial" w:hAnsi="Arial" w:cs="Arial"/>
          <w:b/>
          <w:sz w:val="36"/>
          <w:szCs w:val="36"/>
          <w:lang w:val="es-ES"/>
        </w:rPr>
        <w:t>JUAREZ RAMIREZ, J. REYES</w:t>
      </w:r>
    </w:p>
    <w:p w14:paraId="15DF80D5" w14:textId="77777777" w:rsidR="008C265C" w:rsidRPr="00F32690" w:rsidRDefault="008C265C">
      <w:pPr>
        <w:jc w:val="center"/>
        <w:rPr>
          <w:rFonts w:ascii="Arial" w:eastAsia="Arial" w:hAnsi="Arial" w:cs="Arial"/>
          <w:sz w:val="32"/>
          <w:szCs w:val="32"/>
          <w:lang w:val="es-ES"/>
        </w:rPr>
      </w:pPr>
    </w:p>
    <w:p w14:paraId="55574612" w14:textId="453AE408" w:rsidR="00563E87" w:rsidRPr="00F32690" w:rsidRDefault="00000000">
      <w:pPr>
        <w:jc w:val="center"/>
        <w:rPr>
          <w:rFonts w:ascii="Arial" w:eastAsia="Arial" w:hAnsi="Arial" w:cs="Arial"/>
          <w:sz w:val="36"/>
          <w:szCs w:val="36"/>
          <w:lang w:val="es-ES"/>
        </w:rPr>
      </w:pPr>
      <w:r w:rsidRPr="00F32690">
        <w:rPr>
          <w:rFonts w:ascii="Arial" w:eastAsia="Arial" w:hAnsi="Arial" w:cs="Arial"/>
          <w:b/>
          <w:sz w:val="36"/>
          <w:szCs w:val="36"/>
          <w:lang w:val="es-ES"/>
        </w:rPr>
        <w:t>Alumno:</w:t>
      </w:r>
      <w:r w:rsidRPr="00F32690">
        <w:rPr>
          <w:rFonts w:ascii="Arial" w:eastAsia="Arial" w:hAnsi="Arial" w:cs="Arial"/>
          <w:sz w:val="36"/>
          <w:szCs w:val="36"/>
          <w:lang w:val="es-ES"/>
        </w:rPr>
        <w:t xml:space="preserve"> </w:t>
      </w:r>
      <w:r w:rsidR="00E91254" w:rsidRPr="00F32690">
        <w:rPr>
          <w:rFonts w:ascii="Arial" w:eastAsia="Arial" w:hAnsi="Arial" w:cs="Arial"/>
          <w:sz w:val="36"/>
          <w:szCs w:val="36"/>
          <w:lang w:val="es-ES"/>
        </w:rPr>
        <w:t>Gómez Cárdenas</w:t>
      </w:r>
      <w:r w:rsidR="007E75F6" w:rsidRPr="00F32690">
        <w:rPr>
          <w:rFonts w:ascii="Arial" w:eastAsia="Arial" w:hAnsi="Arial" w:cs="Arial"/>
          <w:sz w:val="36"/>
          <w:szCs w:val="36"/>
          <w:lang w:val="es-ES"/>
        </w:rPr>
        <w:t>,</w:t>
      </w:r>
      <w:r w:rsidR="00E91254" w:rsidRPr="00F32690">
        <w:rPr>
          <w:rFonts w:ascii="Arial" w:eastAsia="Arial" w:hAnsi="Arial" w:cs="Arial"/>
          <w:sz w:val="36"/>
          <w:szCs w:val="36"/>
          <w:lang w:val="es-ES"/>
        </w:rPr>
        <w:t xml:space="preserve"> Emmanuel Alberto</w:t>
      </w:r>
    </w:p>
    <w:p w14:paraId="1027FE21" w14:textId="1C64B4B0" w:rsidR="00563E87" w:rsidRPr="00F32690" w:rsidRDefault="00000000">
      <w:pPr>
        <w:jc w:val="center"/>
        <w:rPr>
          <w:rFonts w:ascii="Arial" w:eastAsia="Arial" w:hAnsi="Arial" w:cs="Arial"/>
          <w:sz w:val="36"/>
          <w:szCs w:val="36"/>
          <w:lang w:val="es-ES"/>
        </w:rPr>
      </w:pPr>
      <w:r w:rsidRPr="00F32690">
        <w:rPr>
          <w:rFonts w:ascii="Arial" w:eastAsia="Arial" w:hAnsi="Arial" w:cs="Arial"/>
          <w:b/>
          <w:sz w:val="36"/>
          <w:szCs w:val="36"/>
          <w:lang w:val="es-ES"/>
        </w:rPr>
        <w:t>Matricula:</w:t>
      </w:r>
      <w:r w:rsidRPr="00F32690">
        <w:rPr>
          <w:rFonts w:ascii="Arial" w:eastAsia="Arial" w:hAnsi="Arial" w:cs="Arial"/>
          <w:sz w:val="36"/>
          <w:szCs w:val="36"/>
          <w:lang w:val="es-ES"/>
        </w:rPr>
        <w:t xml:space="preserve"> </w:t>
      </w:r>
      <w:r w:rsidR="00E91254" w:rsidRPr="00F32690">
        <w:rPr>
          <w:rFonts w:ascii="Arial" w:eastAsia="Arial" w:hAnsi="Arial" w:cs="Arial"/>
          <w:sz w:val="36"/>
          <w:szCs w:val="36"/>
          <w:lang w:val="es-ES"/>
        </w:rPr>
        <w:t>01261509</w:t>
      </w:r>
    </w:p>
    <w:sdt>
      <w:sdtPr>
        <w:id w:val="108873018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70FA0D76" w14:textId="5A854A6E" w:rsidR="00F32690" w:rsidRDefault="00F32690" w:rsidP="00525559">
          <w:pPr>
            <w:pStyle w:val="TOCHeading"/>
            <w:ind w:right="-90"/>
          </w:pPr>
          <w:r>
            <w:t>Tabla de Contenidos</w:t>
          </w:r>
        </w:p>
        <w:p w14:paraId="6A868E77" w14:textId="4D551AE1" w:rsidR="00525559" w:rsidRDefault="00F326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9442161" w:history="1">
            <w:r w:rsidR="00525559" w:rsidRPr="000A7B11">
              <w:rPr>
                <w:rStyle w:val="Hyperlink"/>
                <w:rFonts w:eastAsia="Times New Roman"/>
                <w:noProof/>
                <w:lang w:val="es-ES" w:eastAsia="en-US"/>
              </w:rPr>
              <w:t>Definiciones</w:t>
            </w:r>
            <w:r w:rsidR="00525559">
              <w:rPr>
                <w:noProof/>
                <w:webHidden/>
              </w:rPr>
              <w:tab/>
            </w:r>
            <w:r w:rsidR="00525559">
              <w:rPr>
                <w:noProof/>
                <w:webHidden/>
              </w:rPr>
              <w:fldChar w:fldCharType="begin"/>
            </w:r>
            <w:r w:rsidR="00525559">
              <w:rPr>
                <w:noProof/>
                <w:webHidden/>
              </w:rPr>
              <w:instrText xml:space="preserve"> PAGEREF _Toc159442161 \h </w:instrText>
            </w:r>
            <w:r w:rsidR="00525559">
              <w:rPr>
                <w:noProof/>
                <w:webHidden/>
              </w:rPr>
            </w:r>
            <w:r w:rsidR="00525559">
              <w:rPr>
                <w:noProof/>
                <w:webHidden/>
              </w:rPr>
              <w:fldChar w:fldCharType="separate"/>
            </w:r>
            <w:r w:rsidR="00525559">
              <w:rPr>
                <w:noProof/>
                <w:webHidden/>
              </w:rPr>
              <w:t>3</w:t>
            </w:r>
            <w:r w:rsidR="00525559">
              <w:rPr>
                <w:noProof/>
                <w:webHidden/>
              </w:rPr>
              <w:fldChar w:fldCharType="end"/>
            </w:r>
          </w:hyperlink>
        </w:p>
        <w:p w14:paraId="47144E10" w14:textId="2485946D" w:rsidR="00525559" w:rsidRDefault="0052555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9442162" w:history="1">
            <w:r w:rsidRPr="000A7B11">
              <w:rPr>
                <w:rStyle w:val="Hyperlink"/>
                <w:rFonts w:eastAsia="Times New Roman"/>
                <w:noProof/>
                <w:lang w:val="es-ES" w:eastAsia="en-US"/>
              </w:rPr>
              <w:t>Explicar cada uno de los elementos primordiales en el enfoque ingenieril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85B0" w14:textId="415F4079" w:rsidR="00525559" w:rsidRDefault="005255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59442163" w:history="1">
            <w:r w:rsidRPr="000A7B11">
              <w:rPr>
                <w:rStyle w:val="Hyperlink"/>
                <w:rFonts w:eastAsia="Times New Roman"/>
                <w:noProof/>
                <w:lang w:val="es-ES" w:eastAsia="en-US"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B4E3" w14:textId="6B01BA59" w:rsidR="00525559" w:rsidRDefault="005255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59442164" w:history="1">
            <w:r w:rsidRPr="000A7B11">
              <w:rPr>
                <w:rStyle w:val="Hyperlink"/>
                <w:noProof/>
                <w:shd w:val="clear" w:color="auto" w:fill="FFFFFF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4D8C" w14:textId="61243D5B" w:rsidR="00F32690" w:rsidRDefault="00F32690">
          <w:r>
            <w:rPr>
              <w:b/>
              <w:bCs/>
              <w:noProof/>
            </w:rPr>
            <w:fldChar w:fldCharType="end"/>
          </w:r>
        </w:p>
      </w:sdtContent>
    </w:sdt>
    <w:p w14:paraId="694CE671" w14:textId="49D476FF" w:rsidR="000948C0" w:rsidRPr="00F32690" w:rsidRDefault="00F32690">
      <w:pPr>
        <w:rPr>
          <w:lang w:val="es-ES"/>
        </w:rPr>
      </w:pPr>
      <w:r>
        <w:rPr>
          <w:lang w:val="es-ES"/>
        </w:rPr>
        <w:t xml:space="preserve">   </w:t>
      </w:r>
      <w:r w:rsidR="000948C0" w:rsidRPr="00F32690">
        <w:rPr>
          <w:lang w:val="es-ES"/>
        </w:rPr>
        <w:br w:type="page"/>
      </w:r>
    </w:p>
    <w:p w14:paraId="1783CC08" w14:textId="42EABA9A" w:rsidR="00F32690" w:rsidRPr="00F32690" w:rsidRDefault="00F32690" w:rsidP="00F32690">
      <w:pPr>
        <w:pStyle w:val="Heading1"/>
        <w:rPr>
          <w:rFonts w:eastAsia="Times New Roman"/>
          <w:lang w:val="es-ES" w:eastAsia="en-US"/>
        </w:rPr>
      </w:pPr>
      <w:bookmarkStart w:id="0" w:name="_Toc159442161"/>
      <w:r w:rsidRPr="00F32690">
        <w:rPr>
          <w:rFonts w:eastAsia="Times New Roman"/>
          <w:lang w:val="es-ES" w:eastAsia="en-US"/>
        </w:rPr>
        <w:lastRenderedPageBreak/>
        <w:t>Definiciones</w:t>
      </w:r>
      <w:bookmarkEnd w:id="0"/>
    </w:p>
    <w:p w14:paraId="36370CB9" w14:textId="73855AB2" w:rsidR="00F32690" w:rsidRPr="00F32690" w:rsidRDefault="00F32690" w:rsidP="00F326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>Enfoque Ingenieril</w:t>
      </w:r>
    </w:p>
    <w:p w14:paraId="78EFE96C" w14:textId="77777777" w:rsidR="00F32690" w:rsidRPr="00F32690" w:rsidRDefault="00F32690" w:rsidP="00F326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Es el método o la estrategia que un ingeniero utiliza para abordar y resolver problemas. </w:t>
      </w:r>
    </w:p>
    <w:p w14:paraId="26DADABC" w14:textId="77777777" w:rsidR="00F32690" w:rsidRPr="00F32690" w:rsidRDefault="00F32690" w:rsidP="00F326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</w:p>
    <w:p w14:paraId="35061392" w14:textId="77777777" w:rsidR="00F32690" w:rsidRDefault="00F32690" w:rsidP="00F32690">
      <w:pPr>
        <w:pStyle w:val="Heading2"/>
        <w:rPr>
          <w:rFonts w:eastAsia="Times New Roman"/>
          <w:b/>
          <w:bCs/>
          <w:lang w:val="es-ES" w:eastAsia="en-US"/>
        </w:rPr>
      </w:pPr>
      <w:bookmarkStart w:id="1" w:name="_Toc159442162"/>
      <w:r w:rsidRPr="00F32690">
        <w:rPr>
          <w:rFonts w:eastAsia="Times New Roman"/>
          <w:b/>
          <w:bCs/>
          <w:lang w:val="es-ES" w:eastAsia="en-US"/>
        </w:rPr>
        <w:t>Explicar cada uno de los elementos primordiales en el enfoque ingenieril</w:t>
      </w:r>
      <w:bookmarkEnd w:id="1"/>
    </w:p>
    <w:p w14:paraId="069DFE59" w14:textId="77777777" w:rsidR="00525559" w:rsidRPr="00525559" w:rsidRDefault="00525559" w:rsidP="00525559">
      <w:pPr>
        <w:rPr>
          <w:lang w:val="es-ES" w:eastAsia="en-US"/>
        </w:rPr>
      </w:pPr>
    </w:p>
    <w:p w14:paraId="4529A77F" w14:textId="77777777" w:rsidR="00F32690" w:rsidRDefault="00F32690" w:rsidP="00F326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>Formulación de problema de ingeniería: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 En esta etapa se concreta o delimita el alcance que se le dará al análisis y a la solución al problema.</w:t>
      </w:r>
    </w:p>
    <w:p w14:paraId="019AD713" w14:textId="77777777" w:rsidR="00F32690" w:rsidRPr="00F32690" w:rsidRDefault="00F32690" w:rsidP="00F32690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</w:p>
    <w:p w14:paraId="6A0B9CB5" w14:textId="77777777" w:rsidR="00F32690" w:rsidRPr="00F32690" w:rsidRDefault="00F32690" w:rsidP="00F326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>Planteamiento del problema: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 Esta etapa parte de la identificación y la descripción de estos síntomas y efectos, relacionándolos con las posibles causas que los producen</w:t>
      </w:r>
    </w:p>
    <w:p w14:paraId="0F6273F2" w14:textId="77777777" w:rsidR="00F32690" w:rsidRPr="00F32690" w:rsidRDefault="00F32690" w:rsidP="00F32690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</w:p>
    <w:p w14:paraId="5A87C955" w14:textId="4E82EA47" w:rsidR="00F32690" w:rsidRPr="00F32690" w:rsidRDefault="00F32690" w:rsidP="00F326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>Formulación de hipótesis: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 xml:space="preserve"> Se refiere a la etapa en la cual se buscan diferentes alternativas a la solución, estas representan una hipótesis sobre 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cómo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 xml:space="preserve"> abordar eficientemente el problema.</w:t>
      </w:r>
    </w:p>
    <w:p w14:paraId="7BF90951" w14:textId="77777777" w:rsidR="00F32690" w:rsidRPr="00F32690" w:rsidRDefault="00F32690" w:rsidP="00F32690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</w:p>
    <w:p w14:paraId="2643AC34" w14:textId="134FEB0D" w:rsidR="00F32690" w:rsidRPr="00F32690" w:rsidRDefault="00F32690" w:rsidP="00F326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>Planificación de la implementación de la solución: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 xml:space="preserve"> Es la etapa que se presenta después de formular las 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hipótesis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 xml:space="preserve"> o propuestas de solución. En esta etapa se 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evalúan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 xml:space="preserve"> estas alternativas, teniendo en cuenta diversos factores como lo son las restricciones, la viabilidad, entre otras cosas para seleccionar aquella que mejor satisfaga laos criterios.</w:t>
      </w:r>
    </w:p>
    <w:p w14:paraId="34CF3089" w14:textId="77777777" w:rsidR="00F32690" w:rsidRPr="00F32690" w:rsidRDefault="00F32690" w:rsidP="00F32690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</w:p>
    <w:p w14:paraId="0D321711" w14:textId="0B3CC145" w:rsidR="00F32690" w:rsidRPr="00F32690" w:rsidRDefault="00F32690" w:rsidP="00F326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>Demostración la utilidad de la solución implementada: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 Es la etapa en la cual la solución se aplica prácti</w:t>
      </w:r>
      <w:r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ca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mente en el entorno real para demostrar como la solución contribuye a resolver los problemas identificados.</w:t>
      </w:r>
    </w:p>
    <w:p w14:paraId="2562DAE4" w14:textId="77777777" w:rsidR="00F32690" w:rsidRPr="00F32690" w:rsidRDefault="00F32690" w:rsidP="00F32690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</w:p>
    <w:p w14:paraId="55ABA84A" w14:textId="0B85C1A7" w:rsidR="00F32690" w:rsidRPr="00F32690" w:rsidRDefault="00F32690" w:rsidP="00F326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>Pruebas de objetivos logrados con base a la hipótesis:</w:t>
      </w:r>
      <w:r w:rsidRPr="00F32690"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t> En esta fase, se realiza una evaluación minuciosa de la solución óptima seleccionada y se busca verificar cómo la implementación de esta solución específica cumple con los criterios de diseño, las restricciones y los objetivos previamente establecidos.</w:t>
      </w:r>
    </w:p>
    <w:p w14:paraId="3563F2CE" w14:textId="724E6F63" w:rsidR="00F32690" w:rsidRDefault="00F32690">
      <w:pPr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  <w:br w:type="page"/>
      </w:r>
    </w:p>
    <w:p w14:paraId="56668D18" w14:textId="1B462AFA" w:rsidR="00F32690" w:rsidRPr="00F32690" w:rsidRDefault="00F32690" w:rsidP="00F32690">
      <w:pPr>
        <w:pStyle w:val="Heading1"/>
        <w:rPr>
          <w:rFonts w:eastAsia="Times New Roman"/>
          <w:lang w:val="es-ES" w:eastAsia="en-US"/>
        </w:rPr>
      </w:pPr>
      <w:bookmarkStart w:id="2" w:name="_Toc159442163"/>
      <w:r w:rsidRPr="00F32690">
        <w:rPr>
          <w:rFonts w:eastAsia="Times New Roman"/>
          <w:lang w:val="es-ES" w:eastAsia="en-US"/>
        </w:rPr>
        <w:lastRenderedPageBreak/>
        <w:t>Relaciones</w:t>
      </w:r>
      <w:bookmarkEnd w:id="2"/>
    </w:p>
    <w:p w14:paraId="373FBDC4" w14:textId="545099D6" w:rsidR="00F32690" w:rsidRPr="00F32690" w:rsidRDefault="00F32690" w:rsidP="00F326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ES" w:eastAsia="en-US"/>
        </w:rPr>
      </w:pP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 xml:space="preserve">Expresa si consideras que hay diferencia entre el método científico puro aplicado en la investigación </w:t>
      </w: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>científica</w:t>
      </w:r>
      <w:r w:rsidRPr="00F32690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ES" w:eastAsia="en-US"/>
        </w:rPr>
        <w:t xml:space="preserve"> y la aplicación del método científico en el enfoque ingenieril.</w:t>
      </w:r>
    </w:p>
    <w:p w14:paraId="1F325CED" w14:textId="7572E539" w:rsidR="00563E87" w:rsidRDefault="00F32690" w:rsidP="00F32690">
      <w:pPr>
        <w:jc w:val="both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Si, ya que el método científico puro busca comprender fenómenos naturales para generar conocimiento, mientras que su aplicación en el enfoque ingenieril se centra en resolver problemas prácticos mediante soluciones concretas y la mejora de la sociedad y la tecnología.</w:t>
      </w:r>
    </w:p>
    <w:p w14:paraId="70A17875" w14:textId="77777777" w:rsidR="00F32690" w:rsidRDefault="00F32690" w:rsidP="00F32690">
      <w:pPr>
        <w:jc w:val="both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411CE1F" w14:textId="3630C915" w:rsidR="00F32690" w:rsidRDefault="00F32690" w:rsidP="00F32690">
      <w:pPr>
        <w:pStyle w:val="Heading1"/>
        <w:rPr>
          <w:shd w:val="clear" w:color="auto" w:fill="FFFFFF"/>
        </w:rPr>
      </w:pPr>
      <w:bookmarkStart w:id="3" w:name="_Toc159442164"/>
      <w:r>
        <w:rPr>
          <w:shd w:val="clear" w:color="auto" w:fill="FFFFFF"/>
        </w:rPr>
        <w:t>Referencias</w:t>
      </w:r>
      <w:bookmarkEnd w:id="3"/>
    </w:p>
    <w:p w14:paraId="592B3D49" w14:textId="28657DB3" w:rsidR="00F32690" w:rsidRDefault="00F32690" w:rsidP="00525559">
      <w:pPr>
        <w:pStyle w:val="NormalWeb"/>
        <w:ind w:left="540" w:hanging="567"/>
      </w:pPr>
      <w:r>
        <w:rPr>
          <w:i/>
          <w:iCs/>
        </w:rPr>
        <w:t>Capítulo Ocho El Enfoque Ingenieril y el diseño en la Solución de Problemas</w:t>
      </w:r>
      <w:r>
        <w:t xml:space="preserve">. Introducción a la ingeniería: Una perspectiva desde el currículo en la formación del ingeniero. (n.d.). </w:t>
      </w:r>
      <w:hyperlink r:id="rId9" w:history="1">
        <w:r w:rsidRPr="00754833">
          <w:rPr>
            <w:rStyle w:val="Hyperlink"/>
          </w:rPr>
          <w:t>https://reader.digitalbooks.pro/content/preview/books/66918/book/OEBPS/chapter10.xhtml</w:t>
        </w:r>
      </w:hyperlink>
    </w:p>
    <w:p w14:paraId="0D8B3DB5" w14:textId="77777777" w:rsidR="00F32690" w:rsidRDefault="00F32690" w:rsidP="00F32690">
      <w:pPr>
        <w:pStyle w:val="NormalWeb"/>
        <w:ind w:left="567" w:hanging="567"/>
      </w:pPr>
    </w:p>
    <w:p w14:paraId="469A1AC1" w14:textId="77777777" w:rsidR="00F32690" w:rsidRDefault="00F32690" w:rsidP="00F32690">
      <w:pPr>
        <w:pStyle w:val="NormalWeb"/>
        <w:ind w:left="567" w:hanging="567"/>
      </w:pPr>
    </w:p>
    <w:p w14:paraId="06CFED84" w14:textId="77777777" w:rsidR="00F32690" w:rsidRPr="00F32690" w:rsidRDefault="00F32690" w:rsidP="00F32690"/>
    <w:sectPr w:rsidR="00F32690" w:rsidRPr="00F32690" w:rsidSect="0043158C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508D" w14:textId="77777777" w:rsidR="0043158C" w:rsidRDefault="0043158C">
      <w:pPr>
        <w:spacing w:after="0" w:line="240" w:lineRule="auto"/>
      </w:pPr>
      <w:r>
        <w:separator/>
      </w:r>
    </w:p>
  </w:endnote>
  <w:endnote w:type="continuationSeparator" w:id="0">
    <w:p w14:paraId="6E6D8C86" w14:textId="77777777" w:rsidR="0043158C" w:rsidRDefault="0043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0745" w14:textId="77777777" w:rsidR="0043158C" w:rsidRDefault="0043158C">
      <w:pPr>
        <w:spacing w:after="0" w:line="240" w:lineRule="auto"/>
      </w:pPr>
      <w:r>
        <w:separator/>
      </w:r>
    </w:p>
  </w:footnote>
  <w:footnote w:type="continuationSeparator" w:id="0">
    <w:p w14:paraId="70F52BEB" w14:textId="77777777" w:rsidR="0043158C" w:rsidRDefault="00431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243FF3A6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c9c13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7D1966">
      <w:rPr>
        <w:noProof/>
      </w:rPr>
      <w:t>21/02/2024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2B3E38EB" w:rsidR="00D92D24" w:rsidRPr="008F50D2" w:rsidRDefault="004173FE" w:rsidP="00D92D24">
    <w:pPr>
      <w:pStyle w:val="Header"/>
    </w:pPr>
    <w:r>
      <w:t>PROYECTO DE CARRERA</w:t>
    </w:r>
    <w:r w:rsidR="00D92D24">
      <w:tab/>
    </w:r>
    <w:r w:rsidR="00D92D24">
      <w:tab/>
      <w:t>INGENIER</w:t>
    </w:r>
    <w:r w:rsidR="007E75F6">
      <w:t>Í</w:t>
    </w:r>
    <w:r w:rsidR="00D92D24">
      <w:t>A EN COMPUTACI</w:t>
    </w:r>
    <w:r w:rsidR="007E75F6">
      <w:t>Ó</w:t>
    </w:r>
    <w:r w:rsidR="00D92D24">
      <w:t>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08FEF136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7D1966">
      <w:rPr>
        <w:noProof/>
      </w:rPr>
      <w:t>21/02/2024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154FDFF" w:rsidR="00D92D24" w:rsidRPr="008C265C" w:rsidRDefault="004173FE" w:rsidP="007E75F6">
    <w:pPr>
      <w:pStyle w:val="Header"/>
    </w:pPr>
    <w:r>
      <w:t>PROYECTO DE CARRERA</w:t>
    </w:r>
    <w:r w:rsidR="007E75F6">
      <w:tab/>
    </w:r>
    <w:r w:rsidR="007E75F6">
      <w:tab/>
      <w:t>INGENIERÍA EN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002BF"/>
    <w:multiLevelType w:val="hybridMultilevel"/>
    <w:tmpl w:val="9EB85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D742D"/>
    <w:multiLevelType w:val="multilevel"/>
    <w:tmpl w:val="473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271126">
    <w:abstractNumId w:val="1"/>
  </w:num>
  <w:num w:numId="2" w16cid:durableId="122514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20585D"/>
    <w:rsid w:val="002421FF"/>
    <w:rsid w:val="003D0C3A"/>
    <w:rsid w:val="004173FE"/>
    <w:rsid w:val="004236CB"/>
    <w:rsid w:val="0043158C"/>
    <w:rsid w:val="00525559"/>
    <w:rsid w:val="00563E87"/>
    <w:rsid w:val="005D7645"/>
    <w:rsid w:val="00604F6A"/>
    <w:rsid w:val="007D1966"/>
    <w:rsid w:val="007E75F6"/>
    <w:rsid w:val="008C265C"/>
    <w:rsid w:val="00976BF9"/>
    <w:rsid w:val="009F5C88"/>
    <w:rsid w:val="00A57DA1"/>
    <w:rsid w:val="00D92D24"/>
    <w:rsid w:val="00E91254"/>
    <w:rsid w:val="00F3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32690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269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269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269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269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269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269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2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ader.digitalbooks.pro/content/preview/books/66918/book/OEBPS/chapter10.xhtm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dcterms:created xsi:type="dcterms:W3CDTF">2024-02-22T05:07:00Z</dcterms:created>
  <dcterms:modified xsi:type="dcterms:W3CDTF">2024-02-22T05:09:00Z</dcterms:modified>
</cp:coreProperties>
</file>