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11A6010B" w14:textId="7977D579" w:rsidR="008C265C" w:rsidRPr="009F42A6" w:rsidRDefault="008C265C" w:rsidP="009F42A6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B42C78" w14:textId="77777777" w:rsidR="009F42A6" w:rsidRDefault="009F42A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091506D7" w:rsidR="00563E87" w:rsidRPr="00E91254" w:rsidRDefault="00A57DA1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38BFF281" w14:textId="77777777" w:rsidR="008C265C" w:rsidRDefault="008C265C" w:rsidP="009F42A6">
      <w:pPr>
        <w:rPr>
          <w:rFonts w:ascii="Arial" w:eastAsia="Arial" w:hAnsi="Arial" w:cs="Arial"/>
          <w:b/>
          <w:sz w:val="36"/>
          <w:szCs w:val="36"/>
        </w:rPr>
      </w:pPr>
    </w:p>
    <w:p w14:paraId="58329D24" w14:textId="29FD6073" w:rsidR="009F42A6" w:rsidRDefault="00A57DA1" w:rsidP="009F42A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Práctica </w:t>
      </w:r>
      <w:r w:rsidR="00D83836">
        <w:rPr>
          <w:rFonts w:ascii="Arial" w:eastAsia="Arial" w:hAnsi="Arial" w:cs="Arial"/>
          <w:b/>
          <w:sz w:val="36"/>
          <w:szCs w:val="36"/>
        </w:rPr>
        <w:t>4</w:t>
      </w:r>
    </w:p>
    <w:p w14:paraId="4F336C23" w14:textId="6D03472A" w:rsidR="00563E87" w:rsidRDefault="00D83836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Inter-Integrated Circuits (I2C)</w:t>
      </w:r>
    </w:p>
    <w:p w14:paraId="02C866D7" w14:textId="77777777" w:rsidR="00563E87" w:rsidRDefault="00563E87" w:rsidP="009F42A6">
      <w:pPr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15DF80D5" w14:textId="66300AF0" w:rsidR="008C265C" w:rsidRDefault="00000000" w:rsidP="009F42A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242BF9">
        <w:rPr>
          <w:rFonts w:ascii="Arial" w:eastAsia="Arial" w:hAnsi="Arial" w:cs="Arial"/>
          <w:b/>
          <w:sz w:val="36"/>
          <w:szCs w:val="36"/>
        </w:rPr>
        <w:t>Castro Gonzales, Ricardo</w:t>
      </w:r>
      <w:r w:rsidR="007E75F6"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55574612" w14:textId="453AE408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027FE21" w14:textId="7C9C169B" w:rsidR="009F42A6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7FE45902" w14:textId="49F47BB7" w:rsidR="000D6F54" w:rsidRDefault="00000000" w:rsidP="000D6F54">
      <w:pPr>
        <w:pStyle w:val="Heading1"/>
      </w:pPr>
      <w:r>
        <w:br w:type="page"/>
      </w:r>
      <w:r w:rsidR="000D6F54">
        <w:lastRenderedPageBreak/>
        <w:t>Objetivo</w:t>
      </w:r>
    </w:p>
    <w:p w14:paraId="1BD84864" w14:textId="2AD1D60A" w:rsidR="000D6F54" w:rsidRPr="000D6F54" w:rsidRDefault="004A294B" w:rsidP="004A3071">
      <w:pPr>
        <w:jc w:val="both"/>
      </w:pPr>
      <w:r>
        <w:t xml:space="preserve">El alumno se familiarizará con el </w:t>
      </w:r>
      <w:r w:rsidR="00D83836">
        <w:t>periférico I2C usando el sistema embebido ESP32 DevKit v1 para desarrollar aplicaciones para sistemas basados en microcontrolador para aplicarlos en la resolución de problemas de cómputo, de una manera eficaz y responsable.</w:t>
      </w:r>
    </w:p>
    <w:p w14:paraId="41C10216" w14:textId="56D77DC4" w:rsidR="000D6F54" w:rsidRDefault="000D6F54" w:rsidP="000D6F54">
      <w:pPr>
        <w:pStyle w:val="Heading1"/>
      </w:pPr>
      <w:r>
        <w:t>Equipo</w:t>
      </w:r>
    </w:p>
    <w:p w14:paraId="0DE0AFC3" w14:textId="77777777" w:rsidR="004A3071" w:rsidRDefault="000D6F54" w:rsidP="000D6F54">
      <w:r>
        <w:t>Computadora personal con conexión a internet.</w:t>
      </w:r>
    </w:p>
    <w:p w14:paraId="03982EE5" w14:textId="47C5E4A0" w:rsidR="004A3071" w:rsidRPr="000D6F54" w:rsidRDefault="004A3071" w:rsidP="000D6F54">
      <w:r>
        <w:t>Visual Studio Code con ESP-IDF Development Framework.</w:t>
      </w:r>
    </w:p>
    <w:p w14:paraId="68F09E1A" w14:textId="48B566D6" w:rsidR="000D6F54" w:rsidRDefault="000D6F54" w:rsidP="000D6F54">
      <w:pPr>
        <w:pStyle w:val="Heading1"/>
      </w:pPr>
      <w:r>
        <w:t>Teoría</w:t>
      </w:r>
    </w:p>
    <w:p w14:paraId="0E74C98F" w14:textId="4DF4EB34" w:rsidR="00AA32D2" w:rsidRDefault="00CB1BF8">
      <w:r>
        <w:t xml:space="preserve">El sensor BME280 es un sensor ambiental desarollado por Bosh Sensortec. Este dispositivo integra sensores de temperatura, humedad y presión barométrica. </w:t>
      </w:r>
      <w:r>
        <w:br/>
        <w:t>Las funcionalidades principales del sensor son:</w:t>
      </w:r>
    </w:p>
    <w:p w14:paraId="11447694" w14:textId="7568D62B" w:rsidR="00CB1BF8" w:rsidRPr="00CB1BF8" w:rsidRDefault="00CB1BF8" w:rsidP="00CB1BF8">
      <w:pPr>
        <w:pStyle w:val="ListParagraph"/>
        <w:numPr>
          <w:ilvl w:val="0"/>
          <w:numId w:val="9"/>
        </w:numPr>
        <w:rPr>
          <w:b/>
          <w:bCs/>
        </w:rPr>
      </w:pPr>
      <w:r w:rsidRPr="00CB1BF8">
        <w:rPr>
          <w:b/>
          <w:bCs/>
        </w:rPr>
        <w:t>Temperatura:</w:t>
      </w:r>
      <w:r>
        <w:t xml:space="preserve"> Mide temperatura con gran precisión dentro del rango de -40°C hasta +85°C.</w:t>
      </w:r>
    </w:p>
    <w:p w14:paraId="145EB73F" w14:textId="689AEC4B" w:rsidR="00CB1BF8" w:rsidRPr="00CB1BF8" w:rsidRDefault="00CB1BF8" w:rsidP="00CB1B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Humedad:</w:t>
      </w:r>
      <w:r>
        <w:t xml:space="preserve"> Mide humedad relativa en un rango de 0% a 100%</w:t>
      </w:r>
    </w:p>
    <w:p w14:paraId="20D6CE17" w14:textId="2C959AF4" w:rsidR="00CB1BF8" w:rsidRPr="00482A45" w:rsidRDefault="00482A45" w:rsidP="00CB1B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Presión:</w:t>
      </w:r>
      <w:r>
        <w:t xml:space="preserve"> El sensor de presión ambiental mide en un rango desde 300hPA hasta 10123 hPA, la presión típica a nivel del mar suele ser de 1013 o 1 atm.</w:t>
      </w:r>
    </w:p>
    <w:p w14:paraId="2AE598A5" w14:textId="6F3F542E" w:rsidR="00482A45" w:rsidRPr="00482A45" w:rsidRDefault="00482A45" w:rsidP="00CB1B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Interfaces:</w:t>
      </w:r>
      <w:r>
        <w:t xml:space="preserve"> El dispositivo puede comunicarse con microcontroladores mediantes las interfaces de I2C y SPI </w:t>
      </w:r>
    </w:p>
    <w:p w14:paraId="28BFC49F" w14:textId="26F237D3" w:rsidR="00482A45" w:rsidRDefault="00482A45" w:rsidP="00CB1B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Bajo consumo de energía</w:t>
      </w:r>
    </w:p>
    <w:p w14:paraId="0047A3D5" w14:textId="74FD3B40" w:rsidR="00482A45" w:rsidRDefault="00482A45" w:rsidP="00CB1BF8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Tamaño compacto</w:t>
      </w:r>
    </w:p>
    <w:p w14:paraId="3AF923F0" w14:textId="67A850AC" w:rsidR="00482A45" w:rsidRPr="00482A45" w:rsidRDefault="00482A45" w:rsidP="00482A45">
      <w:pPr>
        <w:jc w:val="center"/>
        <w:rPr>
          <w:b/>
          <w:bCs/>
        </w:rPr>
      </w:pPr>
      <w:r>
        <w:fldChar w:fldCharType="begin"/>
      </w:r>
      <w:r>
        <w:instrText xml:space="preserve"> INCLUDEPICTURE "https://m.media-amazon.com/images/I/71lEPYKf6VL.jpg"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3A599C" wp14:editId="32B68703">
            <wp:extent cx="4691270" cy="3517951"/>
            <wp:effectExtent l="0" t="0" r="0" b="0"/>
            <wp:docPr id="1241509404" name="Picture 2" descr="Waveshare BME280 Sensor Ambiental, Temperatura de sensación, presión  barométrica de Humedad, interfaces I2C y SPI, Voltaje de 3.3 V/5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veshare BME280 Sensor Ambiental, Temperatura de sensación, presión  barométrica de Humedad, interfaces I2C y SPI, Voltaje de 3.3 V/5 V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41" cy="352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7D8186" w14:textId="465037AD" w:rsidR="000D6F54" w:rsidRDefault="000D6F54" w:rsidP="000D6F54">
      <w:pPr>
        <w:pStyle w:val="Heading1"/>
      </w:pPr>
      <w:r>
        <w:lastRenderedPageBreak/>
        <w:t>Conclusiones y comentarios</w:t>
      </w:r>
    </w:p>
    <w:p w14:paraId="10EA9D23" w14:textId="7024384F" w:rsidR="00AA32D2" w:rsidRDefault="00040324" w:rsidP="002F20EF">
      <w:pPr>
        <w:jc w:val="both"/>
      </w:pPr>
      <w:r>
        <w:t>El periférico BME280 es un sensor muy importante ya que tiene una capacidad de medir múltiples parámetros ambientales con una precisión bastante alta, su pequeño tamaño, bajo costo y bajo consumo de energía lo hacen ideales desde la realización de prácticas o proyectos básicos para aprender a manejar microcontroladores hasta en un uso mas avanzado.</w:t>
      </w:r>
    </w:p>
    <w:p w14:paraId="41531701" w14:textId="393F09AD" w:rsidR="00F22124" w:rsidRDefault="000D6F54" w:rsidP="000D6F54">
      <w:pPr>
        <w:pStyle w:val="Heading1"/>
      </w:pPr>
      <w:r>
        <w:t>Dificultades en el desarroll</w:t>
      </w:r>
      <w:r w:rsidR="00F22124">
        <w:t>o</w:t>
      </w:r>
    </w:p>
    <w:p w14:paraId="6A32638B" w14:textId="65952BE9" w:rsidR="00F22124" w:rsidRDefault="00040324" w:rsidP="00F22124">
      <w:r>
        <w:t>A pesar de que la documentación del sensor BME280 está muy bien explicada y hay librerias para su uso, aun así encontré problemas a la hora de intentar implementar el protocolo I2C porque algunos procedimientos necesitan ser de una forma la cual no está explicitamente indicada.</w:t>
      </w:r>
    </w:p>
    <w:p w14:paraId="1E7511F4" w14:textId="4A8BA47E" w:rsidR="000D6F54" w:rsidRDefault="000D6F54" w:rsidP="00F22124">
      <w:pPr>
        <w:pStyle w:val="Heading1"/>
      </w:pPr>
      <w:r>
        <w:t>Referencias</w:t>
      </w:r>
    </w:p>
    <w:p w14:paraId="11B593A1" w14:textId="318D1290" w:rsidR="00B0156A" w:rsidRPr="00B0156A" w:rsidRDefault="00040324" w:rsidP="00040324">
      <w:pPr>
        <w:pStyle w:val="NormalWeb"/>
        <w:ind w:left="567" w:hanging="567"/>
      </w:pPr>
      <w:r>
        <w:t>BME280 Environmental Sensor</w:t>
      </w:r>
      <w:r w:rsidR="00B0156A">
        <w:t>. (2024). Retrieved from</w:t>
      </w:r>
      <w:r w:rsidR="00DD11D4">
        <w:t xml:space="preserve"> </w:t>
      </w:r>
      <w:r w:rsidRPr="00040324">
        <w:t>https://www.waveshare.com/wiki/BME280_Environmental_Sensor</w:t>
      </w:r>
    </w:p>
    <w:sectPr w:rsidR="00B0156A" w:rsidRPr="00B0156A" w:rsidSect="0047207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09061" w14:textId="77777777" w:rsidR="00472074" w:rsidRDefault="00472074">
      <w:pPr>
        <w:spacing w:after="0" w:line="240" w:lineRule="auto"/>
      </w:pPr>
      <w:r>
        <w:separator/>
      </w:r>
    </w:p>
  </w:endnote>
  <w:endnote w:type="continuationSeparator" w:id="0">
    <w:p w14:paraId="218942EB" w14:textId="77777777" w:rsidR="00472074" w:rsidRDefault="004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967C" w14:textId="77777777" w:rsidR="00472074" w:rsidRDefault="00472074">
      <w:pPr>
        <w:spacing w:after="0" w:line="240" w:lineRule="auto"/>
      </w:pPr>
      <w:r>
        <w:separator/>
      </w:r>
    </w:p>
  </w:footnote>
  <w:footnote w:type="continuationSeparator" w:id="0">
    <w:p w14:paraId="03FAD478" w14:textId="77777777" w:rsidR="00472074" w:rsidRDefault="0047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023D142A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040324">
      <w:rPr>
        <w:noProof/>
      </w:rPr>
      <w:t>02/04/2024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4B9E2B77" w:rsidR="00D92D24" w:rsidRPr="008F50D2" w:rsidRDefault="007E75F6" w:rsidP="00D92D24">
    <w:pPr>
      <w:pStyle w:val="Header"/>
    </w:pPr>
    <w:r>
      <w:t>SISTEMAS EMBEBIDOS</w:t>
    </w:r>
    <w:r w:rsidR="00D92D24">
      <w:tab/>
    </w:r>
    <w:r w:rsidR="00D92D24">
      <w:tab/>
      <w:t>INGENIER</w:t>
    </w:r>
    <w:r>
      <w:t>Í</w:t>
    </w:r>
    <w:r w:rsidR="00D92D24">
      <w:t>A EN COMPUTACI</w:t>
    </w:r>
    <w:r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625A8EB1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040324">
      <w:rPr>
        <w:noProof/>
      </w:rPr>
      <w:t>02/04/2024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46622230" w:rsidR="00D92D24" w:rsidRPr="008C265C" w:rsidRDefault="007E75F6" w:rsidP="007E75F6">
    <w:pPr>
      <w:pStyle w:val="Header"/>
    </w:pPr>
    <w:r>
      <w:t>SISTEMAS EMBEBIDOS</w:t>
    </w:r>
    <w:r>
      <w:tab/>
    </w:r>
    <w:r>
      <w:tab/>
      <w:t>INGENIERÍA EN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2E1"/>
    <w:multiLevelType w:val="hybridMultilevel"/>
    <w:tmpl w:val="B49A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C50"/>
    <w:multiLevelType w:val="hybridMultilevel"/>
    <w:tmpl w:val="25AE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AD3"/>
    <w:multiLevelType w:val="hybridMultilevel"/>
    <w:tmpl w:val="001C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805F3"/>
    <w:multiLevelType w:val="hybridMultilevel"/>
    <w:tmpl w:val="B872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A26F1"/>
    <w:multiLevelType w:val="hybridMultilevel"/>
    <w:tmpl w:val="57E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807B9"/>
    <w:multiLevelType w:val="hybridMultilevel"/>
    <w:tmpl w:val="0AAE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B0A93"/>
    <w:multiLevelType w:val="hybridMultilevel"/>
    <w:tmpl w:val="B5B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53F0"/>
    <w:multiLevelType w:val="hybridMultilevel"/>
    <w:tmpl w:val="AF5CE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254F5"/>
    <w:multiLevelType w:val="hybridMultilevel"/>
    <w:tmpl w:val="0974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79653">
    <w:abstractNumId w:val="3"/>
  </w:num>
  <w:num w:numId="2" w16cid:durableId="2060784401">
    <w:abstractNumId w:val="4"/>
  </w:num>
  <w:num w:numId="3" w16cid:durableId="110830248">
    <w:abstractNumId w:val="6"/>
  </w:num>
  <w:num w:numId="4" w16cid:durableId="1967814650">
    <w:abstractNumId w:val="2"/>
  </w:num>
  <w:num w:numId="5" w16cid:durableId="1544056156">
    <w:abstractNumId w:val="5"/>
  </w:num>
  <w:num w:numId="6" w16cid:durableId="2081173929">
    <w:abstractNumId w:val="7"/>
  </w:num>
  <w:num w:numId="7" w16cid:durableId="1524514286">
    <w:abstractNumId w:val="0"/>
  </w:num>
  <w:num w:numId="8" w16cid:durableId="720901630">
    <w:abstractNumId w:val="8"/>
  </w:num>
  <w:num w:numId="9" w16cid:durableId="9561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40324"/>
    <w:rsid w:val="000948C0"/>
    <w:rsid w:val="000D6F54"/>
    <w:rsid w:val="001A343E"/>
    <w:rsid w:val="001E6691"/>
    <w:rsid w:val="00242BF9"/>
    <w:rsid w:val="00294E83"/>
    <w:rsid w:val="002F20EF"/>
    <w:rsid w:val="004236CB"/>
    <w:rsid w:val="00472074"/>
    <w:rsid w:val="00481636"/>
    <w:rsid w:val="00482A45"/>
    <w:rsid w:val="004A294B"/>
    <w:rsid w:val="004A3071"/>
    <w:rsid w:val="004E255B"/>
    <w:rsid w:val="005452F6"/>
    <w:rsid w:val="00563E87"/>
    <w:rsid w:val="005D7645"/>
    <w:rsid w:val="00604F6A"/>
    <w:rsid w:val="0064280F"/>
    <w:rsid w:val="00672B86"/>
    <w:rsid w:val="007D33F4"/>
    <w:rsid w:val="007E75F6"/>
    <w:rsid w:val="008206D6"/>
    <w:rsid w:val="008C265C"/>
    <w:rsid w:val="00936D9B"/>
    <w:rsid w:val="0095296F"/>
    <w:rsid w:val="00976BF9"/>
    <w:rsid w:val="009E28DF"/>
    <w:rsid w:val="009F42A6"/>
    <w:rsid w:val="00A57DA1"/>
    <w:rsid w:val="00A71A2C"/>
    <w:rsid w:val="00A7246D"/>
    <w:rsid w:val="00AA32D2"/>
    <w:rsid w:val="00B0156A"/>
    <w:rsid w:val="00B1337D"/>
    <w:rsid w:val="00B602F8"/>
    <w:rsid w:val="00C74003"/>
    <w:rsid w:val="00CB1BF8"/>
    <w:rsid w:val="00D83836"/>
    <w:rsid w:val="00D92D24"/>
    <w:rsid w:val="00DD11D4"/>
    <w:rsid w:val="00E54E42"/>
    <w:rsid w:val="00E91254"/>
    <w:rsid w:val="00F22124"/>
    <w:rsid w:val="00F5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D6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5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71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">
    <w:name w:val="Grid Table 4"/>
    <w:basedOn w:val="TableNormal"/>
    <w:uiPriority w:val="49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A71A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5</cp:revision>
  <dcterms:created xsi:type="dcterms:W3CDTF">2024-04-02T02:49:00Z</dcterms:created>
  <dcterms:modified xsi:type="dcterms:W3CDTF">2024-04-03T07:16:00Z</dcterms:modified>
</cp:coreProperties>
</file>