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6089BE9A" w:rsidR="00563E87" w:rsidRPr="00E91254" w:rsidRDefault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992FCC" w14:textId="1BAC2696" w:rsidR="006D0979" w:rsidRDefault="006D0979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</w:t>
      </w:r>
      <w:r w:rsidR="00562D47">
        <w:rPr>
          <w:rFonts w:ascii="Arial" w:eastAsia="Arial" w:hAnsi="Arial" w:cs="Arial"/>
          <w:b/>
          <w:sz w:val="36"/>
          <w:szCs w:val="36"/>
        </w:rPr>
        <w:t>á</w:t>
      </w:r>
      <w:r>
        <w:rPr>
          <w:rFonts w:ascii="Arial" w:eastAsia="Arial" w:hAnsi="Arial" w:cs="Arial"/>
          <w:b/>
          <w:sz w:val="36"/>
          <w:szCs w:val="36"/>
        </w:rPr>
        <w:t xml:space="preserve">ctica No. </w:t>
      </w:r>
      <w:r w:rsidR="0019461B">
        <w:rPr>
          <w:rFonts w:ascii="Arial" w:eastAsia="Arial" w:hAnsi="Arial" w:cs="Arial"/>
          <w:b/>
          <w:sz w:val="36"/>
          <w:szCs w:val="36"/>
        </w:rPr>
        <w:t>11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02C866D7" w14:textId="7E714F2F" w:rsidR="00563E87" w:rsidRPr="006D0979" w:rsidRDefault="0019461B" w:rsidP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ADC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6B16121A" w:rsidR="008C265C" w:rsidRDefault="002E56C4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8554A2">
        <w:rPr>
          <w:rFonts w:ascii="Arial" w:eastAsia="Arial" w:hAnsi="Arial" w:cs="Arial"/>
          <w:sz w:val="36"/>
          <w:szCs w:val="36"/>
        </w:rPr>
        <w:t>Castro Gonzalez Ricardo</w:t>
      </w:r>
    </w:p>
    <w:p w14:paraId="55574612" w14:textId="7BA95FAF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B4741D5" w14:textId="611972F9" w:rsidR="008554A2" w:rsidRPr="00FB3203" w:rsidRDefault="002E56C4" w:rsidP="008554A2">
      <w:pPr>
        <w:pStyle w:val="Heading1"/>
        <w:rPr>
          <w:lang w:val="es-ES"/>
        </w:rPr>
      </w:pPr>
      <w:r>
        <w:br w:type="page"/>
      </w:r>
      <w:bookmarkStart w:id="0" w:name="_Toc15712"/>
      <w:r w:rsidR="006D0979" w:rsidRPr="00FB3203">
        <w:rPr>
          <w:lang w:val="es-ES"/>
        </w:rPr>
        <w:lastRenderedPageBreak/>
        <w:t>Objetivo:</w:t>
      </w:r>
      <w:bookmarkStart w:id="1" w:name="_Toc15713"/>
      <w:bookmarkEnd w:id="0"/>
    </w:p>
    <w:p w14:paraId="7185DA06" w14:textId="2923B2B6" w:rsidR="0062561E" w:rsidRPr="00FB3203" w:rsidRDefault="00230DA7" w:rsidP="006C7A28">
      <w:pPr>
        <w:jc w:val="both"/>
        <w:rPr>
          <w:rFonts w:ascii="Calibri" w:eastAsia="Calibri" w:hAnsi="Calibri" w:cs="Calibri"/>
          <w:lang w:val="es-ES" w:eastAsia="es-MX"/>
        </w:rPr>
      </w:pPr>
      <w:r w:rsidRPr="00FB3203">
        <w:rPr>
          <w:rFonts w:ascii="Calibri" w:eastAsia="Calibri" w:hAnsi="Calibri" w:cs="Calibri"/>
          <w:lang w:val="es-ES" w:eastAsia="es-MX"/>
        </w:rPr>
        <w:t xml:space="preserve">Mediante esta práctica el alumno aprenderá </w:t>
      </w:r>
      <w:r w:rsidR="00856B31">
        <w:rPr>
          <w:rFonts w:ascii="Calibri" w:eastAsia="Calibri" w:hAnsi="Calibri" w:cs="Calibri"/>
          <w:lang w:val="es-ES" w:eastAsia="es-MX"/>
        </w:rPr>
        <w:t>la programación y uso básico del convertidor analógico digital del microcontrolador Atmega1280</w:t>
      </w:r>
    </w:p>
    <w:p w14:paraId="64F6FF9D" w14:textId="72B92930" w:rsidR="0062561E" w:rsidRPr="00FB3203" w:rsidRDefault="006D0979" w:rsidP="0062561E">
      <w:pPr>
        <w:pStyle w:val="Heading1"/>
        <w:ind w:left="-5"/>
        <w:rPr>
          <w:lang w:val="es-ES"/>
        </w:rPr>
      </w:pPr>
      <w:r w:rsidRPr="00FB3203">
        <w:rPr>
          <w:lang w:val="es-ES"/>
        </w:rPr>
        <w:t xml:space="preserve">Material: </w:t>
      </w:r>
      <w:bookmarkEnd w:id="1"/>
    </w:p>
    <w:p w14:paraId="4A0EF54C" w14:textId="453DEF3A" w:rsidR="0062561E" w:rsidRPr="00FB3203" w:rsidRDefault="0062561E" w:rsidP="0062561E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 w:rsidRPr="00FB3203">
        <w:rPr>
          <w:b/>
          <w:bCs/>
          <w:lang w:val="es-ES"/>
        </w:rPr>
        <w:t xml:space="preserve">Computadora </w:t>
      </w:r>
      <w:r w:rsidR="00562D47" w:rsidRPr="00FB3203">
        <w:rPr>
          <w:b/>
          <w:bCs/>
          <w:lang w:val="es-ES"/>
        </w:rPr>
        <w:t>pe</w:t>
      </w:r>
      <w:r w:rsidR="009D09C9" w:rsidRPr="00FB3203">
        <w:rPr>
          <w:b/>
          <w:bCs/>
          <w:lang w:val="es-ES"/>
        </w:rPr>
        <w:t>r</w:t>
      </w:r>
      <w:r w:rsidR="00562D47" w:rsidRPr="00FB3203">
        <w:rPr>
          <w:b/>
          <w:bCs/>
          <w:lang w:val="es-ES"/>
        </w:rPr>
        <w:t>sonal</w:t>
      </w:r>
    </w:p>
    <w:p w14:paraId="5BC0A042" w14:textId="53EA8915" w:rsidR="0007637D" w:rsidRPr="00FB3203" w:rsidRDefault="006D0979" w:rsidP="006C7A28">
      <w:pPr>
        <w:pStyle w:val="Heading1"/>
        <w:ind w:left="-5"/>
        <w:rPr>
          <w:b/>
          <w:bCs/>
          <w:lang w:val="es-ES"/>
        </w:rPr>
      </w:pPr>
      <w:bookmarkStart w:id="2" w:name="_Toc15714"/>
      <w:r w:rsidRPr="00FB3203">
        <w:rPr>
          <w:lang w:val="es-ES"/>
        </w:rPr>
        <w:t xml:space="preserve">Teoría:  </w:t>
      </w:r>
      <w:bookmarkEnd w:id="2"/>
    </w:p>
    <w:p w14:paraId="576E5285" w14:textId="77777777" w:rsidR="0019461B" w:rsidRPr="00FB3203" w:rsidRDefault="0019461B" w:rsidP="0019461B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0FB3203">
        <w:rPr>
          <w:b/>
          <w:bCs/>
          <w:lang w:val="es-ES"/>
        </w:rPr>
        <w:t>Programación y uso del ADC</w:t>
      </w:r>
    </w:p>
    <w:p w14:paraId="5EA6E24C" w14:textId="77777777" w:rsidR="0019461B" w:rsidRPr="00FB3203" w:rsidRDefault="0019461B" w:rsidP="00230DA7">
      <w:pPr>
        <w:rPr>
          <w:rFonts w:asciiTheme="minorHAnsi" w:hAnsiTheme="minorHAnsi" w:cstheme="minorHAnsi"/>
          <w:lang w:val="es-ES"/>
        </w:rPr>
      </w:pPr>
    </w:p>
    <w:p w14:paraId="731019A0" w14:textId="255F7E8E" w:rsidR="009D09C9" w:rsidRPr="00FB3203" w:rsidRDefault="0019461B" w:rsidP="00470FAD">
      <w:pPr>
        <w:jc w:val="both"/>
        <w:rPr>
          <w:rFonts w:asciiTheme="minorHAnsi" w:hAnsiTheme="minorHAnsi" w:cstheme="minorHAnsi"/>
          <w:lang w:val="es-ES"/>
        </w:rPr>
      </w:pPr>
      <w:r w:rsidRPr="00FB3203">
        <w:rPr>
          <w:rFonts w:asciiTheme="minorHAnsi" w:hAnsiTheme="minorHAnsi" w:cstheme="minorHAnsi"/>
          <w:lang w:val="es-ES"/>
        </w:rPr>
        <w:t xml:space="preserve">El ADC (convertidor analógico-digital) es usado para </w:t>
      </w:r>
      <w:r w:rsidR="00FB3203" w:rsidRPr="00FB3203">
        <w:rPr>
          <w:rFonts w:asciiTheme="minorHAnsi" w:hAnsiTheme="minorHAnsi" w:cstheme="minorHAnsi"/>
          <w:lang w:val="es-ES"/>
        </w:rPr>
        <w:t>convertir</w:t>
      </w:r>
      <w:r w:rsidRPr="00FB3203">
        <w:rPr>
          <w:rFonts w:asciiTheme="minorHAnsi" w:hAnsiTheme="minorHAnsi" w:cstheme="minorHAnsi"/>
          <w:lang w:val="es-ES"/>
        </w:rPr>
        <w:t xml:space="preserve"> señales analógicas a señales digitales, el atmega tiene un </w:t>
      </w:r>
      <w:r w:rsidR="00FB3203">
        <w:rPr>
          <w:rFonts w:asciiTheme="minorHAnsi" w:hAnsiTheme="minorHAnsi" w:cstheme="minorHAnsi"/>
          <w:lang w:val="es-ES"/>
        </w:rPr>
        <w:t>ADC</w:t>
      </w:r>
      <w:r w:rsidRPr="00FB3203">
        <w:rPr>
          <w:rFonts w:asciiTheme="minorHAnsi" w:hAnsiTheme="minorHAnsi" w:cstheme="minorHAnsi"/>
          <w:lang w:val="es-ES"/>
        </w:rPr>
        <w:t xml:space="preserve"> con una resolución de 10 bits</w:t>
      </w:r>
    </w:p>
    <w:p w14:paraId="48C1C600" w14:textId="4B87A021" w:rsidR="0019461B" w:rsidRPr="00FB3203" w:rsidRDefault="0019461B" w:rsidP="00470FAD">
      <w:pPr>
        <w:jc w:val="both"/>
        <w:rPr>
          <w:rFonts w:asciiTheme="minorHAnsi" w:hAnsiTheme="minorHAnsi" w:cstheme="minorHAnsi"/>
          <w:lang w:val="es-ES"/>
        </w:rPr>
      </w:pPr>
    </w:p>
    <w:p w14:paraId="66479452" w14:textId="526DE095" w:rsidR="0019461B" w:rsidRPr="00FB3203" w:rsidRDefault="0019461B" w:rsidP="00470FAD">
      <w:pPr>
        <w:jc w:val="both"/>
        <w:rPr>
          <w:rFonts w:asciiTheme="minorHAnsi" w:hAnsiTheme="minorHAnsi" w:cstheme="minorHAnsi"/>
          <w:lang w:val="es-ES"/>
        </w:rPr>
      </w:pPr>
      <w:r w:rsidRPr="00FB3203">
        <w:rPr>
          <w:rFonts w:asciiTheme="minorHAnsi" w:hAnsiTheme="minorHAnsi" w:cstheme="minorHAnsi"/>
          <w:lang w:val="es-ES"/>
        </w:rPr>
        <w:t xml:space="preserve">El </w:t>
      </w:r>
      <w:r w:rsidR="00FB3203">
        <w:rPr>
          <w:rFonts w:asciiTheme="minorHAnsi" w:hAnsiTheme="minorHAnsi" w:cstheme="minorHAnsi"/>
          <w:lang w:val="es-ES"/>
        </w:rPr>
        <w:t>ADC</w:t>
      </w:r>
      <w:r w:rsidRPr="00FB3203">
        <w:rPr>
          <w:rFonts w:asciiTheme="minorHAnsi" w:hAnsiTheme="minorHAnsi" w:cstheme="minorHAnsi"/>
          <w:lang w:val="es-ES"/>
        </w:rPr>
        <w:t xml:space="preserve"> se configura de la siguiente manera, con los siguientes registros:</w:t>
      </w:r>
    </w:p>
    <w:p w14:paraId="5E2F86A8" w14:textId="77777777" w:rsidR="0019461B" w:rsidRPr="00FB3203" w:rsidRDefault="0019461B" w:rsidP="00470FAD">
      <w:pPr>
        <w:jc w:val="both"/>
        <w:rPr>
          <w:rFonts w:asciiTheme="minorHAnsi" w:hAnsiTheme="minorHAnsi" w:cstheme="minorHAnsi"/>
          <w:lang w:val="es-ES"/>
        </w:rPr>
      </w:pPr>
    </w:p>
    <w:p w14:paraId="7D4DD168" w14:textId="7A425534" w:rsidR="0019461B" w:rsidRPr="00FB3203" w:rsidRDefault="0019461B" w:rsidP="00470FAD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r w:rsidRPr="00FB3203">
        <w:rPr>
          <w:rFonts w:asciiTheme="minorHAnsi" w:hAnsiTheme="minorHAnsi" w:cstheme="minorHAnsi"/>
          <w:b/>
          <w:bCs/>
          <w:lang w:val="es-ES"/>
        </w:rPr>
        <w:t>ADMUX:</w:t>
      </w:r>
      <w:r w:rsidRPr="00FB3203">
        <w:rPr>
          <w:rFonts w:asciiTheme="minorHAnsi" w:hAnsiTheme="minorHAnsi" w:cstheme="minorHAnsi"/>
          <w:lang w:val="es-ES"/>
        </w:rPr>
        <w:t xml:space="preserve"> Utilizado para indicar el voltaje de referencia a utilizar, para </w:t>
      </w:r>
      <w:r w:rsidR="00FB3203" w:rsidRPr="00FB3203">
        <w:rPr>
          <w:rFonts w:asciiTheme="minorHAnsi" w:hAnsiTheme="minorHAnsi" w:cstheme="minorHAnsi"/>
          <w:lang w:val="es-ES"/>
        </w:rPr>
        <w:t>indicar</w:t>
      </w:r>
      <w:r w:rsidRPr="00FB3203">
        <w:rPr>
          <w:rFonts w:asciiTheme="minorHAnsi" w:hAnsiTheme="minorHAnsi" w:cstheme="minorHAnsi"/>
          <w:lang w:val="es-ES"/>
        </w:rPr>
        <w:t xml:space="preserve"> si el resultado estará justificado hacia izquierda/</w:t>
      </w:r>
      <w:r w:rsidR="00FB3203" w:rsidRPr="00FB3203">
        <w:rPr>
          <w:rFonts w:asciiTheme="minorHAnsi" w:hAnsiTheme="minorHAnsi" w:cstheme="minorHAnsi"/>
          <w:lang w:val="es-ES"/>
        </w:rPr>
        <w:t>derecha y</w:t>
      </w:r>
      <w:r w:rsidRPr="00FB3203">
        <w:rPr>
          <w:rFonts w:asciiTheme="minorHAnsi" w:hAnsiTheme="minorHAnsi" w:cstheme="minorHAnsi"/>
          <w:lang w:val="es-ES"/>
        </w:rPr>
        <w:t xml:space="preserve"> para seleccionar el ADC a utilizar.</w:t>
      </w:r>
    </w:p>
    <w:p w14:paraId="24A5CEBA" w14:textId="38F89F1A" w:rsidR="0019461B" w:rsidRPr="00FB3203" w:rsidRDefault="0019461B" w:rsidP="00470FAD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lang w:val="es-ES"/>
        </w:rPr>
      </w:pPr>
      <w:r w:rsidRPr="00FB3203">
        <w:rPr>
          <w:rFonts w:asciiTheme="minorHAnsi" w:hAnsiTheme="minorHAnsi" w:cstheme="minorHAnsi"/>
          <w:b/>
          <w:bCs/>
          <w:lang w:val="es-ES"/>
        </w:rPr>
        <w:t xml:space="preserve">ADCSRA: </w:t>
      </w:r>
      <w:r w:rsidRPr="00FB3203">
        <w:rPr>
          <w:rFonts w:asciiTheme="minorHAnsi" w:hAnsiTheme="minorHAnsi" w:cstheme="minorHAnsi"/>
          <w:lang w:val="es-ES"/>
        </w:rPr>
        <w:t>Utilizado para</w:t>
      </w:r>
      <w:r w:rsidRPr="00FB3203">
        <w:rPr>
          <w:rFonts w:asciiTheme="minorHAnsi" w:hAnsiTheme="minorHAnsi" w:cstheme="minorHAnsi"/>
          <w:b/>
          <w:bCs/>
          <w:lang w:val="es-ES"/>
        </w:rPr>
        <w:t xml:space="preserve"> </w:t>
      </w:r>
      <w:r w:rsidRPr="00FB3203">
        <w:rPr>
          <w:rFonts w:asciiTheme="minorHAnsi" w:hAnsiTheme="minorHAnsi" w:cstheme="minorHAnsi"/>
          <w:lang w:val="es-ES"/>
        </w:rPr>
        <w:t xml:space="preserve">habilitar </w:t>
      </w:r>
      <w:r w:rsidR="00FB3203">
        <w:rPr>
          <w:rFonts w:asciiTheme="minorHAnsi" w:hAnsiTheme="minorHAnsi" w:cstheme="minorHAnsi"/>
          <w:lang w:val="es-ES"/>
        </w:rPr>
        <w:t>ADC</w:t>
      </w:r>
      <w:r w:rsidRPr="00FB3203">
        <w:rPr>
          <w:rFonts w:asciiTheme="minorHAnsi" w:hAnsiTheme="minorHAnsi" w:cstheme="minorHAnsi"/>
          <w:lang w:val="es-ES"/>
        </w:rPr>
        <w:t xml:space="preserve">, iniciar </w:t>
      </w:r>
      <w:r w:rsidR="00FB3203" w:rsidRPr="00FB3203">
        <w:rPr>
          <w:rFonts w:asciiTheme="minorHAnsi" w:hAnsiTheme="minorHAnsi" w:cstheme="minorHAnsi"/>
          <w:lang w:val="es-ES"/>
        </w:rPr>
        <w:t>conversión</w:t>
      </w:r>
      <w:r w:rsidRPr="00FB3203">
        <w:rPr>
          <w:rFonts w:asciiTheme="minorHAnsi" w:hAnsiTheme="minorHAnsi" w:cstheme="minorHAnsi"/>
          <w:lang w:val="es-ES"/>
        </w:rPr>
        <w:t xml:space="preserve">, seleccionar entre 1 o varias conversiones, contiene la </w:t>
      </w:r>
      <w:r w:rsidR="00FB3203" w:rsidRPr="00FB3203">
        <w:rPr>
          <w:rFonts w:asciiTheme="minorHAnsi" w:hAnsiTheme="minorHAnsi" w:cstheme="minorHAnsi"/>
          <w:lang w:val="es-ES"/>
        </w:rPr>
        <w:t>bandera,</w:t>
      </w:r>
      <w:r w:rsidRPr="00FB3203">
        <w:rPr>
          <w:rFonts w:asciiTheme="minorHAnsi" w:hAnsiTheme="minorHAnsi" w:cstheme="minorHAnsi"/>
          <w:lang w:val="es-ES"/>
        </w:rPr>
        <w:t xml:space="preserve"> así como el preescalador a utilizar</w:t>
      </w:r>
    </w:p>
    <w:p w14:paraId="1FE6090B" w14:textId="0EEA3FFC" w:rsidR="0019461B" w:rsidRPr="00FB3203" w:rsidRDefault="0019461B" w:rsidP="00470FAD">
      <w:pPr>
        <w:ind w:left="360"/>
        <w:jc w:val="both"/>
        <w:rPr>
          <w:rFonts w:asciiTheme="minorHAnsi" w:hAnsiTheme="minorHAnsi" w:cstheme="minorHAnsi"/>
          <w:lang w:val="es-ES"/>
        </w:rPr>
      </w:pPr>
      <w:r w:rsidRPr="00FB3203">
        <w:rPr>
          <w:rFonts w:asciiTheme="minorHAnsi" w:hAnsiTheme="minorHAnsi" w:cstheme="minorHAnsi"/>
          <w:lang w:val="es-ES"/>
        </w:rPr>
        <w:t xml:space="preserve">Y el resultado será guardado en el registro </w:t>
      </w:r>
      <w:r w:rsidR="00FB3203" w:rsidRPr="00FB3203">
        <w:rPr>
          <w:rFonts w:asciiTheme="minorHAnsi" w:hAnsiTheme="minorHAnsi" w:cstheme="minorHAnsi"/>
          <w:lang w:val="es-ES"/>
        </w:rPr>
        <w:t>ADCH:ADCL</w:t>
      </w:r>
      <w:r w:rsidRPr="00FB3203">
        <w:rPr>
          <w:rFonts w:asciiTheme="minorHAnsi" w:hAnsiTheme="minorHAnsi" w:cstheme="minorHAnsi"/>
          <w:lang w:val="es-ES"/>
        </w:rPr>
        <w:t xml:space="preserve"> </w:t>
      </w:r>
    </w:p>
    <w:p w14:paraId="22671F40" w14:textId="5E185919" w:rsidR="00FB3203" w:rsidRDefault="00FB3203" w:rsidP="00470FAD">
      <w:pPr>
        <w:ind w:left="360"/>
        <w:jc w:val="both"/>
        <w:rPr>
          <w:rFonts w:asciiTheme="minorHAnsi" w:hAnsiTheme="minorHAnsi" w:cstheme="minorHAnsi"/>
          <w:lang w:val="es-ES"/>
        </w:rPr>
      </w:pPr>
      <w:r w:rsidRPr="00FB3203">
        <w:rPr>
          <w:rFonts w:asciiTheme="minorHAnsi" w:hAnsiTheme="minorHAnsi" w:cstheme="minorHAnsi"/>
          <w:lang w:val="es-ES"/>
        </w:rPr>
        <w:t>Nota: Al leer ADCL el registro no se actualizará hasta que ADCH sea leído, por lo tanto, es importante primero leer ADCL y después ADCH.</w:t>
      </w:r>
    </w:p>
    <w:p w14:paraId="300CE04A" w14:textId="77777777" w:rsidR="00FB3203" w:rsidRDefault="00FB3203" w:rsidP="00FB3203">
      <w:pPr>
        <w:rPr>
          <w:rFonts w:asciiTheme="minorHAnsi" w:hAnsiTheme="minorHAnsi" w:cstheme="minorHAnsi"/>
          <w:lang w:val="es-ES"/>
        </w:rPr>
      </w:pPr>
    </w:p>
    <w:p w14:paraId="26AE3356" w14:textId="5B80C02E" w:rsidR="00FB3203" w:rsidRDefault="00FB3203" w:rsidP="00FB3203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Ejemplo: </w:t>
      </w:r>
    </w:p>
    <w:p w14:paraId="59B220BA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9E5451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adc_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52156B9C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ADMUX  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REFS0)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MUX0);</w:t>
      </w:r>
    </w:p>
    <w:p w14:paraId="1ACE24C1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ADCSRB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164B4DC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ADCSRA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ADEN)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ADPS2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F7B5754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DIDR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0  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ADC5D);</w:t>
      </w:r>
    </w:p>
    <w:p w14:paraId="79D211A5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AFBE8DF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216523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uint16_t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adc_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read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0531DD6A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ADCSRA </w:t>
      </w:r>
      <w:r>
        <w:rPr>
          <w:rFonts w:ascii="Menlo" w:hAnsi="Menlo" w:cs="Menlo"/>
          <w:color w:val="D4D4D4"/>
          <w:sz w:val="18"/>
          <w:szCs w:val="18"/>
        </w:rPr>
        <w:t>|=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ADSC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507DBFC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(ADCSRA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ADSC)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98F4063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(ADCL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ADCH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7A6211C" w14:textId="77777777" w:rsidR="00FB3203" w:rsidRDefault="00FB3203" w:rsidP="00FB320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79D5EC6" w14:textId="77777777" w:rsidR="00FB3203" w:rsidRPr="00FB3203" w:rsidRDefault="00FB3203" w:rsidP="00FB3203">
      <w:pPr>
        <w:rPr>
          <w:rFonts w:asciiTheme="minorHAnsi" w:hAnsiTheme="minorHAnsi" w:cstheme="minorHAnsi"/>
          <w:b/>
          <w:bCs/>
          <w:lang w:val="es-ES"/>
        </w:rPr>
      </w:pPr>
    </w:p>
    <w:p w14:paraId="3244403A" w14:textId="4FF131CB" w:rsidR="00230DA7" w:rsidRDefault="00230DA7" w:rsidP="00230DA7">
      <w:pPr>
        <w:rPr>
          <w:lang w:val="es-ES"/>
        </w:rPr>
      </w:pPr>
    </w:p>
    <w:p w14:paraId="22A724CB" w14:textId="77777777" w:rsidR="00B27B7D" w:rsidRDefault="00B27B7D">
      <w:pPr>
        <w:spacing w:after="160" w:line="259" w:lineRule="auto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s-ES"/>
        </w:rPr>
        <w:br w:type="page"/>
      </w:r>
    </w:p>
    <w:p w14:paraId="73FFBCB3" w14:textId="7744BA2C" w:rsidR="00B27B7D" w:rsidRDefault="00B27B7D" w:rsidP="00230DA7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s-ES"/>
        </w:rPr>
        <w:lastRenderedPageBreak/>
        <w:t>Prá</w:t>
      </w:r>
      <w:r w:rsidRPr="00B27B7D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s-ES"/>
        </w:rPr>
        <w:t>ctica</w:t>
      </w:r>
    </w:p>
    <w:p w14:paraId="615AA572" w14:textId="1E527923" w:rsidR="00B27B7D" w:rsidRDefault="00B27B7D" w:rsidP="00230DA7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s-ES"/>
        </w:rPr>
      </w:pPr>
      <w:r w:rsidRPr="00B27B7D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s-ES"/>
        </w:rPr>
        <w:drawing>
          <wp:inline distT="0" distB="0" distL="0" distR="0" wp14:anchorId="5CFDFFD5" wp14:editId="75B03126">
            <wp:extent cx="5943600" cy="3463290"/>
            <wp:effectExtent l="0" t="0" r="0" b="3810"/>
            <wp:docPr id="90911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14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FAE0" w14:textId="7D70590A" w:rsidR="00B27B7D" w:rsidRDefault="00B27B7D" w:rsidP="00B27B7D">
      <w:pPr>
        <w:rPr>
          <w:rFonts w:eastAsiaTheme="majorEastAsia"/>
          <w:noProof/>
          <w:lang w:val="es-ES"/>
        </w:rPr>
      </w:pPr>
    </w:p>
    <w:p w14:paraId="6C91E359" w14:textId="2820ECC1" w:rsidR="00B27B7D" w:rsidRDefault="00B27B7D" w:rsidP="00B27B7D">
      <w:pPr>
        <w:rPr>
          <w:rFonts w:eastAsiaTheme="majorEastAsia"/>
          <w:noProof/>
          <w:lang w:val="es-ES"/>
        </w:rPr>
      </w:pPr>
      <w:r>
        <w:rPr>
          <w:rFonts w:eastAsiaTheme="majorEastAsia"/>
          <w:noProof/>
          <w:lang w:val="es-ES"/>
        </w:rPr>
        <w:t>Resistencia = 10.08K</w:t>
      </w:r>
      <m:oMath>
        <m:r>
          <m:rPr>
            <m:sty m:val="p"/>
          </m:rPr>
          <w:rPr>
            <w:rFonts w:ascii="Cambria Math" w:eastAsiaTheme="majorEastAsia" w:hAnsi="Cambria Math"/>
            <w:noProof/>
            <w:lang w:val="es-ES"/>
          </w:rPr>
          <m:t>Ω</m:t>
        </m:r>
      </m:oMath>
    </w:p>
    <w:p w14:paraId="600AF971" w14:textId="64583EA7" w:rsidR="00B27B7D" w:rsidRDefault="00B27B7D" w:rsidP="00B27B7D">
      <w:pPr>
        <w:rPr>
          <w:rFonts w:eastAsiaTheme="majorEastAsia"/>
          <w:noProof/>
          <w:lang w:val="es-ES"/>
        </w:rPr>
      </w:pPr>
      <w:r>
        <w:rPr>
          <w:rFonts w:eastAsiaTheme="majorEastAsia"/>
          <w:noProof/>
          <w:lang w:val="es-ES"/>
        </w:rPr>
        <w:t>Debido al no tener un diodo utilicé un LED</w:t>
      </w:r>
    </w:p>
    <w:p w14:paraId="761C3B30" w14:textId="0BE9132F" w:rsidR="009C62A1" w:rsidRDefault="009C62A1" w:rsidP="00B27B7D">
      <w:pPr>
        <w:rPr>
          <w:rFonts w:eastAsiaTheme="majorEastAsia"/>
          <w:noProof/>
          <w:lang w:val="es-ES"/>
        </w:rPr>
      </w:pPr>
      <w:r>
        <w:rPr>
          <w:rFonts w:eastAsiaTheme="majorEastAsia"/>
          <w:noProof/>
          <w:lang w:val="es-ES"/>
        </w:rPr>
        <w:t xml:space="preserve">Los logs se encuentran en el repositorio: </w:t>
      </w:r>
      <w:hyperlink r:id="rId10" w:history="1">
        <w:r w:rsidRPr="00176DB6">
          <w:rPr>
            <w:rStyle w:val="Hyperlink"/>
            <w:rFonts w:eastAsiaTheme="majorEastAsia"/>
            <w:noProof/>
            <w:lang w:val="es-ES"/>
          </w:rPr>
          <w:t>https://github.com/AlbGmx/uc-prac11-AlbGmx</w:t>
        </w:r>
      </w:hyperlink>
    </w:p>
    <w:p w14:paraId="32E8628B" w14:textId="77777777" w:rsidR="009C62A1" w:rsidRDefault="009C62A1" w:rsidP="00B27B7D">
      <w:pPr>
        <w:rPr>
          <w:rFonts w:eastAsiaTheme="majorEastAsia"/>
          <w:noProof/>
          <w:lang w:val="es-ES"/>
        </w:rPr>
      </w:pPr>
    </w:p>
    <w:p w14:paraId="7D9FD1E8" w14:textId="77777777" w:rsidR="00B27B7D" w:rsidRPr="00FB3203" w:rsidRDefault="00B27B7D" w:rsidP="00230DA7">
      <w:pPr>
        <w:rPr>
          <w:lang w:val="es-ES"/>
        </w:rPr>
      </w:pPr>
    </w:p>
    <w:p w14:paraId="4B0456EF" w14:textId="0D5CBE4A" w:rsidR="00D13CF9" w:rsidRDefault="00BF580C" w:rsidP="008554A2">
      <w:pPr>
        <w:pStyle w:val="Heading1"/>
        <w:rPr>
          <w:noProof/>
          <w:lang w:val="es-ES"/>
        </w:rPr>
      </w:pPr>
      <w:r w:rsidRPr="00FB3203">
        <w:rPr>
          <w:noProof/>
          <w:lang w:val="es-ES"/>
        </w:rPr>
        <w:t>Conclusiones y comentarios</w:t>
      </w:r>
      <w:r w:rsidR="008554A2" w:rsidRPr="00FB3203">
        <w:rPr>
          <w:noProof/>
          <w:lang w:val="es-ES"/>
        </w:rPr>
        <w:t>:</w:t>
      </w:r>
    </w:p>
    <w:p w14:paraId="7CBF4999" w14:textId="226A110A" w:rsidR="001E1D8D" w:rsidRPr="00FB3203" w:rsidRDefault="00FB3203" w:rsidP="00FB3203">
      <w:pPr>
        <w:rPr>
          <w:rFonts w:asciiTheme="minorHAnsi" w:hAnsiTheme="minorHAnsi" w:cstheme="minorHAnsi"/>
          <w:lang w:val="es-ES"/>
        </w:rPr>
      </w:pPr>
      <w:r w:rsidRPr="00FB3203">
        <w:rPr>
          <w:rFonts w:asciiTheme="minorHAnsi" w:hAnsiTheme="minorHAnsi" w:cstheme="minorHAnsi"/>
          <w:lang w:val="es-ES"/>
        </w:rPr>
        <w:t xml:space="preserve">El </w:t>
      </w:r>
      <w:r w:rsidR="00470FAD">
        <w:rPr>
          <w:rFonts w:asciiTheme="minorHAnsi" w:hAnsiTheme="minorHAnsi" w:cstheme="minorHAnsi"/>
          <w:lang w:val="es-ES"/>
        </w:rPr>
        <w:t xml:space="preserve">ADC desempeña un rol muy importante ya que es el encargado de generar una interfaz entre las señales digitales y las analógicas, lo cual permite integrar dispositivos analógicos para aplicaciones digitales. </w:t>
      </w:r>
    </w:p>
    <w:p w14:paraId="0FA46763" w14:textId="6A083BD0" w:rsidR="001E1D8D" w:rsidRPr="00291D79" w:rsidRDefault="001E1D8D" w:rsidP="006324DE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 w:cs="Calibri"/>
        </w:rPr>
      </w:pPr>
    </w:p>
    <w:sectPr w:rsidR="001E1D8D" w:rsidRPr="00291D79" w:rsidSect="004F48C2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7214E" w14:textId="77777777" w:rsidR="00025AAD" w:rsidRDefault="00025AAD">
      <w:r>
        <w:separator/>
      </w:r>
    </w:p>
  </w:endnote>
  <w:endnote w:type="continuationSeparator" w:id="0">
    <w:p w14:paraId="5F35DD4A" w14:textId="77777777" w:rsidR="00025AAD" w:rsidRDefault="0002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7CD068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D5FB" w14:textId="77777777" w:rsidR="00025AAD" w:rsidRDefault="00025AAD">
      <w:r>
        <w:separator/>
      </w:r>
    </w:p>
  </w:footnote>
  <w:footnote w:type="continuationSeparator" w:id="0">
    <w:p w14:paraId="53E2C730" w14:textId="77777777" w:rsidR="00025AAD" w:rsidRDefault="00025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79B6471B" w:rsidR="00D92D24" w:rsidRPr="00FB3203" w:rsidRDefault="00E91254" w:rsidP="00D92D24">
    <w:pPr>
      <w:pStyle w:val="Header"/>
      <w:rPr>
        <w:rFonts w:asciiTheme="minorHAnsi" w:hAnsiTheme="minorHAnsi" w:cstheme="minorHAnsi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3DE3983D">
              <wp:simplePos x="0" y="0"/>
              <wp:positionH relativeFrom="page">
                <wp:posOffset>193675</wp:posOffset>
              </wp:positionH>
              <wp:positionV relativeFrom="page">
                <wp:posOffset>269586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10014C" id="Rectángulo 452" o:spid="_x0000_s1026" style="position:absolute;margin-left:15.25pt;margin-top:21.25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HJjQIAAI0FAAAOAAAAZHJzL2Uyb0RvYy54bWysVFFv2yAQfp+0/4B4X+ykSZNGdaqoVaZJ&#13;&#10;XVutnfpMMMRImGNA4mS/fgd2nKirNmmaHzBwd9/dfdzd9c2+1mQnnFdgCjoc5JQIw6FUZlPQ7y+r&#13;&#10;TzNKfGCmZBqMKOhBeHqz+PjhurFzMYIKdCkcQRDj540taBWCnWeZ55WomR+AFQaFElzNAh7dJisd&#13;&#10;axC91tkozy+zBlxpHXDhPd7etUK6SPhSCh4epfQiEF1QjC2k1aV1Hddscc3mG8dspXgXBvuHKGqm&#13;&#10;DDrtoe5YYGTr1G9QteIOPMgw4FBnIKXiIuWA2QzzN9k8V8yKlAuS421Pk/9/sPxh92yfHNLQWD/3&#13;&#10;uI1Z7KWr4x/jI/tE1qEnS+wD4Xg5vbgcTy+QU46yq8lolo9nkc7sZG6dD58F1CRuCurwNRJJbHfv&#13;&#10;Q6t6VIneDKyU1ulFtCENltNkNp0kCw9alVEa9VJxiFvtyI7hs643o6Sjt/VXKNu7SY5fF02vnmI7&#13;&#10;Q8JItcHLU+ZpFw5aRDfafBOSqBJzbR30QK0PxrkwYdjGV7FS/M11AozIEhPpsTuAWPCnnI7YLUmd&#13;&#10;fjQVqaZ747z1/ifj3iJ5BhN641oZcO8BaMyq89zqH0lqqYksraE8PDnioO0ob/lK4SPfMx+emMMW&#13;&#10;wsLAsRAecZEa8DGh21FSgfv53n3Ux8pGKSUNtmRB/Y8tc4IS/cVgzV8Nx+PYw+kwnkxHeHDnkvW5&#13;&#10;xGzrW8DyGOIAsjxto37Qx610UL/i9FhGryhihqPvgvLgjofb0I4KnD9cLJdJDfvWsnBvni2P4JHV&#13;&#10;WMQv+1fmbFfpAZvkAY7ty+ZvCr7VjZYGltsAUqVuOPHa8Y09n2q2m09xqJyfk9Zpii5+AQAA//8D&#13;&#10;AFBLAwQUAAYACAAAACEA29oym+MAAAAQAQAADwAAAGRycy9kb3ducmV2LnhtbExPO0/DMBDekfgP&#13;&#10;1iGxUbtNg0oap4oIDDAUEahYr7FxImI7xG4b/j3XCZZ76Lv7Hvlmsj076jF03kmYzwQw7RqvOmck&#13;&#10;vL893qyAhYhOYe+dlvCjA2yKy4scM+VP7lUf62gYkbiQoYQ2xiHjPDStthhmftCOsE8/Woy0joar&#13;&#10;EU9Ebnu+EOKWW+wcKbQ46PtWN1/1wUqomrI0T98PVb36eHkOaHZim+6kvL6aqjWVcg0s6in+fcA5&#13;&#10;A/mHgozt/cGpwHoJiUjpUsJyQf2Mz+9EAmxPU7pMBPAi5/+DFL8AAAD//wMAUEsBAi0AFAAGAAgA&#13;&#10;AAAhALaDOJL+AAAA4QEAABMAAAAAAAAAAAAAAAAAAAAAAFtDb250ZW50X1R5cGVzXS54bWxQSwEC&#13;&#10;LQAUAAYACAAAACEAOP0h/9YAAACUAQAACwAAAAAAAAAAAAAAAAAvAQAAX3JlbHMvLnJlbHNQSwEC&#13;&#10;LQAUAAYACAAAACEASYwByY0CAACNBQAADgAAAAAAAAAAAAAAAAAuAgAAZHJzL2Uyb0RvYy54bWxQ&#13;&#10;SwECLQAUAAYACAAAACEA29oym+MAAAAQAQAADwAAAAAAAAAAAAAAAADn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 w:rsidR="00D92D24" w:rsidRPr="00FB3203">
      <w:rPr>
        <w:rFonts w:asciiTheme="minorHAnsi" w:hAnsiTheme="minorHAnsi" w:cstheme="minorHAnsi"/>
      </w:rPr>
      <w:fldChar w:fldCharType="begin"/>
    </w:r>
    <w:r w:rsidR="00D92D24" w:rsidRPr="00FB3203">
      <w:rPr>
        <w:rFonts w:asciiTheme="minorHAnsi" w:hAnsiTheme="minorHAnsi" w:cstheme="minorHAnsi"/>
      </w:rPr>
      <w:instrText xml:space="preserve"> TIME \@ "dd/MM/yyyy" </w:instrText>
    </w:r>
    <w:r w:rsidR="00D92D24" w:rsidRPr="00FB3203">
      <w:rPr>
        <w:rFonts w:asciiTheme="minorHAnsi" w:hAnsiTheme="minorHAnsi" w:cstheme="minorHAnsi"/>
      </w:rPr>
      <w:fldChar w:fldCharType="separate"/>
    </w:r>
    <w:r w:rsidR="00B27B7D">
      <w:rPr>
        <w:rFonts w:asciiTheme="minorHAnsi" w:hAnsiTheme="minorHAnsi" w:cstheme="minorHAnsi"/>
        <w:noProof/>
      </w:rPr>
      <w:t>30/11/2023</w:t>
    </w:r>
    <w:r w:rsidR="00D92D24" w:rsidRPr="00FB3203">
      <w:rPr>
        <w:rFonts w:asciiTheme="minorHAnsi" w:hAnsiTheme="minorHAnsi" w:cstheme="minorHAnsi"/>
      </w:rPr>
      <w:fldChar w:fldCharType="end"/>
    </w:r>
    <w:r w:rsidR="00D92D24" w:rsidRPr="00FB3203">
      <w:rPr>
        <w:rFonts w:asciiTheme="minorHAnsi" w:hAnsiTheme="minorHAnsi" w:cstheme="minorHAnsi"/>
      </w:rPr>
      <w:tab/>
    </w:r>
    <w:r w:rsidR="00D92D24" w:rsidRPr="00FB3203">
      <w:rPr>
        <w:rFonts w:asciiTheme="minorHAnsi" w:hAnsiTheme="minorHAnsi" w:cstheme="minorHAnsi"/>
      </w:rPr>
      <w:tab/>
      <w:t>Gómez Cárdenas Emmanuel Alberto</w:t>
    </w:r>
  </w:p>
  <w:p w14:paraId="60AC074D" w14:textId="53A247A2" w:rsidR="00D92D24" w:rsidRPr="00FB3203" w:rsidRDefault="008554A2" w:rsidP="00D92D24">
    <w:pPr>
      <w:pStyle w:val="Header"/>
      <w:rPr>
        <w:rFonts w:asciiTheme="minorHAnsi" w:hAnsiTheme="minorHAnsi" w:cstheme="minorHAnsi"/>
      </w:rPr>
    </w:pPr>
    <w:r w:rsidRPr="00FB3203">
      <w:rPr>
        <w:rFonts w:asciiTheme="minorHAnsi" w:hAnsiTheme="minorHAnsi" w:cstheme="minorHAnsi"/>
      </w:rPr>
      <w:t xml:space="preserve">LABORATORIO - </w:t>
    </w:r>
    <w:r w:rsidR="006D0979" w:rsidRPr="00FB3203">
      <w:rPr>
        <w:rFonts w:asciiTheme="minorHAnsi" w:hAnsiTheme="minorHAnsi" w:cstheme="minorHAnsi"/>
      </w:rPr>
      <w:t>MICROCONTROLADORES</w:t>
    </w:r>
    <w:r w:rsidR="00D92D24" w:rsidRPr="00FB3203">
      <w:rPr>
        <w:rFonts w:asciiTheme="minorHAnsi" w:hAnsiTheme="minorHAnsi" w:cstheme="minorHAnsi"/>
      </w:rPr>
      <w:tab/>
    </w:r>
    <w:r w:rsidR="00D92D24" w:rsidRPr="00FB3203">
      <w:rPr>
        <w:rFonts w:asciiTheme="minorHAnsi" w:hAnsiTheme="minorHAnsi" w:cstheme="minorHAnsi"/>
      </w:rPr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0DE391CB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B27B7D">
      <w:rPr>
        <w:noProof/>
      </w:rPr>
      <w:t>30/11/2023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08CEA4D9" w:rsidR="00D92D24" w:rsidRPr="008C265C" w:rsidRDefault="008554A2" w:rsidP="008C265C">
    <w:pPr>
      <w:pStyle w:val="Header"/>
    </w:pPr>
    <w:r>
      <w:t xml:space="preserve">LABORATORIO - </w:t>
    </w:r>
    <w:r w:rsidR="006D0979"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48C3"/>
    <w:multiLevelType w:val="hybridMultilevel"/>
    <w:tmpl w:val="5DB6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6B58"/>
    <w:multiLevelType w:val="hybridMultilevel"/>
    <w:tmpl w:val="424E0A5A"/>
    <w:lvl w:ilvl="0" w:tplc="9A66C4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D746F"/>
    <w:multiLevelType w:val="hybridMultilevel"/>
    <w:tmpl w:val="32F8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F2144"/>
    <w:multiLevelType w:val="hybridMultilevel"/>
    <w:tmpl w:val="A82A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B5C1F"/>
    <w:multiLevelType w:val="hybridMultilevel"/>
    <w:tmpl w:val="D53A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E6B3D"/>
    <w:multiLevelType w:val="hybridMultilevel"/>
    <w:tmpl w:val="B7FC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B4231"/>
    <w:multiLevelType w:val="hybridMultilevel"/>
    <w:tmpl w:val="23AAB982"/>
    <w:lvl w:ilvl="0" w:tplc="D840B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63913">
    <w:abstractNumId w:val="6"/>
  </w:num>
  <w:num w:numId="2" w16cid:durableId="1175000424">
    <w:abstractNumId w:val="3"/>
  </w:num>
  <w:num w:numId="3" w16cid:durableId="449739106">
    <w:abstractNumId w:val="0"/>
  </w:num>
  <w:num w:numId="4" w16cid:durableId="1907374323">
    <w:abstractNumId w:val="5"/>
  </w:num>
  <w:num w:numId="5" w16cid:durableId="2048799643">
    <w:abstractNumId w:val="4"/>
  </w:num>
  <w:num w:numId="6" w16cid:durableId="1879664748">
    <w:abstractNumId w:val="2"/>
  </w:num>
  <w:num w:numId="7" w16cid:durableId="423262325">
    <w:abstractNumId w:val="11"/>
  </w:num>
  <w:num w:numId="8" w16cid:durableId="1051347485">
    <w:abstractNumId w:val="10"/>
  </w:num>
  <w:num w:numId="9" w16cid:durableId="1534608864">
    <w:abstractNumId w:val="9"/>
  </w:num>
  <w:num w:numId="10" w16cid:durableId="700203757">
    <w:abstractNumId w:val="1"/>
  </w:num>
  <w:num w:numId="11" w16cid:durableId="379867873">
    <w:abstractNumId w:val="8"/>
  </w:num>
  <w:num w:numId="12" w16cid:durableId="1907453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25AAD"/>
    <w:rsid w:val="0007637D"/>
    <w:rsid w:val="00081361"/>
    <w:rsid w:val="000948C0"/>
    <w:rsid w:val="000C2C3E"/>
    <w:rsid w:val="000C413A"/>
    <w:rsid w:val="0019461B"/>
    <w:rsid w:val="001E1D8D"/>
    <w:rsid w:val="00230DA7"/>
    <w:rsid w:val="00291D79"/>
    <w:rsid w:val="002A1217"/>
    <w:rsid w:val="002D4F54"/>
    <w:rsid w:val="002D688C"/>
    <w:rsid w:val="002E56C4"/>
    <w:rsid w:val="003C52E7"/>
    <w:rsid w:val="004051CD"/>
    <w:rsid w:val="004236CB"/>
    <w:rsid w:val="00442804"/>
    <w:rsid w:val="00461587"/>
    <w:rsid w:val="00470FAD"/>
    <w:rsid w:val="00483FBE"/>
    <w:rsid w:val="004C46D6"/>
    <w:rsid w:val="004C5D85"/>
    <w:rsid w:val="004F48C2"/>
    <w:rsid w:val="0055170D"/>
    <w:rsid w:val="00562D47"/>
    <w:rsid w:val="00563E87"/>
    <w:rsid w:val="005641A1"/>
    <w:rsid w:val="005C54D9"/>
    <w:rsid w:val="005D7645"/>
    <w:rsid w:val="00604F6A"/>
    <w:rsid w:val="00611B6D"/>
    <w:rsid w:val="0062561E"/>
    <w:rsid w:val="006324DE"/>
    <w:rsid w:val="00654BD5"/>
    <w:rsid w:val="006C7A28"/>
    <w:rsid w:val="006D0979"/>
    <w:rsid w:val="00762420"/>
    <w:rsid w:val="007657B3"/>
    <w:rsid w:val="0082263E"/>
    <w:rsid w:val="008554A2"/>
    <w:rsid w:val="00856B31"/>
    <w:rsid w:val="00865A59"/>
    <w:rsid w:val="00892775"/>
    <w:rsid w:val="008C265C"/>
    <w:rsid w:val="008D42BD"/>
    <w:rsid w:val="00955A7A"/>
    <w:rsid w:val="00976BF9"/>
    <w:rsid w:val="009B6A52"/>
    <w:rsid w:val="009C62A1"/>
    <w:rsid w:val="009D09C9"/>
    <w:rsid w:val="009E0488"/>
    <w:rsid w:val="00A7736F"/>
    <w:rsid w:val="00B27B7D"/>
    <w:rsid w:val="00B363F3"/>
    <w:rsid w:val="00B44ADC"/>
    <w:rsid w:val="00B71331"/>
    <w:rsid w:val="00B92936"/>
    <w:rsid w:val="00BE4660"/>
    <w:rsid w:val="00BF580C"/>
    <w:rsid w:val="00C920E6"/>
    <w:rsid w:val="00CA02C4"/>
    <w:rsid w:val="00D10023"/>
    <w:rsid w:val="00D13CF9"/>
    <w:rsid w:val="00D225B1"/>
    <w:rsid w:val="00D92D24"/>
    <w:rsid w:val="00DF0B8F"/>
    <w:rsid w:val="00E07933"/>
    <w:rsid w:val="00E91254"/>
    <w:rsid w:val="00F3641A"/>
    <w:rsid w:val="00F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561E"/>
    <w:rPr>
      <w:color w:val="808080"/>
    </w:rPr>
  </w:style>
  <w:style w:type="character" w:styleId="Strong">
    <w:name w:val="Strong"/>
    <w:basedOn w:val="DefaultParagraphFont"/>
    <w:uiPriority w:val="22"/>
    <w:qFormat/>
    <w:rsid w:val="000763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3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07637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D09C9"/>
  </w:style>
  <w:style w:type="character" w:customStyle="1" w:styleId="hljs-keyword">
    <w:name w:val="hljs-keyword"/>
    <w:basedOn w:val="DefaultParagraphFont"/>
    <w:rsid w:val="009D09C9"/>
  </w:style>
  <w:style w:type="character" w:customStyle="1" w:styleId="hljs-string">
    <w:name w:val="hljs-string"/>
    <w:basedOn w:val="DefaultParagraphFont"/>
    <w:rsid w:val="009D09C9"/>
  </w:style>
  <w:style w:type="character" w:customStyle="1" w:styleId="hljs-type">
    <w:name w:val="hljs-type"/>
    <w:basedOn w:val="DefaultParagraphFont"/>
    <w:rsid w:val="009D09C9"/>
  </w:style>
  <w:style w:type="character" w:customStyle="1" w:styleId="hljs-title">
    <w:name w:val="hljs-title"/>
    <w:basedOn w:val="DefaultParagraphFont"/>
    <w:rsid w:val="009D09C9"/>
  </w:style>
  <w:style w:type="character" w:customStyle="1" w:styleId="hljs-params">
    <w:name w:val="hljs-params"/>
    <w:basedOn w:val="DefaultParagraphFont"/>
    <w:rsid w:val="009D09C9"/>
  </w:style>
  <w:style w:type="character" w:customStyle="1" w:styleId="hljs-comment">
    <w:name w:val="hljs-comment"/>
    <w:basedOn w:val="DefaultParagraphFont"/>
    <w:rsid w:val="009D09C9"/>
  </w:style>
  <w:style w:type="character" w:customStyle="1" w:styleId="hljs-number">
    <w:name w:val="hljs-number"/>
    <w:basedOn w:val="DefaultParagraphFont"/>
    <w:rsid w:val="009D09C9"/>
  </w:style>
  <w:style w:type="character" w:styleId="UnresolvedMention">
    <w:name w:val="Unresolved Mention"/>
    <w:basedOn w:val="DefaultParagraphFont"/>
    <w:uiPriority w:val="99"/>
    <w:semiHidden/>
    <w:unhideWhenUsed/>
    <w:rsid w:val="009C6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github.com/AlbGmx/uc-prac11-AlbGm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3</cp:revision>
  <dcterms:created xsi:type="dcterms:W3CDTF">2023-12-01T07:24:00Z</dcterms:created>
  <dcterms:modified xsi:type="dcterms:W3CDTF">2023-12-01T07:25:00Z</dcterms:modified>
</cp:coreProperties>
</file>