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AC" w:rsidRDefault="007561AC" w:rsidP="007561AC">
      <w:pPr>
        <w:jc w:val="center"/>
        <w:rPr>
          <w:rFonts w:ascii="Arial" w:eastAsia="Arial" w:hAnsi="Arial" w:cs="Arial"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561AC" w:rsidRDefault="007561AC" w:rsidP="007561AC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561AC" w:rsidRDefault="007561AC" w:rsidP="007561AC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15D6FFB4" wp14:editId="741C4F90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61AC" w:rsidRDefault="007561AC" w:rsidP="007561AC">
      <w:pPr>
        <w:rPr>
          <w:rFonts w:ascii="Arial" w:eastAsia="Arial" w:hAnsi="Arial" w:cs="Arial"/>
          <w:sz w:val="24"/>
          <w:szCs w:val="24"/>
        </w:rPr>
      </w:pPr>
    </w:p>
    <w:p w:rsidR="007561AC" w:rsidRDefault="007561AC" w:rsidP="007561AC">
      <w:pPr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SISTEMAS DE CONTROL</w:t>
      </w:r>
    </w:p>
    <w:p w:rsidR="007561AC" w:rsidRDefault="007561AC" w:rsidP="007561A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Introducción a Matlab</w:t>
      </w: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561AC" w:rsidRDefault="007561AC" w:rsidP="007561AC">
      <w:pPr>
        <w:rPr>
          <w:rFonts w:ascii="Arial" w:eastAsia="Arial" w:hAnsi="Arial" w:cs="Arial"/>
          <w:sz w:val="24"/>
          <w:szCs w:val="24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sz w:val="36"/>
          <w:szCs w:val="36"/>
        </w:rPr>
      </w:pPr>
    </w:p>
    <w:p w:rsidR="007561AC" w:rsidRPr="00226875" w:rsidRDefault="007561AC" w:rsidP="007561AC">
      <w:pPr>
        <w:spacing w:after="0" w:line="240" w:lineRule="auto"/>
        <w:jc w:val="center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I.E. Araiza Medrano Lizette</w:t>
      </w:r>
      <w:bookmarkStart w:id="0" w:name="_GoBack"/>
      <w:bookmarkEnd w:id="0"/>
    </w:p>
    <w:p w:rsidR="007561AC" w:rsidRDefault="007561AC" w:rsidP="007561AC">
      <w:pPr>
        <w:jc w:val="center"/>
        <w:rPr>
          <w:rFonts w:ascii="Arial" w:eastAsia="Arial" w:hAnsi="Arial" w:cs="Arial"/>
          <w:sz w:val="36"/>
          <w:szCs w:val="36"/>
        </w:rPr>
      </w:pPr>
    </w:p>
    <w:p w:rsidR="007561AC" w:rsidRDefault="007561AC" w:rsidP="007561A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561AC" w:rsidRDefault="007561AC" w:rsidP="007561A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1261509</w:t>
      </w:r>
    </w:p>
    <w:p w:rsidR="007561AC" w:rsidRPr="0010432F" w:rsidRDefault="007561AC" w:rsidP="0010432F">
      <w:pPr>
        <w:rPr>
          <w:rFonts w:ascii="Arial" w:eastAsia="Arial" w:hAnsi="Arial" w:cs="Arial"/>
          <w:sz w:val="36"/>
          <w:szCs w:val="36"/>
        </w:rPr>
      </w:pPr>
      <w:r>
        <w:br w:type="page"/>
      </w:r>
    </w:p>
    <w:p w:rsidR="009B2337" w:rsidRDefault="009B2337" w:rsidP="007561AC">
      <w:pPr>
        <w:pStyle w:val="Ttulo1"/>
      </w:pPr>
      <w:r w:rsidRPr="009B2337">
        <w:lastRenderedPageBreak/>
        <w:t>Objetivo</w:t>
      </w:r>
      <w:r w:rsidR="007561AC">
        <w:fldChar w:fldCharType="begin"/>
      </w:r>
      <w:r w:rsidR="007561AC">
        <w:instrText xml:space="preserve"> XE "</w:instrText>
      </w:r>
      <w:r w:rsidR="007561AC" w:rsidRPr="00137475">
        <w:instrText>Objetivo</w:instrText>
      </w:r>
      <w:r w:rsidR="007561AC">
        <w:instrText xml:space="preserve">" \b \i </w:instrText>
      </w:r>
      <w:r w:rsidR="007561AC">
        <w:fldChar w:fldCharType="end"/>
      </w:r>
      <w:r w:rsidRPr="009B2337">
        <w:t>:</w:t>
      </w:r>
      <w:r>
        <w:t xml:space="preserve"> </w:t>
      </w:r>
    </w:p>
    <w:p w:rsidR="009B2337" w:rsidRDefault="009B2337" w:rsidP="009B2337">
      <w:pPr>
        <w:spacing w:after="120" w:line="240" w:lineRule="auto"/>
        <w:ind w:firstLine="708"/>
        <w:jc w:val="both"/>
      </w:pPr>
      <w:r>
        <w:t>El alumno se familiarizará con el ambiente de programación de Matlab y será capaz de utilizar comandos básicos.</w:t>
      </w:r>
    </w:p>
    <w:p w:rsidR="009B2337" w:rsidRPr="00850CDE" w:rsidRDefault="009B2337" w:rsidP="007561AC">
      <w:pPr>
        <w:pStyle w:val="Ttulo1"/>
      </w:pPr>
      <w:r w:rsidRPr="00850CDE">
        <w:t>Material</w:t>
      </w:r>
      <w:r w:rsidR="007561AC">
        <w:fldChar w:fldCharType="begin"/>
      </w:r>
      <w:r w:rsidR="007561AC">
        <w:instrText xml:space="preserve"> XE "</w:instrText>
      </w:r>
      <w:r w:rsidR="007561AC" w:rsidRPr="00137475">
        <w:instrText>Material</w:instrText>
      </w:r>
      <w:r w:rsidR="007561AC">
        <w:instrText xml:space="preserve">" \b \i </w:instrText>
      </w:r>
      <w:r w:rsidR="007561AC">
        <w:fldChar w:fldCharType="end"/>
      </w:r>
      <w:r w:rsidRPr="00850CDE">
        <w:t>:</w:t>
      </w:r>
    </w:p>
    <w:p w:rsidR="009B2337" w:rsidRDefault="009B2337" w:rsidP="009B233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 xml:space="preserve">Lápiz y papel </w:t>
      </w:r>
      <w:r w:rsidR="002F04FD">
        <w:t>(en caso de hacer anotaciones o cálculos)</w:t>
      </w:r>
    </w:p>
    <w:p w:rsidR="009B2337" w:rsidRDefault="009B2337" w:rsidP="009B2337">
      <w:pPr>
        <w:pStyle w:val="Prrafodelista"/>
        <w:numPr>
          <w:ilvl w:val="0"/>
          <w:numId w:val="1"/>
        </w:numPr>
        <w:spacing w:after="120" w:line="240" w:lineRule="auto"/>
        <w:jc w:val="both"/>
      </w:pPr>
      <w:r>
        <w:t>Equipo utilizado Equipo de cómputo con software Matlab</w:t>
      </w:r>
    </w:p>
    <w:p w:rsidR="009B2337" w:rsidRPr="009B2337" w:rsidRDefault="009B2337" w:rsidP="007561AC">
      <w:pPr>
        <w:pStyle w:val="Ttulo1"/>
      </w:pPr>
      <w:r w:rsidRPr="009B2337">
        <w:t>Introducción</w:t>
      </w:r>
      <w:r w:rsidR="007561AC">
        <w:fldChar w:fldCharType="begin"/>
      </w:r>
      <w:r w:rsidR="007561AC">
        <w:instrText xml:space="preserve"> XE "</w:instrText>
      </w:r>
      <w:r w:rsidR="007561AC" w:rsidRPr="00137475">
        <w:instrText>Introducción</w:instrText>
      </w:r>
      <w:r w:rsidR="007561AC">
        <w:instrText xml:space="preserve">" \b \i </w:instrText>
      </w:r>
      <w:r w:rsidR="007561AC">
        <w:fldChar w:fldCharType="end"/>
      </w:r>
      <w:r w:rsidRPr="009B2337">
        <w:t>:</w:t>
      </w:r>
    </w:p>
    <w:p w:rsidR="009B2337" w:rsidRDefault="009B2337" w:rsidP="009B2337">
      <w:pPr>
        <w:spacing w:after="120" w:line="240" w:lineRule="auto"/>
        <w:ind w:left="708"/>
        <w:jc w:val="both"/>
      </w:pPr>
      <w:r>
        <w:t xml:space="preserve">MATLAB es una herramienta de cómputo numérico para operaciones con matrices y vectores. Su capacidad incluye graficado. El analista numérico llamado </w:t>
      </w:r>
      <w:proofErr w:type="spellStart"/>
      <w:r>
        <w:t>Cleve</w:t>
      </w:r>
      <w:proofErr w:type="spellEnd"/>
      <w:r>
        <w:t xml:space="preserve"> Moler desarrollo la primera versión de Matlab en los años 70’s. Desde entonces ha evolucionado con varias paqueterías para convertirse en un software comercial muy utilizado.</w:t>
      </w:r>
    </w:p>
    <w:p w:rsidR="009B2337" w:rsidRDefault="009B2337" w:rsidP="009B2337">
      <w:pPr>
        <w:spacing w:after="120" w:line="240" w:lineRule="auto"/>
        <w:ind w:left="708"/>
        <w:jc w:val="both"/>
      </w:pPr>
      <w:r>
        <w:t>Matlab puede ser utilizado de diversas formas; como calculador avanzado en el modo de cálculo (</w:t>
      </w:r>
      <w:proofErr w:type="spellStart"/>
      <w:r>
        <w:t>prompt</w:t>
      </w:r>
      <w:proofErr w:type="spellEnd"/>
      <w:r>
        <w:t xml:space="preserve"> inicial), en modo de programación de lenguaje de alto nivel para generar las propias funciones y como subrutina para ser llamada desde un programa de lenguaje C. Obtener información sobre los comandos es posible de cualquiera de las siguientes formas: - Desde la línea de comandos utilizando el comando &gt;&gt;</w:t>
      </w:r>
      <w:proofErr w:type="spellStart"/>
      <w:r w:rsidRPr="009B2337">
        <w:rPr>
          <w:b/>
          <w:i/>
        </w:rPr>
        <w:t>help</w:t>
      </w:r>
      <w:proofErr w:type="spellEnd"/>
      <w:r>
        <w:t>. - Desde la ventana de ayuda, bajo el comando “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”. - Desde el CD-ROM de Matlab para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desk</w:t>
      </w:r>
      <w:proofErr w:type="spellEnd"/>
      <w:r>
        <w:t>. Matlab cuenta también con demostraciones (“Demos”) los cuales son accesibles escribiendo el comando &gt;&gt;demo Sin embargo, la mejor manera de aprender MATLAB es realizando ejemplos.</w:t>
      </w:r>
    </w:p>
    <w:p w:rsidR="009B2337" w:rsidRDefault="009B2337" w:rsidP="007561AC">
      <w:pPr>
        <w:pStyle w:val="Ttulo1"/>
      </w:pPr>
      <w:r w:rsidRPr="009B2337">
        <w:t>Desarrollo</w:t>
      </w:r>
      <w:r w:rsidR="007561AC">
        <w:fldChar w:fldCharType="begin"/>
      </w:r>
      <w:r w:rsidR="007561AC">
        <w:instrText xml:space="preserve"> XE "</w:instrText>
      </w:r>
      <w:r w:rsidR="007561AC" w:rsidRPr="00137475">
        <w:instrText>Desarrollo</w:instrText>
      </w:r>
      <w:r w:rsidR="007561AC">
        <w:instrText xml:space="preserve">" \b \i </w:instrText>
      </w:r>
      <w:r w:rsidR="007561AC">
        <w:fldChar w:fldCharType="end"/>
      </w:r>
      <w:r w:rsidRPr="009B2337">
        <w:t>:</w:t>
      </w:r>
    </w:p>
    <w:p w:rsidR="009B2337" w:rsidRPr="009B2337" w:rsidRDefault="009B2337" w:rsidP="009B2337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sz w:val="24"/>
          <w:szCs w:val="24"/>
        </w:rPr>
      </w:pPr>
      <w:r>
        <w:t>Realice las operaciones abajo listadas.</w:t>
      </w:r>
      <w:r w:rsidR="00B75A41">
        <w:t xml:space="preserve"> Grabe su archivo</w:t>
      </w:r>
      <w:r w:rsidR="001D0AC6">
        <w:t xml:space="preserve"> con sus actividades *.m</w:t>
      </w:r>
      <w:r w:rsidR="00B75A41">
        <w:t xml:space="preserve"> y realice un documento en</w:t>
      </w:r>
      <w:r>
        <w:t xml:space="preserve"> formato </w:t>
      </w:r>
      <w:r w:rsidR="00B75A41">
        <w:t xml:space="preserve">Word o </w:t>
      </w:r>
      <w:r>
        <w:t>PDF. Necesitará tanto el archivo como la impresión para anexarlos al reporte de su práctica.</w:t>
      </w:r>
    </w:p>
    <w:p w:rsidR="009B2337" w:rsidRDefault="009B2337" w:rsidP="009B2337">
      <w:pPr>
        <w:pStyle w:val="Prrafodelista"/>
        <w:spacing w:after="120" w:line="240" w:lineRule="auto"/>
        <w:jc w:val="both"/>
      </w:pPr>
    </w:p>
    <w:p w:rsidR="009B2337" w:rsidRDefault="00F455EE" w:rsidP="009B2337">
      <w:pPr>
        <w:pStyle w:val="Prrafodelista"/>
        <w:numPr>
          <w:ilvl w:val="0"/>
          <w:numId w:val="5"/>
        </w:numPr>
        <w:spacing w:after="120" w:line="240" w:lineRule="auto"/>
        <w:jc w:val="both"/>
      </w:pPr>
      <w:r>
        <w:t xml:space="preserve">Inicialice Matlab desde Windows, anteponga el </w:t>
      </w:r>
      <w:r w:rsidR="009B2337">
        <w:t xml:space="preserve">comando </w:t>
      </w:r>
      <w:r w:rsidR="009B2337" w:rsidRPr="00785824">
        <w:rPr>
          <w:b/>
          <w:i/>
        </w:rPr>
        <w:t xml:space="preserve">“more </w:t>
      </w:r>
      <w:proofErr w:type="spellStart"/>
      <w:r w:rsidR="009B2337" w:rsidRPr="00785824">
        <w:rPr>
          <w:b/>
          <w:i/>
        </w:rPr>
        <w:t>on</w:t>
      </w:r>
      <w:proofErr w:type="spellEnd"/>
      <w:r w:rsidR="009B2337" w:rsidRPr="00785824">
        <w:rPr>
          <w:b/>
          <w:i/>
        </w:rPr>
        <w:t>”</w:t>
      </w:r>
      <w:r>
        <w:t xml:space="preserve"> y de </w:t>
      </w:r>
      <w:proofErr w:type="spellStart"/>
      <w:r>
        <w:t>enter</w:t>
      </w:r>
      <w:proofErr w:type="spellEnd"/>
      <w:r>
        <w:t xml:space="preserve">, posteriormente busque la ayuda para la función </w:t>
      </w:r>
      <w:r w:rsidRPr="0005091F">
        <w:rPr>
          <w:b/>
        </w:rPr>
        <w:t>“</w:t>
      </w:r>
      <w:proofErr w:type="spellStart"/>
      <w:r w:rsidR="0005091F">
        <w:rPr>
          <w:b/>
          <w:i/>
        </w:rPr>
        <w:t>p</w:t>
      </w:r>
      <w:r w:rsidRPr="0005091F">
        <w:rPr>
          <w:b/>
          <w:i/>
        </w:rPr>
        <w:t>lot</w:t>
      </w:r>
      <w:proofErr w:type="spellEnd"/>
      <w:r w:rsidRPr="0005091F">
        <w:rPr>
          <w:b/>
        </w:rPr>
        <w:t>”,</w:t>
      </w:r>
      <w:r>
        <w:t xml:space="preserve"> utilizando el comando </w:t>
      </w:r>
      <w:r w:rsidR="005D6EFF" w:rsidRPr="005D6EFF">
        <w:rPr>
          <w:b/>
          <w:i/>
        </w:rPr>
        <w:t>“</w:t>
      </w:r>
      <w:proofErr w:type="spellStart"/>
      <w:r w:rsidRPr="005D6EFF">
        <w:rPr>
          <w:b/>
          <w:i/>
        </w:rPr>
        <w:t>help</w:t>
      </w:r>
      <w:proofErr w:type="spellEnd"/>
      <w:r w:rsidR="005D6EFF" w:rsidRPr="005D6EFF">
        <w:rPr>
          <w:b/>
          <w:i/>
        </w:rPr>
        <w:t>”</w:t>
      </w:r>
      <w:r>
        <w:t xml:space="preserve">.  Esto </w:t>
      </w:r>
      <w:r w:rsidR="007561AC">
        <w:t>ira desplegando</w:t>
      </w:r>
      <w:r w:rsidR="009B2337">
        <w:t xml:space="preserve"> la información </w:t>
      </w:r>
      <w:r>
        <w:t xml:space="preserve">poco a poco </w:t>
      </w:r>
      <w:r w:rsidR="009B2337">
        <w:t>con el pulse de una tecla.</w:t>
      </w:r>
    </w:p>
    <w:p w:rsidR="009B2337" w:rsidRDefault="009B2337" w:rsidP="009B2337">
      <w:pPr>
        <w:pStyle w:val="Prrafodelista"/>
        <w:spacing w:after="120" w:line="240" w:lineRule="auto"/>
        <w:ind w:left="1068"/>
        <w:jc w:val="both"/>
      </w:pPr>
    </w:p>
    <w:p w:rsidR="00BC74E1" w:rsidRDefault="00BC74E1">
      <w:r>
        <w:br w:type="page"/>
      </w:r>
    </w:p>
    <w:p w:rsidR="009B2337" w:rsidRDefault="009B2337" w:rsidP="009B2337">
      <w:pPr>
        <w:pStyle w:val="Prrafodelista"/>
        <w:numPr>
          <w:ilvl w:val="0"/>
          <w:numId w:val="5"/>
        </w:numPr>
        <w:spacing w:after="120" w:line="240" w:lineRule="auto"/>
        <w:jc w:val="both"/>
      </w:pPr>
      <w:r>
        <w:lastRenderedPageBreak/>
        <w:t>Realice las siguientes operaciones aritméticas en la ventana de comandos. Utilice 4</w:t>
      </w:r>
      <w:r w:rsidR="008509B7">
        <w:t xml:space="preserve"> lugares decimales de precisión</w:t>
      </w:r>
      <w:r w:rsidR="00BB5BC6">
        <w:t xml:space="preserve"> y posteriormente en fracciones</w:t>
      </w:r>
      <w:r w:rsidR="008509B7">
        <w:t xml:space="preserve"> (</w:t>
      </w:r>
      <w:proofErr w:type="spellStart"/>
      <w:r w:rsidR="008509B7">
        <w:rPr>
          <w:b/>
          <w:i/>
        </w:rPr>
        <w:t>format</w:t>
      </w:r>
      <w:proofErr w:type="spellEnd"/>
      <w:r w:rsidR="008509B7">
        <w:rPr>
          <w:b/>
          <w:i/>
        </w:rPr>
        <w:t xml:space="preserve"> short</w:t>
      </w:r>
      <w:r w:rsidR="00BB5BC6">
        <w:rPr>
          <w:b/>
          <w:i/>
        </w:rPr>
        <w:t xml:space="preserve">, </w:t>
      </w:r>
      <w:proofErr w:type="spellStart"/>
      <w:r w:rsidR="00BB5BC6">
        <w:rPr>
          <w:b/>
          <w:i/>
        </w:rPr>
        <w:t>format</w:t>
      </w:r>
      <w:proofErr w:type="spellEnd"/>
      <w:r w:rsidR="00BB5BC6">
        <w:rPr>
          <w:b/>
          <w:i/>
        </w:rPr>
        <w:t xml:space="preserve"> </w:t>
      </w:r>
      <w:proofErr w:type="spellStart"/>
      <w:r w:rsidR="00BB5BC6">
        <w:rPr>
          <w:b/>
          <w:i/>
        </w:rPr>
        <w:t>rat</w:t>
      </w:r>
      <w:proofErr w:type="spellEnd"/>
      <w:r w:rsidR="008509B7" w:rsidRPr="008509B7">
        <w:t>)</w:t>
      </w:r>
    </w:p>
    <w:p w:rsidR="009B2337" w:rsidRDefault="009B2337" w:rsidP="009B2337">
      <w:pPr>
        <w:pStyle w:val="Prrafodelista"/>
      </w:pPr>
    </w:p>
    <w:tbl>
      <w:tblPr>
        <w:tblStyle w:val="Tablaconcuadrcula"/>
        <w:tblW w:w="8773" w:type="dxa"/>
        <w:tblInd w:w="720" w:type="dxa"/>
        <w:tblLook w:val="04A0" w:firstRow="1" w:lastRow="0" w:firstColumn="1" w:lastColumn="0" w:noHBand="0" w:noVBand="1"/>
      </w:tblPr>
      <w:tblGrid>
        <w:gridCol w:w="3953"/>
        <w:gridCol w:w="2552"/>
        <w:gridCol w:w="2268"/>
      </w:tblGrid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libri" w:eastAsia="Calibri" w:hAnsi="Calibri" w:cs="Times New Roman"/>
                <w:sz w:val="30"/>
                <w:szCs w:val="30"/>
              </w:rPr>
            </w:pPr>
            <w:r>
              <w:rPr>
                <w:rFonts w:ascii="Calibri" w:eastAsia="Calibri" w:hAnsi="Calibri" w:cs="Times New Roman"/>
                <w:sz w:val="30"/>
                <w:szCs w:val="30"/>
              </w:rPr>
              <w:t>OPERACIÓN</w:t>
            </w:r>
          </w:p>
        </w:tc>
        <w:tc>
          <w:tcPr>
            <w:tcW w:w="2552" w:type="dxa"/>
          </w:tcPr>
          <w:p w:rsidR="00625BAF" w:rsidRDefault="00625BAF" w:rsidP="00625BAF">
            <w:pPr>
              <w:spacing w:line="315" w:lineRule="atLeast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SHORT</w:t>
            </w:r>
          </w:p>
        </w:tc>
        <w:tc>
          <w:tcPr>
            <w:tcW w:w="2268" w:type="dxa"/>
          </w:tcPr>
          <w:p w:rsidR="00625BAF" w:rsidRDefault="00625BAF" w:rsidP="00625BAF">
            <w:pPr>
              <w:spacing w:line="315" w:lineRule="atLeast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RAT</w:t>
            </w:r>
          </w:p>
        </w:tc>
      </w:tr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16+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345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*6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72</m:t>
                    </m:r>
                  </m:den>
                </m:f>
              </m:oMath>
            </m:oMathPara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</w:tc>
        <w:tc>
          <w:tcPr>
            <w:tcW w:w="2552" w:type="dxa"/>
          </w:tcPr>
          <w:p w:rsidR="00625BAF" w:rsidRDefault="00625BAF" w:rsidP="00625BAF">
            <w:pPr>
              <w:spacing w:line="315" w:lineRule="atLeast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  <w:p w:rsidR="00625BAF" w:rsidRPr="00623321" w:rsidRDefault="00625BAF" w:rsidP="00625BAF">
            <w:pPr>
              <w:spacing w:line="315" w:lineRule="atLeast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 xml:space="preserve">X = </w:t>
            </w:r>
            <w:r w:rsidRPr="00623321">
              <w:rPr>
                <w:rFonts w:ascii="Cambria Math" w:hAnsi="Cambria Math"/>
                <w:i/>
                <w:sz w:val="30"/>
                <w:szCs w:val="30"/>
              </w:rPr>
              <w:t>9.9190e+03</w:t>
            </w:r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</w:tc>
        <w:tc>
          <w:tcPr>
            <w:tcW w:w="2268" w:type="dxa"/>
          </w:tcPr>
          <w:p w:rsidR="00625BAF" w:rsidRDefault="00625BAF" w:rsidP="00625BAF">
            <w:pPr>
              <w:spacing w:line="315" w:lineRule="atLeast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  <w:p w:rsidR="00625BAF" w:rsidRPr="00623321" w:rsidRDefault="00625BAF" w:rsidP="00625BAF">
            <w:pPr>
              <w:spacing w:line="315" w:lineRule="atLeast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X = 357083/36</w:t>
            </w:r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</w:tc>
      </w:tr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 2.5x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+1.5x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-2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552" w:type="dxa"/>
          </w:tcPr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 xml:space="preserve">Y = </w:t>
            </w:r>
            <w:r w:rsidRPr="00623321">
              <w:rPr>
                <w:rFonts w:ascii="Cambria Math" w:hAnsi="Cambria Math"/>
                <w:i/>
                <w:sz w:val="30"/>
                <w:szCs w:val="30"/>
              </w:rPr>
              <w:t>9.3789e-08</w:t>
            </w:r>
          </w:p>
        </w:tc>
        <w:tc>
          <w:tcPr>
            <w:tcW w:w="2268" w:type="dxa"/>
          </w:tcPr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Y = 1/1066224</w:t>
            </w:r>
          </w:p>
        </w:tc>
      </w:tr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w=2</m:t>
                </m:r>
              </m:oMath>
            </m:oMathPara>
          </w:p>
        </w:tc>
        <w:tc>
          <w:tcPr>
            <w:tcW w:w="2552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w = 2</w:t>
            </w:r>
          </w:p>
        </w:tc>
        <w:tc>
          <w:tcPr>
            <w:tcW w:w="2268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w = 2</w:t>
            </w:r>
          </w:p>
        </w:tc>
      </w:tr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z=-5</m:t>
                </m:r>
              </m:oMath>
            </m:oMathPara>
          </w:p>
        </w:tc>
        <w:tc>
          <w:tcPr>
            <w:tcW w:w="2552" w:type="dxa"/>
          </w:tcPr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z = -5</w:t>
            </w:r>
          </w:p>
        </w:tc>
        <w:tc>
          <w:tcPr>
            <w:tcW w:w="2268" w:type="dxa"/>
          </w:tcPr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z = -5</w:t>
            </w:r>
          </w:p>
        </w:tc>
      </w:tr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3.5*z-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z-w</m:t>
                        </m:r>
                      </m:e>
                    </m:d>
                  </m:den>
                </m:f>
              </m:oMath>
            </m:oMathPara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</w:tc>
        <w:tc>
          <w:tcPr>
            <w:tcW w:w="2552" w:type="dxa"/>
          </w:tcPr>
          <w:p w:rsidR="00625BAF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r = 3.6429</w:t>
            </w:r>
          </w:p>
        </w:tc>
        <w:tc>
          <w:tcPr>
            <w:tcW w:w="2268" w:type="dxa"/>
          </w:tcPr>
          <w:p w:rsidR="00625BAF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r = 51/14</w:t>
            </w:r>
          </w:p>
        </w:tc>
      </w:tr>
      <w:tr w:rsidR="00625BAF" w:rsidTr="00625BAF">
        <w:tc>
          <w:tcPr>
            <w:tcW w:w="3953" w:type="dxa"/>
          </w:tcPr>
          <w:p w:rsidR="00625BAF" w:rsidRPr="00623321" w:rsidRDefault="00625BAF" w:rsidP="00625BAF">
            <w:pPr>
              <w:spacing w:line="360" w:lineRule="auto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m:oMathPara>
              <m:oMath>
                <m:r>
                  <w:rPr>
                    <w:rFonts w:ascii="Cambria Math" w:hAnsi="Cambria Math"/>
                    <w:sz w:val="30"/>
                    <w:szCs w:val="30"/>
                  </w:rPr>
                  <m:t>A=sin⁡(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</m:oMath>
            </m:oMathPara>
          </w:p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</w:p>
        </w:tc>
        <w:tc>
          <w:tcPr>
            <w:tcW w:w="2552" w:type="dxa"/>
          </w:tcPr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A = 0.8660</w:t>
            </w:r>
          </w:p>
        </w:tc>
        <w:tc>
          <w:tcPr>
            <w:tcW w:w="2268" w:type="dxa"/>
          </w:tcPr>
          <w:p w:rsidR="00625BAF" w:rsidRPr="00623321" w:rsidRDefault="00625BAF" w:rsidP="00625BAF">
            <w:pPr>
              <w:pStyle w:val="Prrafodelista"/>
              <w:ind w:left="0"/>
              <w:jc w:val="center"/>
              <w:rPr>
                <w:rFonts w:ascii="Cambria Math" w:hAnsi="Cambria Math"/>
                <w:i/>
                <w:sz w:val="30"/>
                <w:szCs w:val="30"/>
              </w:rPr>
            </w:pPr>
            <w:r>
              <w:rPr>
                <w:rFonts w:ascii="Cambria Math" w:hAnsi="Cambria Math"/>
                <w:i/>
                <w:sz w:val="30"/>
                <w:szCs w:val="30"/>
              </w:rPr>
              <w:t>A = 1170/1351</w:t>
            </w:r>
          </w:p>
        </w:tc>
      </w:tr>
    </w:tbl>
    <w:p w:rsidR="00623321" w:rsidRPr="00623321" w:rsidRDefault="00623321" w:rsidP="00623321">
      <w:pPr>
        <w:spacing w:after="0" w:line="360" w:lineRule="auto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:rsidR="00623321" w:rsidRDefault="00623321" w:rsidP="009B2337">
      <w:pPr>
        <w:pStyle w:val="Prrafodelista"/>
      </w:pPr>
    </w:p>
    <w:p w:rsidR="00224E07" w:rsidRDefault="00224E07" w:rsidP="00623321">
      <w:pPr>
        <w:spacing w:line="360" w:lineRule="auto"/>
        <w:ind w:left="1080"/>
        <w:rPr>
          <w:rFonts w:eastAsiaTheme="minorEastAsia"/>
          <w:sz w:val="30"/>
          <w:szCs w:val="30"/>
        </w:rPr>
      </w:pPr>
    </w:p>
    <w:p w:rsidR="00224E07" w:rsidRDefault="00224E07" w:rsidP="00623321">
      <w:pPr>
        <w:spacing w:line="360" w:lineRule="auto"/>
        <w:ind w:left="1080"/>
        <w:rPr>
          <w:rFonts w:eastAsiaTheme="minorEastAsia"/>
          <w:sz w:val="30"/>
          <w:szCs w:val="30"/>
        </w:rPr>
      </w:pPr>
    </w:p>
    <w:p w:rsidR="00224E07" w:rsidRDefault="00224E07" w:rsidP="00623321">
      <w:pPr>
        <w:spacing w:line="360" w:lineRule="auto"/>
        <w:ind w:left="1080"/>
        <w:rPr>
          <w:rFonts w:eastAsiaTheme="minorEastAsia"/>
          <w:sz w:val="30"/>
          <w:szCs w:val="30"/>
        </w:rPr>
      </w:pPr>
    </w:p>
    <w:p w:rsidR="00224E07" w:rsidRDefault="00224E07" w:rsidP="00623321">
      <w:pPr>
        <w:spacing w:line="360" w:lineRule="auto"/>
        <w:ind w:left="1080"/>
        <w:rPr>
          <w:rFonts w:eastAsiaTheme="minorEastAsia"/>
          <w:sz w:val="30"/>
          <w:szCs w:val="30"/>
        </w:rPr>
      </w:pPr>
    </w:p>
    <w:p w:rsidR="00224E07" w:rsidRDefault="00224E07" w:rsidP="00623321">
      <w:pPr>
        <w:spacing w:line="360" w:lineRule="auto"/>
        <w:ind w:left="1080"/>
        <w:rPr>
          <w:rFonts w:eastAsiaTheme="minorEastAsia"/>
          <w:sz w:val="30"/>
          <w:szCs w:val="30"/>
        </w:rPr>
      </w:pPr>
    </w:p>
    <w:p w:rsidR="00DF645D" w:rsidRPr="00623321" w:rsidRDefault="00DF645D" w:rsidP="00623321">
      <w:pPr>
        <w:spacing w:line="360" w:lineRule="auto"/>
        <w:ind w:left="1080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:rsidR="009B2337" w:rsidRDefault="009B2337" w:rsidP="00A01492">
      <w:pPr>
        <w:pStyle w:val="Prrafodelista"/>
        <w:numPr>
          <w:ilvl w:val="0"/>
          <w:numId w:val="5"/>
        </w:numPr>
        <w:jc w:val="both"/>
      </w:pPr>
      <w:r w:rsidRPr="00A01492">
        <w:lastRenderedPageBreak/>
        <w:t>Gr</w:t>
      </w:r>
      <w:r w:rsidR="00A01492" w:rsidRPr="00A01492">
        <w:t xml:space="preserve">afique las siguientes funciones </w:t>
      </w:r>
      <w:r w:rsidR="00A01492">
        <w:t>en radianes, c</w:t>
      </w:r>
      <w:r w:rsidR="00A01492" w:rsidRPr="00A01492">
        <w:t>on v</w:t>
      </w:r>
      <w:r w:rsidR="00A01492">
        <w:t>alores de x desde -2</w:t>
      </w:r>
      <w:r w:rsidR="00A01492">
        <w:rPr>
          <w:rFonts w:cstheme="minorHAnsi"/>
        </w:rPr>
        <w:t>π</w:t>
      </w:r>
      <w:r w:rsidR="00A01492">
        <w:t xml:space="preserve"> hasta 2</w:t>
      </w:r>
      <w:r w:rsidR="00A01492">
        <w:rPr>
          <w:rFonts w:cstheme="minorHAnsi"/>
        </w:rPr>
        <w:t>π</w:t>
      </w:r>
      <w:r w:rsidR="00A01492" w:rsidRPr="00A01492">
        <w:t xml:space="preserve"> (</w:t>
      </w:r>
      <w:r w:rsidR="00A01492">
        <w:t xml:space="preserve">con un </w:t>
      </w:r>
      <w:r w:rsidR="00A01492" w:rsidRPr="00A01492">
        <w:rPr>
          <w:i/>
        </w:rPr>
        <w:t>mínimo</w:t>
      </w:r>
      <w:r w:rsidR="00A01492" w:rsidRPr="00A01492">
        <w:t xml:space="preserve"> </w:t>
      </w:r>
      <w:r w:rsidR="00A01492">
        <w:t xml:space="preserve">de </w:t>
      </w:r>
      <w:r w:rsidR="00A01492" w:rsidRPr="00A01492">
        <w:t>150 datos</w:t>
      </w:r>
      <w:r w:rsidR="007561AC" w:rsidRPr="00A01492">
        <w:t>),</w:t>
      </w:r>
      <w:r w:rsidR="00FB0A20">
        <w:t xml:space="preserve"> puede apoyarse del comando “</w:t>
      </w:r>
      <w:proofErr w:type="spellStart"/>
      <w:r w:rsidR="00FB0A20" w:rsidRPr="00FB0A20">
        <w:rPr>
          <w:b/>
          <w:i/>
        </w:rPr>
        <w:t>linspace</w:t>
      </w:r>
      <w:proofErr w:type="spellEnd"/>
      <w:r w:rsidR="00FB0A20">
        <w:t>”</w:t>
      </w:r>
    </w:p>
    <w:p w:rsidR="00544FE7" w:rsidRPr="00A01492" w:rsidRDefault="00544FE7" w:rsidP="00544FE7">
      <w:pPr>
        <w:pStyle w:val="Prrafodelista"/>
        <w:ind w:left="1068"/>
        <w:jc w:val="both"/>
      </w:pPr>
    </w:p>
    <w:p w:rsidR="00544FE7" w:rsidRPr="00544FE7" w:rsidRDefault="00544FE7" w:rsidP="00544FE7">
      <w:pPr>
        <w:pStyle w:val="Prrafodelista"/>
        <w:numPr>
          <w:ilvl w:val="0"/>
          <w:numId w:val="8"/>
        </w:numPr>
        <w:spacing w:line="360" w:lineRule="auto"/>
        <w:ind w:left="1440"/>
        <w:jc w:val="both"/>
        <w:rPr>
          <w:rFonts w:eastAsiaTheme="minorEastAsia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 xml:space="preserve">Y=x+2.5 </m:t>
        </m:r>
      </m:oMath>
    </w:p>
    <w:p w:rsidR="00544FE7" w:rsidRPr="00544FE7" w:rsidRDefault="00544FE7" w:rsidP="00544FE7">
      <w:pPr>
        <w:pStyle w:val="Prrafodelista"/>
        <w:numPr>
          <w:ilvl w:val="0"/>
          <w:numId w:val="8"/>
        </w:numPr>
        <w:spacing w:line="360" w:lineRule="auto"/>
        <w:ind w:left="1440"/>
        <w:jc w:val="both"/>
        <w:rPr>
          <w:rFonts w:eastAsiaTheme="minorEastAsia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Y=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3x</m:t>
                </m:r>
              </m:e>
            </m:d>
          </m:e>
        </m:func>
      </m:oMath>
    </w:p>
    <w:p w:rsidR="00544FE7" w:rsidRPr="00224E07" w:rsidRDefault="00544FE7" w:rsidP="00544FE7">
      <w:pPr>
        <w:pStyle w:val="Prrafodelista"/>
        <w:numPr>
          <w:ilvl w:val="0"/>
          <w:numId w:val="8"/>
        </w:numPr>
        <w:spacing w:line="360" w:lineRule="auto"/>
        <w:ind w:left="1440"/>
        <w:jc w:val="both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x</m:t>
            </m:r>
          </m:sup>
        </m:sSup>
      </m:oMath>
    </w:p>
    <w:p w:rsidR="00224E07" w:rsidRPr="00224E07" w:rsidRDefault="003C002B" w:rsidP="003C002B">
      <w:pPr>
        <w:spacing w:line="360" w:lineRule="auto"/>
        <w:jc w:val="center"/>
        <w:rPr>
          <w:sz w:val="30"/>
          <w:szCs w:val="30"/>
        </w:rPr>
      </w:pPr>
      <w:r w:rsidRPr="003C002B">
        <w:rPr>
          <w:noProof/>
          <w:sz w:val="30"/>
          <w:szCs w:val="30"/>
          <w:lang w:val="en-US"/>
        </w:rPr>
        <w:drawing>
          <wp:inline distT="0" distB="0" distL="0" distR="0" wp14:anchorId="7015B77D" wp14:editId="3E4CEE81">
            <wp:extent cx="5353797" cy="4820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07" w:rsidRDefault="00224E07">
      <w:r>
        <w:br w:type="page"/>
      </w:r>
    </w:p>
    <w:p w:rsidR="009B2337" w:rsidRDefault="00DC3991" w:rsidP="00DC3991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lastRenderedPageBreak/>
        <w:t>Grafique las siguientes funciones en</w:t>
      </w:r>
      <w:r w:rsidR="00EF03BA">
        <w:t xml:space="preserve"> una misma ventana utilizando </w:t>
      </w:r>
      <w:r w:rsidR="00EF03BA" w:rsidRPr="00EF03BA">
        <w:rPr>
          <w:b/>
          <w:i/>
        </w:rPr>
        <w:t>“</w:t>
      </w:r>
      <w:proofErr w:type="spellStart"/>
      <w:r w:rsidR="00EF03BA" w:rsidRPr="00EF03BA">
        <w:rPr>
          <w:b/>
          <w:i/>
        </w:rPr>
        <w:t>s</w:t>
      </w:r>
      <w:r w:rsidRPr="00EF03BA">
        <w:rPr>
          <w:b/>
          <w:i/>
        </w:rPr>
        <w:t>ubplot</w:t>
      </w:r>
      <w:proofErr w:type="spellEnd"/>
      <w:r w:rsidRPr="00EF03BA">
        <w:rPr>
          <w:b/>
          <w:i/>
        </w:rPr>
        <w:t>”</w:t>
      </w:r>
      <w:r>
        <w:t>.</w:t>
      </w:r>
    </w:p>
    <w:p w:rsidR="003F1866" w:rsidRDefault="003F1866" w:rsidP="003F1866">
      <w:pPr>
        <w:pStyle w:val="Prrafodelista"/>
        <w:spacing w:after="0" w:line="240" w:lineRule="auto"/>
        <w:ind w:left="1068"/>
        <w:jc w:val="both"/>
      </w:pPr>
    </w:p>
    <w:p w:rsidR="00F21876" w:rsidRPr="00F21876" w:rsidRDefault="00F21876" w:rsidP="00F21876">
      <w:pPr>
        <w:pStyle w:val="Prrafodelista"/>
        <w:numPr>
          <w:ilvl w:val="0"/>
          <w:numId w:val="9"/>
        </w:numPr>
        <w:spacing w:line="360" w:lineRule="auto"/>
        <w:ind w:left="1426"/>
        <w:jc w:val="both"/>
        <w:rPr>
          <w:rFonts w:eastAsiaTheme="minorEastAsia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</m:t>
        </m:r>
      </m:oMath>
    </w:p>
    <w:p w:rsidR="00F21876" w:rsidRPr="00F21876" w:rsidRDefault="00F21876" w:rsidP="00F21876">
      <w:pPr>
        <w:pStyle w:val="Prrafodelista"/>
        <w:numPr>
          <w:ilvl w:val="0"/>
          <w:numId w:val="9"/>
        </w:numPr>
        <w:spacing w:line="360" w:lineRule="auto"/>
        <w:ind w:left="1426"/>
        <w:jc w:val="both"/>
        <w:rPr>
          <w:rFonts w:eastAsiaTheme="minorEastAsia"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Y=4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</w:p>
    <w:p w:rsidR="00E36C82" w:rsidRPr="003C002B" w:rsidRDefault="00F21876" w:rsidP="00F21876">
      <w:pPr>
        <w:pStyle w:val="Prrafodelista"/>
        <w:numPr>
          <w:ilvl w:val="0"/>
          <w:numId w:val="9"/>
        </w:numPr>
        <w:spacing w:line="360" w:lineRule="auto"/>
        <w:ind w:left="1426"/>
        <w:jc w:val="both"/>
        <w:rPr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</m:oMath>
    </w:p>
    <w:p w:rsidR="003C002B" w:rsidRPr="003C002B" w:rsidRDefault="003C002B" w:rsidP="003C002B">
      <w:pPr>
        <w:spacing w:line="360" w:lineRule="auto"/>
        <w:jc w:val="center"/>
        <w:rPr>
          <w:sz w:val="30"/>
          <w:szCs w:val="30"/>
        </w:rPr>
      </w:pPr>
      <w:r w:rsidRPr="003C002B">
        <w:rPr>
          <w:noProof/>
          <w:sz w:val="30"/>
          <w:szCs w:val="30"/>
          <w:lang w:val="en-US"/>
        </w:rPr>
        <w:drawing>
          <wp:inline distT="0" distB="0" distL="0" distR="0" wp14:anchorId="233980F5" wp14:editId="6FFDE520">
            <wp:extent cx="5353797" cy="482032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37" w:rsidRDefault="009B2337" w:rsidP="00224E07">
      <w:pPr>
        <w:spacing w:after="120" w:line="240" w:lineRule="auto"/>
      </w:pPr>
    </w:p>
    <w:p w:rsidR="003C002B" w:rsidRDefault="003C002B">
      <w:pPr>
        <w:rPr>
          <w:i/>
          <w:color w:val="0070C0"/>
        </w:rPr>
      </w:pPr>
      <w:r>
        <w:rPr>
          <w:i/>
          <w:color w:val="0070C0"/>
        </w:rPr>
        <w:br w:type="page"/>
      </w:r>
    </w:p>
    <w:p w:rsidR="002F3F74" w:rsidRPr="00956F6E" w:rsidRDefault="002F3F74" w:rsidP="00151B8E">
      <w:pPr>
        <w:spacing w:after="120" w:line="240" w:lineRule="auto"/>
        <w:jc w:val="center"/>
        <w:rPr>
          <w:i/>
          <w:color w:val="0070C0"/>
        </w:rPr>
      </w:pPr>
      <w:r w:rsidRPr="00956F6E">
        <w:rPr>
          <w:i/>
          <w:color w:val="0070C0"/>
        </w:rPr>
        <w:lastRenderedPageBreak/>
        <w:t>Modifique las características de diseño de gráfico (color, forma y escala) y vuelva a graficar las funciones anteriores.</w:t>
      </w:r>
    </w:p>
    <w:p w:rsidR="00151B8E" w:rsidRDefault="00151B8E" w:rsidP="009B2337">
      <w:pPr>
        <w:spacing w:after="120" w:line="240" w:lineRule="auto"/>
        <w:jc w:val="both"/>
      </w:pPr>
    </w:p>
    <w:p w:rsidR="00956F6E" w:rsidRDefault="003C002B" w:rsidP="003C002B">
      <w:pPr>
        <w:jc w:val="center"/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002B">
        <w:rPr>
          <w:b/>
          <w:noProof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733A61BB" wp14:editId="000016AC">
            <wp:extent cx="5353797" cy="48203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903" w:rsidRDefault="006E5903" w:rsidP="003C002B">
      <w:pPr>
        <w:jc w:val="center"/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E5903" w:rsidRDefault="006E5903">
      <w:pP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3C002B" w:rsidRDefault="009B2337" w:rsidP="009B2337">
      <w:pPr>
        <w:spacing w:after="120" w:line="240" w:lineRule="auto"/>
        <w:rPr>
          <w:sz w:val="24"/>
          <w:szCs w:val="24"/>
        </w:rPr>
      </w:pPr>
      <w:r w:rsidRPr="009B2337"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Conclusión:</w:t>
      </w:r>
      <w:r w:rsidRPr="009B2337">
        <w:rPr>
          <w:sz w:val="24"/>
          <w:szCs w:val="24"/>
        </w:rPr>
        <w:t xml:space="preserve"> </w:t>
      </w:r>
    </w:p>
    <w:p w:rsidR="003C002B" w:rsidRPr="003C002B" w:rsidRDefault="003C002B" w:rsidP="003C002B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Matlab es una herramienta bastante sencilla de usar la cual puede ser utilizada para representar datos o funciones (como en este caso) de una manera visual muy atractiva, así mismo ofrec</w:t>
      </w:r>
      <w:r w:rsidR="006E5903">
        <w:rPr>
          <w:sz w:val="24"/>
          <w:szCs w:val="24"/>
        </w:rPr>
        <w:t>e la posibilidad de crear una GUI o interfaz de usuario grafica lo cual nos abre otra gran variedad de opciones que a mi parecer son ampliamente interesantes.</w:t>
      </w:r>
    </w:p>
    <w:p w:rsidR="009E6839" w:rsidRPr="006E5903" w:rsidRDefault="009E6839" w:rsidP="009B2337">
      <w:pPr>
        <w:spacing w:after="120" w:line="240" w:lineRule="auto"/>
        <w:rPr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B2337" w:rsidRPr="009E6839" w:rsidRDefault="009B2337" w:rsidP="006E5903">
      <w:pPr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E6839"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Bibliografía</w:t>
      </w:r>
      <w:proofErr w:type="spellEnd"/>
      <w:r w:rsidRPr="009E6839">
        <w:rPr>
          <w:b/>
          <w:color w:val="262626" w:themeColor="text1" w:themeTint="D9"/>
          <w:sz w:val="24"/>
          <w:szCs w:val="2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:rsidR="009E6839" w:rsidRPr="009E6839" w:rsidRDefault="009E6839" w:rsidP="009E683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Linspace</w:t>
      </w:r>
      <w:proofErr w:type="spellEnd"/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(2022). Retrieved 12 February 2022, from https://la.mathworks.com/help/matlab/ref/linspace.html</w:t>
      </w:r>
    </w:p>
    <w:p w:rsidR="009E6839" w:rsidRPr="009E6839" w:rsidRDefault="009E6839" w:rsidP="009E683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MATLAB - Wikipedia, la enciclopedia libre. </w:t>
      </w:r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(2022). Retrieved 12 February 2022, from https://es.wikipedia.org/wiki/MATLAB</w:t>
      </w:r>
    </w:p>
    <w:p w:rsidR="009E6839" w:rsidRPr="009E6839" w:rsidRDefault="009E6839" w:rsidP="009E683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Plot. (2022). Retrieved 12 February 2022, from https://la.mathworks.com/help/matlab/ref/plot.html</w:t>
      </w:r>
    </w:p>
    <w:p w:rsidR="009E6839" w:rsidRPr="009E6839" w:rsidRDefault="009E6839" w:rsidP="009E683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Power</w:t>
      </w:r>
      <w:r w:rsidR="0094325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</w:t>
      </w:r>
      <w:r w:rsidR="0094325C"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^</w:t>
      </w:r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(2022). Retrieved 12 February 2022, from https://la.mathworks.com/help/matlab/ref/power.html</w:t>
      </w:r>
    </w:p>
    <w:p w:rsidR="009E6839" w:rsidRPr="009E6839" w:rsidRDefault="009E6839" w:rsidP="009E6839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Xlim</w:t>
      </w:r>
      <w:proofErr w:type="spellEnd"/>
      <w:r w:rsidRPr="009E683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(2022). Retrieved 12 February 2022, from https://la.mathworks.com/help/matlab/ref/xlim.html</w:t>
      </w:r>
    </w:p>
    <w:p w:rsidR="009B2337" w:rsidRPr="009E6839" w:rsidRDefault="009B2337" w:rsidP="009B2337">
      <w:pPr>
        <w:spacing w:after="120" w:line="240" w:lineRule="auto"/>
        <w:rPr>
          <w:lang w:val="en-US"/>
        </w:rPr>
      </w:pPr>
    </w:p>
    <w:sectPr w:rsidR="009B2337" w:rsidRPr="009E6839" w:rsidSect="007561AC">
      <w:headerReference w:type="default" r:id="rId11"/>
      <w:type w:val="continuous"/>
      <w:pgSz w:w="12240" w:h="15840"/>
      <w:pgMar w:top="225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82D" w:rsidRDefault="00B6682D" w:rsidP="009B2337">
      <w:pPr>
        <w:spacing w:after="0" w:line="240" w:lineRule="auto"/>
      </w:pPr>
      <w:r>
        <w:separator/>
      </w:r>
    </w:p>
  </w:endnote>
  <w:endnote w:type="continuationSeparator" w:id="0">
    <w:p w:rsidR="00B6682D" w:rsidRDefault="00B6682D" w:rsidP="009B2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82D" w:rsidRDefault="00B6682D" w:rsidP="009B2337">
      <w:pPr>
        <w:spacing w:after="0" w:line="240" w:lineRule="auto"/>
      </w:pPr>
      <w:r>
        <w:separator/>
      </w:r>
    </w:p>
  </w:footnote>
  <w:footnote w:type="continuationSeparator" w:id="0">
    <w:p w:rsidR="00B6682D" w:rsidRDefault="00B6682D" w:rsidP="009B2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337" w:rsidRPr="007561AC" w:rsidRDefault="007561AC" w:rsidP="007561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Calibri" w:eastAsia="Calibri" w:hAnsi="Calibri" w:cs="Calibri"/>
        <w:color w:val="000000"/>
      </w:rPr>
      <w:t>12/FEB/2022</w:t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3280"/>
    <w:multiLevelType w:val="hybridMultilevel"/>
    <w:tmpl w:val="34B69F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431"/>
    <w:multiLevelType w:val="hybridMultilevel"/>
    <w:tmpl w:val="33467C98"/>
    <w:lvl w:ilvl="0" w:tplc="080A000F">
      <w:start w:val="1"/>
      <w:numFmt w:val="decimal"/>
      <w:lvlText w:val="%1."/>
      <w:lvlJc w:val="left"/>
      <w:pPr>
        <w:ind w:left="786" w:hanging="360"/>
      </w:p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6465022"/>
    <w:multiLevelType w:val="hybridMultilevel"/>
    <w:tmpl w:val="DB3661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237106"/>
    <w:multiLevelType w:val="hybridMultilevel"/>
    <w:tmpl w:val="62A483CE"/>
    <w:lvl w:ilvl="0" w:tplc="04090017">
      <w:start w:val="1"/>
      <w:numFmt w:val="lowerLetter"/>
      <w:lvlText w:val="%1)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3FE50716"/>
    <w:multiLevelType w:val="hybridMultilevel"/>
    <w:tmpl w:val="2124E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02C0"/>
    <w:multiLevelType w:val="hybridMultilevel"/>
    <w:tmpl w:val="3ED0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2514E"/>
    <w:multiLevelType w:val="hybridMultilevel"/>
    <w:tmpl w:val="B9C2E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158E8"/>
    <w:multiLevelType w:val="hybridMultilevel"/>
    <w:tmpl w:val="2E061344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ED5111A"/>
    <w:multiLevelType w:val="hybridMultilevel"/>
    <w:tmpl w:val="9CBA227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37"/>
    <w:rsid w:val="0005091F"/>
    <w:rsid w:val="000920CF"/>
    <w:rsid w:val="0010432F"/>
    <w:rsid w:val="00151B8E"/>
    <w:rsid w:val="001D0AC6"/>
    <w:rsid w:val="00224E07"/>
    <w:rsid w:val="00241BA8"/>
    <w:rsid w:val="002F04FD"/>
    <w:rsid w:val="002F3F74"/>
    <w:rsid w:val="003C002B"/>
    <w:rsid w:val="003F1866"/>
    <w:rsid w:val="004014E0"/>
    <w:rsid w:val="00432EE2"/>
    <w:rsid w:val="00483B5F"/>
    <w:rsid w:val="004C38D4"/>
    <w:rsid w:val="00544FE7"/>
    <w:rsid w:val="005D6EFF"/>
    <w:rsid w:val="00623321"/>
    <w:rsid w:val="00625BAF"/>
    <w:rsid w:val="006E5903"/>
    <w:rsid w:val="007561AC"/>
    <w:rsid w:val="00785824"/>
    <w:rsid w:val="008509B7"/>
    <w:rsid w:val="0094325C"/>
    <w:rsid w:val="00956F6E"/>
    <w:rsid w:val="009A75A6"/>
    <w:rsid w:val="009B2337"/>
    <w:rsid w:val="009E6839"/>
    <w:rsid w:val="00A01492"/>
    <w:rsid w:val="00A50620"/>
    <w:rsid w:val="00A50E07"/>
    <w:rsid w:val="00A76172"/>
    <w:rsid w:val="00B6682D"/>
    <w:rsid w:val="00B75A41"/>
    <w:rsid w:val="00BB5BC6"/>
    <w:rsid w:val="00BC74E1"/>
    <w:rsid w:val="00C052AF"/>
    <w:rsid w:val="00DC3991"/>
    <w:rsid w:val="00DE2EA9"/>
    <w:rsid w:val="00DF645D"/>
    <w:rsid w:val="00E36C82"/>
    <w:rsid w:val="00EF03BA"/>
    <w:rsid w:val="00F21876"/>
    <w:rsid w:val="00F455EE"/>
    <w:rsid w:val="00FB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36EB2-E712-4487-9727-9830C889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337"/>
  </w:style>
  <w:style w:type="paragraph" w:styleId="Ttulo1">
    <w:name w:val="heading 1"/>
    <w:basedOn w:val="Normal"/>
    <w:next w:val="Normal"/>
    <w:link w:val="Ttulo1Car"/>
    <w:uiPriority w:val="9"/>
    <w:qFormat/>
    <w:rsid w:val="00756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E6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337"/>
  </w:style>
  <w:style w:type="paragraph" w:styleId="Piedepgina">
    <w:name w:val="footer"/>
    <w:basedOn w:val="Normal"/>
    <w:link w:val="PiedepginaCar"/>
    <w:uiPriority w:val="99"/>
    <w:unhideWhenUsed/>
    <w:rsid w:val="009B2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337"/>
  </w:style>
  <w:style w:type="paragraph" w:styleId="Subttulo">
    <w:name w:val="Subtitle"/>
    <w:basedOn w:val="Normal"/>
    <w:next w:val="Normal"/>
    <w:link w:val="SubttuloCar"/>
    <w:uiPriority w:val="11"/>
    <w:qFormat/>
    <w:rsid w:val="009B23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2337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9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233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F645D"/>
    <w:rPr>
      <w:color w:val="808080"/>
    </w:rPr>
  </w:style>
  <w:style w:type="character" w:customStyle="1" w:styleId="s9d4563172">
    <w:name w:val="s9d4563172"/>
    <w:basedOn w:val="Fuentedeprrafopredeter"/>
    <w:rsid w:val="00623321"/>
  </w:style>
  <w:style w:type="character" w:customStyle="1" w:styleId="sc3ef1dfe2">
    <w:name w:val="sc3ef1dfe2"/>
    <w:basedOn w:val="Fuentedeprrafopredeter"/>
    <w:rsid w:val="00625BAF"/>
  </w:style>
  <w:style w:type="character" w:customStyle="1" w:styleId="Ttulo2Car">
    <w:name w:val="Título 2 Car"/>
    <w:basedOn w:val="Fuentedeprrafopredeter"/>
    <w:link w:val="Ttulo2"/>
    <w:uiPriority w:val="9"/>
    <w:rsid w:val="009E683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E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561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561AC"/>
    <w:pPr>
      <w:spacing w:after="0" w:line="240" w:lineRule="auto"/>
      <w:ind w:left="22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0432F"/>
    <w:pPr>
      <w:spacing w:after="0" w:line="240" w:lineRule="auto"/>
      <w:ind w:left="17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6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99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89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581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Alberto</cp:lastModifiedBy>
  <cp:revision>3</cp:revision>
  <cp:lastPrinted>2022-02-12T22:12:00Z</cp:lastPrinted>
  <dcterms:created xsi:type="dcterms:W3CDTF">2022-02-12T21:39:00Z</dcterms:created>
  <dcterms:modified xsi:type="dcterms:W3CDTF">2022-02-12T22:12:00Z</dcterms:modified>
</cp:coreProperties>
</file>