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tabla_</w:t>
            </w:r>
            <w:r>
              <w:rPr/>
              <w:t>cursos_in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index_admin.html→ </w:t>
            </w:r>
            <w:r>
              <w:rPr>
                <w:rFonts w:eastAsia="Aptos" w:cs=""/>
                <w:i/>
                <w:iCs/>
                <w:kern w:val="2"/>
                <w:sz w:val="24"/>
                <w:szCs w:val="24"/>
                <w:lang w:val="es-ES" w:eastAsia="en-US" w:bidi="ar-SA"/>
              </w:rPr>
              <w:t>cursos_in_admin.html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Esta sección es una </w:t>
            </w:r>
            <w:r>
              <w:rPr>
                <w:rStyle w:val="Strong"/>
                <w:rFonts w:eastAsia="Aptos" w:cs=""/>
                <w:b w:val="false"/>
                <w:bCs w:val="false"/>
                <w:kern w:val="2"/>
                <w:sz w:val="24"/>
                <w:szCs w:val="24"/>
                <w:lang w:val="es-ES" w:eastAsia="en-US" w:bidi="ar-SA"/>
              </w:rPr>
              <w:t>tabla de cursos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que permite al usuario </w:t>
            </w:r>
            <w:r>
              <w:rPr>
                <w:rStyle w:val="Strong"/>
                <w:rFonts w:eastAsia="Aptos" w:cs=""/>
                <w:b w:val="false"/>
                <w:bCs w:val="false"/>
                <w:kern w:val="2"/>
                <w:sz w:val="24"/>
                <w:szCs w:val="24"/>
                <w:lang w:val="es-ES" w:eastAsia="en-US" w:bidi="ar-SA"/>
              </w:rPr>
              <w:t>visualizar y gestionar</w:t>
            </w:r>
            <w:r>
              <w:rPr>
                <w:rFonts w:eastAsia="Aptos" w:cs=""/>
                <w:b w:val="false"/>
                <w:bCs w:val="false"/>
                <w:kern w:val="2"/>
                <w:sz w:val="24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Aptos" w:cs=""/>
                <w:b w:val="false"/>
                <w:bCs w:val="false"/>
                <w:kern w:val="2"/>
                <w:sz w:val="24"/>
                <w:szCs w:val="24"/>
                <w:lang w:val="es-ES" w:eastAsia="en-US" w:bidi="ar-SA"/>
              </w:rPr>
              <w:t>solamente los cursos para personal interno de la empresa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.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Filtra a través de la página </w:t>
            </w:r>
            <w:r>
              <w:rPr>
                <w:rFonts w:eastAsia="Aptos" w:cs=""/>
                <w:i/>
                <w:iCs/>
                <w:kern w:val="2"/>
                <w:sz w:val="24"/>
                <w:szCs w:val="24"/>
                <w:lang w:val="es-ES" w:eastAsia="en-US" w:bidi="ar-SA"/>
              </w:rPr>
              <w:t>index_admin.html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los cursos internos.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Heading3"/>
              <w:rPr>
                <w:b/>
                <w:bCs/>
                <w:color w:val="111111"/>
              </w:rPr>
            </w:pPr>
            <w:r>
              <w:rPr>
                <w:b/>
                <w:bCs/>
                <w:color w:val="111111"/>
              </w:rPr>
              <w:t>Tabla de Cursos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Visualización de Cursos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La tabla muestra una lista de cursos con sus nombres y opciones para gestionarlos. Cada fila representa un curso y permite al usuario ver rápidamente el título del curso y las acciones disponibles para cada uno.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Opciones de Gestión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Editar</w:t>
            </w:r>
            <w:r>
              <w:rPr/>
              <w:t xml:space="preserve">: Un botón que lleva al usuario a una página donde puede modificar los detalles del curso seleccionado. El enlace </w:t>
            </w:r>
            <w:r>
              <w:rPr>
                <w:rStyle w:val="Textooriginal"/>
                <w:i/>
                <w:iCs/>
              </w:rPr>
              <w:t>editar_curso_admin.html</w:t>
            </w:r>
            <w:r>
              <w:rPr/>
              <w:t xml:space="preserve"> permite realizar cambios específicos, como actualizar el título, la descripción o las fechas del curso.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Eliminar</w:t>
            </w:r>
            <w:r>
              <w:rPr/>
              <w:t xml:space="preserve">: Un botón que permite eliminar el curso. El enlace </w:t>
            </w:r>
            <w:r>
              <w:rPr>
                <w:rStyle w:val="Textooriginal"/>
                <w:i/>
                <w:iCs/>
              </w:rPr>
              <w:t>eliminar_curso_admin.html</w:t>
            </w:r>
            <w:r>
              <w:rPr/>
              <w:t xml:space="preserve"> dirige al usuario a una página para confirmar y procesar la eliminación del curso.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Asistentes</w:t>
            </w:r>
            <w:r>
              <w:rPr/>
              <w:t xml:space="preserve">: Un botón para gestionar los asistentes del curso. Al hacer clic, el usuario es dirigido a </w:t>
            </w:r>
            <w:r>
              <w:rPr>
                <w:rStyle w:val="Textooriginal"/>
                <w:i/>
                <w:iCs/>
              </w:rPr>
              <w:t>asistentes_curso_admin.html</w:t>
            </w:r>
            <w:r>
              <w:rPr/>
              <w:t>, donde puede ver y administrar las personas inscritas en ese curso.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Botón de Navegación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Volver</w:t>
            </w:r>
            <w:r>
              <w:rPr/>
              <w:t>: Un botón al final de la tabla que permite al usuario regresar a la página anterior sin realizar ninguna acción sobre los cursos listados.</w:t>
            </w:r>
          </w:p>
          <w:p>
            <w:pPr>
              <w:pStyle w:val="Heading3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t xml:space="preserve">El usuario </w:t>
            </w:r>
            <w:r>
              <w:rPr/>
              <w:t xml:space="preserve">admin </w:t>
            </w:r>
            <w:r>
              <w:rPr/>
              <w:t>p</w:t>
            </w:r>
            <w:r>
              <w:rPr/>
              <w:t>odrá</w:t>
            </w:r>
            <w:r>
              <w:rPr/>
              <w:t>:</w:t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Ver todos los cursos activos</w:t>
            </w:r>
            <w:r>
              <w:rPr/>
              <w:t xml:space="preserve"> </w:t>
            </w:r>
            <w:r>
              <w:rPr/>
              <w:t xml:space="preserve">para personal interno de la empresa </w:t>
            </w:r>
            <w:r>
              <w:rPr/>
              <w:t>en la tabla.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Editar detalles</w:t>
            </w:r>
            <w:r>
              <w:rPr/>
              <w:t xml:space="preserve"> de cada curso específico mediante el botón "Editar".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Eliminar cursos</w:t>
            </w:r>
            <w:r>
              <w:rPr/>
              <w:t xml:space="preserve"> de la lista con el botón "Eliminar".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Gestionar asistentes</w:t>
            </w:r>
            <w:r>
              <w:rPr/>
              <w:t xml:space="preserve"> inscritos en cada curso con el botón "Asistentes".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05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Tabla: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Estructura de la Tabla</w:t>
            </w:r>
            <w:r>
              <w:rPr/>
              <w:t>: Una tabla con encabezados claros para "Nombre curso" y "Opciones" que permita al usuario identificar rápidamente cada curso y las acciones disponibles.</w:t>
            </w:r>
          </w:p>
          <w:p>
            <w:pPr>
              <w:pStyle w:val="BodyText"/>
              <w:spacing w:before="0" w:after="0"/>
              <w:rPr/>
            </w:pPr>
            <w:r>
              <w:rPr/>
            </w:r>
          </w:p>
          <w:p>
            <w:pPr>
              <w:pStyle w:val="BodyText"/>
              <w:spacing w:before="0" w:after="0"/>
              <w:rPr/>
            </w:pPr>
            <w:r>
              <w:rPr/>
            </w:r>
          </w:p>
          <w:p>
            <w:pPr>
              <w:pStyle w:val="BodyText"/>
              <w:spacing w:before="0" w:after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Filas Dinámicas</w:t>
            </w:r>
            <w:r>
              <w:rPr/>
              <w:t>: Cada curso debe estar representado en una fila, y la tabla debe ser capaz de mostrar múltiples cursos de manera ordenada y fácil de leer.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Botones de Acción :</w:t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Editar</w:t>
            </w:r>
            <w:r>
              <w:rPr/>
              <w:t xml:space="preserve">: Un botón asociado a cada curso que redirige al usuario a una página de edición. Este botón debe ser de color distintivo (como verde) y debe abrir la página </w:t>
            </w:r>
            <w:r>
              <w:rPr>
                <w:rStyle w:val="Textooriginal"/>
                <w:i/>
                <w:iCs/>
              </w:rPr>
              <w:t>editar_curso_admin.html</w:t>
            </w:r>
            <w:r>
              <w:rPr>
                <w:i/>
                <w:iCs/>
              </w:rPr>
              <w:t>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Eliminar</w:t>
            </w:r>
            <w:r>
              <w:rPr/>
              <w:t xml:space="preserve">: Un botón para eliminar el curso seleccionado. Este botón debe ser de color rojo y dirigir a </w:t>
            </w:r>
            <w:r>
              <w:rPr>
                <w:rStyle w:val="Textooriginal"/>
                <w:i/>
                <w:iCs/>
              </w:rPr>
              <w:t>eliminar_curso_admin.html</w:t>
            </w:r>
            <w:r>
              <w:rPr/>
              <w:t xml:space="preserve"> para confirmar la eliminación.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Asistentes</w:t>
            </w:r>
            <w:r>
              <w:rPr/>
              <w:t xml:space="preserve">: Un botón que lleva al usuario a la lista de asistentes inscritos en el curso. De color azul o informativo, debe dirigir a </w:t>
            </w:r>
            <w:r>
              <w:rPr>
                <w:rStyle w:val="Textooriginal"/>
                <w:i/>
                <w:iCs/>
              </w:rPr>
              <w:t>asistentes_curso_admin.html</w:t>
            </w:r>
            <w:r>
              <w:rPr>
                <w:i/>
                <w:iCs/>
              </w:rPr>
              <w:t>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i/>
                <w:i/>
                <w:iCs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b/>
                <w:bCs/>
                <w:i w:val="false"/>
                <w:iCs w:val="false"/>
              </w:rPr>
              <w:t>Botón de navegación :</w:t>
            </w:r>
          </w:p>
          <w:p>
            <w:pPr>
              <w:pStyle w:val="BodyText"/>
              <w:rPr>
                <w:b/>
                <w:bCs/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Volver</w:t>
            </w:r>
            <w:r>
              <w:rPr/>
              <w:t>: Al final de la tabla, un botón para regresar a la página anterior, permitiendo al usuario salir de la lista de cursos sin realizar acciones adicionales.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135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Mockup pantalla: </w:t>
      </w:r>
      <w:r>
        <w:rPr>
          <w:b w:val="false"/>
          <w:bCs w:val="false"/>
          <w:i/>
          <w:iCs/>
        </w:rPr>
        <w:t>cursos_in</w:t>
      </w:r>
      <w:r>
        <w:rPr>
          <w:b w:val="false"/>
          <w:bCs w:val="false"/>
          <w:i/>
          <w:iCs/>
        </w:rPr>
        <w:t>_admin.html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30772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07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LibreOffice/24.8.2.1$Windows_X86_64 LibreOffice_project/0f794b6e29741098670a3b95d60478a65d05ef13</Application>
  <AppVersion>15.0000</AppVersion>
  <Pages>4</Pages>
  <Words>465</Words>
  <Characters>2484</Characters>
  <CharactersWithSpaces>2891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2024-10-29T10:33:06Z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