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tbl>
      <w:tblPr>
        <w:tblStyle w:val="Tablaconcuadrcula"/>
        <w:tblW w:w="13905" w:type="dxa"/>
        <w:jc w:val="left"/>
        <w:tblInd w:w="116" w:type="dxa"/>
        <w:tblLayout w:type="fixed"/>
        <w:tblCellMar>
          <w:top w:w="0" w:type="dxa"/>
          <w:left w:w="108" w:type="dxa"/>
          <w:bottom w:w="0" w:type="dxa"/>
          <w:right w:w="108" w:type="dxa"/>
        </w:tblCellMar>
        <w:tblLook w:firstRow="1" w:noVBand="1" w:lastRow="0" w:firstColumn="1" w:lastColumn="0" w:noHBand="0" w:val="04a0"/>
      </w:tblPr>
      <w:tblGrid>
        <w:gridCol w:w="3449"/>
        <w:gridCol w:w="10455"/>
      </w:tblGrid>
      <w:tr>
        <w:trPr>
          <w:trHeight w:val="416" w:hRule="atLeast"/>
        </w:trPr>
        <w:tc>
          <w:tcPr>
            <w:tcW w:w="3449"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Identificador de pantalla</w:t>
            </w:r>
          </w:p>
        </w:tc>
        <w:tc>
          <w:tcPr>
            <w:tcW w:w="10455"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t>editar_curso</w:t>
            </w:r>
          </w:p>
        </w:tc>
      </w:tr>
      <w:tr>
        <w:trPr>
          <w:trHeight w:val="416" w:hRule="atLeast"/>
        </w:trPr>
        <w:tc>
          <w:tcPr>
            <w:tcW w:w="3449"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URL página</w:t>
            </w:r>
          </w:p>
        </w:tc>
        <w:tc>
          <w:tcPr>
            <w:tcW w:w="10455"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index_admin</w:t>
            </w:r>
            <w:r>
              <w:rPr>
                <w:rFonts w:eastAsia="Aptos" w:cs=""/>
                <w:kern w:val="2"/>
                <w:sz w:val="24"/>
                <w:szCs w:val="24"/>
                <w:lang w:val="es-ES" w:eastAsia="en-US" w:bidi="ar-SA"/>
              </w:rPr>
              <w:t xml:space="preserve">.html → </w:t>
            </w:r>
            <w:r>
              <w:rPr>
                <w:rFonts w:eastAsia="Aptos" w:cs=""/>
                <w:kern w:val="2"/>
                <w:sz w:val="24"/>
                <w:szCs w:val="24"/>
                <w:lang w:val="es-ES" w:eastAsia="en-US" w:bidi="ar-SA"/>
              </w:rPr>
              <w:t>editar_curso_admin.html</w:t>
            </w:r>
          </w:p>
        </w:tc>
      </w:tr>
      <w:tr>
        <w:trPr>
          <w:trHeight w:val="412" w:hRule="atLeast"/>
        </w:trPr>
        <w:tc>
          <w:tcPr>
            <w:tcW w:w="3449"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Ámbito</w:t>
            </w:r>
            <w:r>
              <w:rPr>
                <w:rFonts w:eastAsia="Aptos" w:cs=""/>
                <w:kern w:val="2"/>
                <w:sz w:val="24"/>
                <w:szCs w:val="24"/>
                <w:lang w:val="es-ES" w:eastAsia="en-US" w:bidi="ar-SA"/>
              </w:rPr>
              <w:t xml:space="preserve"> (</w:t>
            </w:r>
            <w:r>
              <w:rPr>
                <w:rFonts w:eastAsia="Aptos" w:cs=""/>
                <w:color w:themeColor="accent3" w:themeTint="99" w:val="47D459"/>
                <w:kern w:val="2"/>
                <w:sz w:val="24"/>
                <w:szCs w:val="24"/>
                <w:lang w:val="es-ES" w:eastAsia="en-US" w:bidi="ar-SA"/>
              </w:rPr>
              <w:t>público</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privado</w:t>
            </w:r>
            <w:r>
              <w:rPr>
                <w:rFonts w:eastAsia="Aptos" w:cs=""/>
                <w:kern w:val="2"/>
                <w:sz w:val="24"/>
                <w:szCs w:val="24"/>
                <w:lang w:val="es-ES" w:eastAsia="en-US" w:bidi="ar-SA"/>
              </w:rPr>
              <w:t>)</w:t>
            </w:r>
          </w:p>
        </w:tc>
        <w:tc>
          <w:tcPr>
            <w:tcW w:w="10455" w:type="dxa"/>
            <w:tcBorders/>
          </w:tcPr>
          <w:p>
            <w:pPr>
              <w:pStyle w:val="Normal"/>
              <w:widowControl/>
              <w:suppressAutoHyphens w:val="true"/>
              <w:spacing w:lineRule="auto" w:line="240" w:before="0" w:after="0"/>
              <w:jc w:val="left"/>
              <w:rPr>
                <w:color w:val="E8A202"/>
              </w:rPr>
            </w:pPr>
            <w:r>
              <w:rPr>
                <w:rFonts w:eastAsia="Aptos" w:cs=""/>
                <w:color w:val="E8A202"/>
                <w:kern w:val="2"/>
                <w:sz w:val="24"/>
                <w:szCs w:val="24"/>
                <w:lang w:val="es-ES" w:eastAsia="en-US" w:bidi="ar-SA"/>
              </w:rPr>
              <w:t>privado</w:t>
            </w:r>
          </w:p>
        </w:tc>
      </w:tr>
      <w:tr>
        <w:trPr>
          <w:trHeight w:val="418" w:hRule="atLeast"/>
        </w:trPr>
        <w:tc>
          <w:tcPr>
            <w:tcW w:w="3449"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Rol</w:t>
            </w:r>
            <w:r>
              <w:rPr>
                <w:rFonts w:eastAsia="Aptos" w:cs=""/>
                <w:kern w:val="2"/>
                <w:sz w:val="24"/>
                <w:szCs w:val="24"/>
                <w:lang w:val="es-ES" w:eastAsia="en-US" w:bidi="ar-SA"/>
              </w:rPr>
              <w:t>: (</w:t>
            </w:r>
            <w:r>
              <w:rPr>
                <w:rFonts w:eastAsia="Aptos" w:cs=""/>
                <w:color w:themeColor="accent3" w:themeTint="99" w:val="47D459"/>
                <w:kern w:val="2"/>
                <w:sz w:val="24"/>
                <w:szCs w:val="24"/>
                <w:lang w:val="es-ES" w:eastAsia="en-US" w:bidi="ar-SA"/>
              </w:rPr>
              <w:t>Guest</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empleado</w:t>
            </w:r>
            <w:r>
              <w:rPr>
                <w:rFonts w:eastAsia="Aptos" w:cs=""/>
                <w:kern w:val="2"/>
                <w:sz w:val="24"/>
                <w:szCs w:val="24"/>
                <w:lang w:val="es-ES" w:eastAsia="en-US" w:bidi="ar-SA"/>
              </w:rPr>
              <w:t xml:space="preserve">, </w:t>
            </w:r>
            <w:r>
              <w:rPr>
                <w:rFonts w:eastAsia="Aptos" w:cs=""/>
                <w:color w:val="FF0000"/>
                <w:kern w:val="2"/>
                <w:sz w:val="24"/>
                <w:szCs w:val="24"/>
                <w:lang w:val="es-ES" w:eastAsia="en-US" w:bidi="ar-SA"/>
              </w:rPr>
              <w:t>admin</w:t>
            </w:r>
            <w:r>
              <w:rPr>
                <w:rFonts w:eastAsia="Aptos" w:cs=""/>
                <w:kern w:val="2"/>
                <w:sz w:val="24"/>
                <w:szCs w:val="24"/>
                <w:lang w:val="es-ES" w:eastAsia="en-US" w:bidi="ar-SA"/>
              </w:rPr>
              <w:t>)</w:t>
            </w:r>
          </w:p>
        </w:tc>
        <w:tc>
          <w:tcPr>
            <w:tcW w:w="10455" w:type="dxa"/>
            <w:tcBorders/>
          </w:tcPr>
          <w:p>
            <w:pPr>
              <w:pStyle w:val="Normal"/>
              <w:widowControl/>
              <w:suppressAutoHyphens w:val="true"/>
              <w:spacing w:lineRule="auto" w:line="240" w:before="0" w:after="0"/>
              <w:jc w:val="left"/>
              <w:rPr>
                <w:color w:val="FF0000"/>
              </w:rPr>
            </w:pPr>
            <w:r>
              <w:rPr>
                <w:rFonts w:eastAsia="Aptos" w:cs=""/>
                <w:color w:val="FF0000"/>
                <w:kern w:val="2"/>
                <w:sz w:val="24"/>
                <w:szCs w:val="24"/>
                <w:lang w:val="es-ES" w:eastAsia="en-US" w:bidi="ar-SA"/>
              </w:rPr>
              <w:t>admin</w:t>
            </w:r>
          </w:p>
        </w:tc>
      </w:tr>
      <w:tr>
        <w:trPr>
          <w:trHeight w:val="274" w:hRule="atLeast"/>
        </w:trPr>
        <w:tc>
          <w:tcPr>
            <w:tcW w:w="13904"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Descripción</w:t>
            </w:r>
            <w:r>
              <w:rPr>
                <w:rFonts w:eastAsia="Aptos" w:cs=""/>
                <w:kern w:val="2"/>
                <w:sz w:val="24"/>
                <w:szCs w:val="24"/>
                <w:lang w:val="es-ES" w:eastAsia="en-US" w:bidi="ar-SA"/>
              </w:rPr>
              <w:t>: (Qué se puede hacer)</w:t>
            </w:r>
          </w:p>
        </w:tc>
      </w:tr>
      <w:tr>
        <w:trPr>
          <w:trHeight w:val="4077" w:hRule="atLeast"/>
        </w:trPr>
        <w:tc>
          <w:tcPr>
            <w:tcW w:w="13904" w:type="dxa"/>
            <w:gridSpan w:val="2"/>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 xml:space="preserve">Esta página permite al administrador editar los detalles de un curso en la plataforma, con un formulario que contiene campos específicos para modificar información relevante como el tipo de curso, duración, días de la semana, organización, lugar, fechas, y descripción del curso. El formulario incluye un botón de confirmación que activa un modal para asegurar la acción antes de enviar los cambios </w:t>
            </w:r>
            <w:r>
              <w:rPr>
                <w:rFonts w:eastAsia="Aptos" w:cs=""/>
                <w:kern w:val="2"/>
                <w:sz w:val="24"/>
                <w:szCs w:val="24"/>
                <w:lang w:val="es-ES" w:eastAsia="en-US" w:bidi="ar-SA"/>
              </w:rPr>
              <w:t>y modificar ( actualizar ) la base de datos.</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Style w:val="Strong"/>
                <w:rFonts w:eastAsia="Aptos" w:cs=""/>
                <w:kern w:val="2"/>
                <w:sz w:val="24"/>
                <w:szCs w:val="24"/>
                <w:lang w:val="es-ES" w:eastAsia="en-US" w:bidi="ar-SA"/>
              </w:rPr>
              <w:t>Edición de Información del Curso</w:t>
            </w:r>
            <w:r>
              <w:rPr>
                <w:rFonts w:eastAsia="Aptos" w:cs=""/>
                <w:kern w:val="2"/>
                <w:sz w:val="24"/>
                <w:szCs w:val="24"/>
                <w:lang w:val="es-ES" w:eastAsia="en-US" w:bidi="ar-SA"/>
              </w:rPr>
              <w:t>:</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numPr>
                <w:ilvl w:val="0"/>
                <w:numId w:val="0"/>
              </w:numPr>
              <w:spacing w:before="0" w:after="0"/>
              <w:ind w:hanging="0" w:left="0"/>
              <w:rPr/>
            </w:pPr>
            <w:r>
              <w:rPr>
                <w:rStyle w:val="Strong"/>
              </w:rPr>
              <w:t>Tipo de Curso</w:t>
            </w:r>
            <w:r>
              <w:rPr/>
              <w:t>: Un menú desplegable permite seleccionar si el curso es de tipo "interno" o "externo".</w:t>
            </w:r>
          </w:p>
          <w:p>
            <w:pPr>
              <w:pStyle w:val="BodyText"/>
              <w:numPr>
                <w:ilvl w:val="0"/>
                <w:numId w:val="0"/>
              </w:numPr>
              <w:spacing w:before="0" w:after="0"/>
              <w:ind w:hanging="0" w:left="0"/>
              <w:rPr/>
            </w:pPr>
            <w:r>
              <w:rPr>
                <w:rStyle w:val="Strong"/>
              </w:rPr>
              <w:t>Número de Horas</w:t>
            </w:r>
            <w:r>
              <w:rPr/>
              <w:t>: Campo para ingresar la duración del curso en horas.</w:t>
            </w:r>
          </w:p>
          <w:p>
            <w:pPr>
              <w:pStyle w:val="BodyText"/>
              <w:numPr>
                <w:ilvl w:val="0"/>
                <w:numId w:val="0"/>
              </w:numPr>
              <w:spacing w:before="0" w:after="0"/>
              <w:ind w:hanging="0" w:left="0"/>
              <w:rPr/>
            </w:pPr>
            <w:r>
              <w:rPr>
                <w:rStyle w:val="Strong"/>
              </w:rPr>
              <w:t>Días de la Semana</w:t>
            </w:r>
            <w:r>
              <w:rPr/>
              <w:t>: Campo para especificar los días en que se imparte el curso.</w:t>
            </w:r>
          </w:p>
          <w:p>
            <w:pPr>
              <w:pStyle w:val="BodyText"/>
              <w:numPr>
                <w:ilvl w:val="0"/>
                <w:numId w:val="0"/>
              </w:numPr>
              <w:spacing w:before="0" w:after="0"/>
              <w:ind w:hanging="0" w:left="0"/>
              <w:rPr/>
            </w:pPr>
            <w:r>
              <w:rPr>
                <w:rStyle w:val="Strong"/>
              </w:rPr>
              <w:t>Organizador</w:t>
            </w:r>
            <w:r>
              <w:rPr/>
              <w:t>: Campo para indicar qué entidad o persona organiza el curso.</w:t>
            </w:r>
          </w:p>
          <w:p>
            <w:pPr>
              <w:pStyle w:val="BodyText"/>
              <w:numPr>
                <w:ilvl w:val="0"/>
                <w:numId w:val="0"/>
              </w:numPr>
              <w:spacing w:before="0" w:after="0"/>
              <w:ind w:hanging="0" w:left="0"/>
              <w:rPr/>
            </w:pPr>
            <w:r>
              <w:rPr>
                <w:rStyle w:val="Strong"/>
              </w:rPr>
              <w:t>Lugar</w:t>
            </w:r>
            <w:r>
              <w:rPr/>
              <w:t>: Campo para ingresar la ubicación en la que se llevará a cabo el curso.</w:t>
            </w:r>
          </w:p>
          <w:p>
            <w:pPr>
              <w:pStyle w:val="BodyText"/>
              <w:numPr>
                <w:ilvl w:val="0"/>
                <w:numId w:val="0"/>
              </w:numPr>
              <w:spacing w:before="0" w:after="0"/>
              <w:ind w:hanging="0" w:left="0"/>
              <w:rPr/>
            </w:pPr>
            <w:r>
              <w:rPr>
                <w:rStyle w:val="Strong"/>
              </w:rPr>
              <w:t>Fecha de Inicio y Fecha de Fin</w:t>
            </w:r>
            <w:r>
              <w:rPr/>
              <w:t>: Dos selectores de fecha permiten establecer el rango de duración del curso.</w:t>
            </w:r>
          </w:p>
          <w:p>
            <w:pPr>
              <w:pStyle w:val="BodyText"/>
              <w:numPr>
                <w:ilvl w:val="0"/>
                <w:numId w:val="0"/>
              </w:numPr>
              <w:spacing w:before="0" w:after="0"/>
              <w:ind w:hanging="0" w:left="0"/>
              <w:rPr/>
            </w:pPr>
            <w:r>
              <w:rPr>
                <w:rStyle w:val="Strong"/>
              </w:rPr>
              <w:t>Descripción del Curso</w:t>
            </w:r>
            <w:r>
              <w:rPr/>
              <w:t>: Área de texto enriquecido (TinyMCE) para redactar una descripción detallada del curso.</w:t>
            </w:r>
          </w:p>
          <w:p>
            <w:pPr>
              <w:pStyle w:val="BodyText"/>
              <w:spacing w:before="0" w:after="0"/>
              <w:rPr/>
            </w:pPr>
            <w:r>
              <w:rPr/>
            </w:r>
          </w:p>
          <w:p>
            <w:pPr>
              <w:pStyle w:val="BodyText"/>
              <w:spacing w:before="0" w:after="0"/>
              <w:rPr>
                <w:b/>
                <w:bCs/>
              </w:rPr>
            </w:pPr>
            <w:r>
              <w:rPr>
                <w:b/>
                <w:bCs/>
              </w:rPr>
              <w:t xml:space="preserve">Botones de Acción : </w:t>
            </w:r>
          </w:p>
          <w:p>
            <w:pPr>
              <w:pStyle w:val="BodyText"/>
              <w:spacing w:before="0" w:after="0"/>
              <w:rPr/>
            </w:pPr>
            <w:r>
              <w:rPr/>
            </w:r>
          </w:p>
          <w:p>
            <w:pPr>
              <w:pStyle w:val="BodyText"/>
              <w:numPr>
                <w:ilvl w:val="0"/>
                <w:numId w:val="0"/>
              </w:numPr>
              <w:ind w:hanging="0" w:left="0"/>
              <w:rPr/>
            </w:pPr>
            <w:r>
              <w:rPr/>
            </w:r>
          </w:p>
          <w:p>
            <w:pPr>
              <w:pStyle w:val="BodyText"/>
              <w:numPr>
                <w:ilvl w:val="0"/>
                <w:numId w:val="0"/>
              </w:numPr>
              <w:spacing w:before="0" w:after="0"/>
              <w:ind w:hanging="0" w:left="0"/>
              <w:rPr>
                <w:rStyle w:val="Strong"/>
              </w:rPr>
            </w:pPr>
            <w:r>
              <w:rPr/>
            </w:r>
          </w:p>
          <w:p>
            <w:pPr>
              <w:pStyle w:val="BodyText"/>
              <w:numPr>
                <w:ilvl w:val="0"/>
                <w:numId w:val="0"/>
              </w:numPr>
              <w:spacing w:before="0" w:after="0"/>
              <w:ind w:hanging="0" w:left="0"/>
              <w:rPr/>
            </w:pPr>
            <w:r>
              <w:rPr>
                <w:rStyle w:val="Strong"/>
              </w:rPr>
              <w:t>Actualizar</w:t>
            </w:r>
            <w:r>
              <w:rPr/>
              <w:t>: Un botón que abre un modal de confirmación (</w:t>
            </w:r>
            <w:r>
              <w:rPr>
                <w:rStyle w:val="Textooriginal"/>
                <w:i/>
                <w:iCs/>
              </w:rPr>
              <w:t>updateModal</w:t>
            </w:r>
            <w:r>
              <w:rPr/>
              <w:t>) para confirmar los cambios antes de enviar el formulario. Al confirmar, el formulario se envía para guardar las modificaciones.</w:t>
            </w:r>
          </w:p>
          <w:p>
            <w:pPr>
              <w:pStyle w:val="BodyText"/>
              <w:numPr>
                <w:ilvl w:val="0"/>
                <w:numId w:val="0"/>
              </w:numPr>
              <w:ind w:hanging="0" w:left="0"/>
              <w:rPr/>
            </w:pPr>
            <w:r>
              <w:rPr>
                <w:rStyle w:val="Strong"/>
              </w:rPr>
              <w:t>Volver</w:t>
            </w:r>
            <w:r>
              <w:rPr/>
              <w:t>: Un botón que permite regresar a la página principal de administración (</w:t>
            </w:r>
            <w:r>
              <w:rPr>
                <w:rStyle w:val="Textooriginal"/>
                <w:i/>
                <w:iCs/>
              </w:rPr>
              <w:t>index_admin.html</w:t>
            </w:r>
            <w:r>
              <w:rPr/>
              <w:t>), facilitando la navegación sin enviar los cambios.</w:t>
            </w:r>
          </w:p>
          <w:p>
            <w:pPr>
              <w:pStyle w:val="BodyText"/>
              <w:rPr/>
            </w:pPr>
            <w:r>
              <w:rPr/>
            </w:r>
          </w:p>
          <w:p>
            <w:pPr>
              <w:pStyle w:val="BodyText"/>
              <w:rPr/>
            </w:pPr>
            <w:r>
              <w:rPr>
                <w:b/>
                <w:bCs/>
              </w:rPr>
              <w:t>Modal de Confirmación de Envío:</w:t>
            </w:r>
          </w:p>
          <w:p>
            <w:pPr>
              <w:pStyle w:val="BodyText"/>
              <w:numPr>
                <w:ilvl w:val="0"/>
                <w:numId w:val="0"/>
              </w:numPr>
              <w:spacing w:before="0" w:after="0"/>
              <w:ind w:hanging="0" w:left="0"/>
              <w:rPr/>
            </w:pPr>
            <w:r>
              <w:rPr/>
              <w:t xml:space="preserve">Al hacer clic en </w:t>
            </w:r>
            <w:r>
              <w:rPr>
                <w:b/>
                <w:bCs/>
              </w:rPr>
              <w:t>"Actualizar"</w:t>
            </w:r>
            <w:r>
              <w:rPr/>
              <w:t>, se despliega un modal que pregunta al usuario si está seguro de enviar los datos del formulario. Este modal incluye opciones para "Cancelar" o "Aceptar".</w:t>
            </w:r>
          </w:p>
          <w:p>
            <w:pPr>
              <w:pStyle w:val="BodyText"/>
              <w:numPr>
                <w:ilvl w:val="0"/>
                <w:numId w:val="0"/>
              </w:numPr>
              <w:ind w:hanging="0" w:left="0"/>
              <w:rPr/>
            </w:pPr>
            <w:r>
              <w:rPr>
                <w:rStyle w:val="Strong"/>
              </w:rPr>
              <w:t>Botón Aceptar</w:t>
            </w:r>
            <w:r>
              <w:rPr/>
              <w:t>: Al confirmar, se envía el formulario, guardando los cambios en la base de datos.</w:t>
            </w:r>
          </w:p>
          <w:p>
            <w:pPr>
              <w:pStyle w:val="BodyText"/>
              <w:rPr/>
            </w:pPr>
            <w:r>
              <w:rPr/>
            </w:r>
          </w:p>
          <w:p>
            <w:pPr>
              <w:pStyle w:val="BodyText"/>
              <w:rPr/>
            </w:pPr>
            <w:r>
              <w:rPr>
                <w:b/>
                <w:bCs/>
              </w:rPr>
              <w:t>Botón</w:t>
            </w:r>
            <w:r>
              <w:rPr/>
              <w:t xml:space="preserve"> </w:t>
            </w:r>
            <w:r>
              <w:rPr>
                <w:rStyle w:val="Strong"/>
              </w:rPr>
              <w:t>de Desplazamiento al Inicio ("Scroll-to-Top"):</w:t>
            </w:r>
          </w:p>
          <w:p>
            <w:pPr>
              <w:pStyle w:val="BodyText"/>
              <w:numPr>
                <w:ilvl w:val="0"/>
                <w:numId w:val="0"/>
              </w:numPr>
              <w:ind w:hanging="0" w:left="0"/>
              <w:rPr/>
            </w:pPr>
            <w:r>
              <w:rPr/>
              <w:t>Un botón flotante en la esquina inferior permite regresar rápidamente al inicio de la página para facilitar la navegación.</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r>
        <w:trPr>
          <w:trHeight w:val="208" w:hRule="atLeast"/>
        </w:trPr>
        <w:tc>
          <w:tcPr>
            <w:tcW w:w="13904"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Necesidades</w:t>
            </w:r>
            <w:r>
              <w:rPr>
                <w:rFonts w:eastAsia="Aptos" w:cs=""/>
                <w:kern w:val="2"/>
                <w:sz w:val="24"/>
                <w:szCs w:val="24"/>
                <w:lang w:val="es-ES" w:eastAsia="en-US" w:bidi="ar-SA"/>
              </w:rPr>
              <w:t>: (Tablas, botones, listados, formulario, etc)</w:t>
            </w:r>
          </w:p>
        </w:tc>
      </w:tr>
      <w:tr>
        <w:trPr>
          <w:trHeight w:val="3795" w:hRule="atLeast"/>
        </w:trPr>
        <w:tc>
          <w:tcPr>
            <w:tcW w:w="13904" w:type="dxa"/>
            <w:gridSpan w:val="2"/>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Style w:val="Strong"/>
                <w:rFonts w:eastAsia="Aptos" w:cs=""/>
                <w:kern w:val="2"/>
                <w:sz w:val="24"/>
                <w:szCs w:val="24"/>
                <w:lang w:val="es-ES" w:eastAsia="en-US" w:bidi="ar-SA"/>
              </w:rPr>
              <w:t xml:space="preserve">Formulario de Edición de Curso : </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
          </w:p>
          <w:p>
            <w:pPr>
              <w:pStyle w:val="BodyText"/>
              <w:numPr>
                <w:ilvl w:val="0"/>
                <w:numId w:val="0"/>
              </w:numPr>
              <w:spacing w:before="0" w:after="0"/>
              <w:ind w:hanging="0" w:left="0"/>
              <w:rPr/>
            </w:pPr>
            <w:r>
              <w:rPr>
                <w:rStyle w:val="Strong"/>
              </w:rPr>
              <w:t>Campos de Entrada</w:t>
            </w:r>
            <w:r>
              <w:rPr/>
              <w:t>:</w:t>
            </w:r>
          </w:p>
          <w:p>
            <w:pPr>
              <w:pStyle w:val="BodyText"/>
              <w:numPr>
                <w:ilvl w:val="0"/>
                <w:numId w:val="0"/>
              </w:numPr>
              <w:spacing w:before="0" w:after="0"/>
              <w:ind w:hanging="0" w:left="0"/>
              <w:rPr/>
            </w:pPr>
            <w:r>
              <w:rPr>
                <w:rStyle w:val="Strong"/>
              </w:rPr>
              <w:t>Tipo de Curso</w:t>
            </w:r>
            <w:r>
              <w:rPr/>
              <w:t>: Un menú desplegable (</w:t>
            </w:r>
            <w:r>
              <w:rPr>
                <w:rStyle w:val="Textooriginal"/>
              </w:rPr>
              <w:t>&lt;select&gt;</w:t>
            </w:r>
            <w:r>
              <w:rPr/>
              <w:t>) para elegir entre las opciones de curso interno o externo.</w:t>
            </w:r>
          </w:p>
          <w:p>
            <w:pPr>
              <w:pStyle w:val="BodyText"/>
              <w:numPr>
                <w:ilvl w:val="0"/>
                <w:numId w:val="0"/>
              </w:numPr>
              <w:spacing w:before="0" w:after="0"/>
              <w:ind w:hanging="0" w:left="0"/>
              <w:rPr/>
            </w:pPr>
            <w:r>
              <w:rPr>
                <w:rStyle w:val="Strong"/>
              </w:rPr>
              <w:t>Número de Horas</w:t>
            </w:r>
            <w:r>
              <w:rPr/>
              <w:t>: Campo de texto para ingresar la duración del curso en horas.</w:t>
            </w:r>
          </w:p>
          <w:p>
            <w:pPr>
              <w:pStyle w:val="BodyText"/>
              <w:numPr>
                <w:ilvl w:val="0"/>
                <w:numId w:val="0"/>
              </w:numPr>
              <w:spacing w:before="0" w:after="0"/>
              <w:ind w:hanging="0" w:left="0"/>
              <w:rPr/>
            </w:pPr>
            <w:r>
              <w:rPr>
                <w:rStyle w:val="Strong"/>
              </w:rPr>
              <w:t>Días de la Semana</w:t>
            </w:r>
            <w:r>
              <w:rPr/>
              <w:t>: Campo de texto para especificar los días en que se impartirá el curso.</w:t>
            </w:r>
          </w:p>
          <w:p>
            <w:pPr>
              <w:pStyle w:val="BodyText"/>
              <w:numPr>
                <w:ilvl w:val="0"/>
                <w:numId w:val="0"/>
              </w:numPr>
              <w:spacing w:before="0" w:after="0"/>
              <w:ind w:hanging="0" w:left="0"/>
              <w:rPr/>
            </w:pPr>
            <w:r>
              <w:rPr>
                <w:rStyle w:val="Strong"/>
              </w:rPr>
              <w:t>Organizador</w:t>
            </w:r>
            <w:r>
              <w:rPr/>
              <w:t>: Campo de texto para ingresar la entidad o persona responsable de la organización.</w:t>
            </w:r>
          </w:p>
          <w:p>
            <w:pPr>
              <w:pStyle w:val="BodyText"/>
              <w:numPr>
                <w:ilvl w:val="0"/>
                <w:numId w:val="0"/>
              </w:numPr>
              <w:spacing w:before="0" w:after="0"/>
              <w:ind w:hanging="0" w:left="0"/>
              <w:rPr/>
            </w:pPr>
            <w:r>
              <w:rPr>
                <w:rStyle w:val="Strong"/>
              </w:rPr>
              <w:t>Lugar</w:t>
            </w:r>
            <w:r>
              <w:rPr/>
              <w:t>: Campo de texto para indicar la ubicación del curso.</w:t>
            </w:r>
          </w:p>
          <w:p>
            <w:pPr>
              <w:pStyle w:val="BodyText"/>
              <w:numPr>
                <w:ilvl w:val="0"/>
                <w:numId w:val="0"/>
              </w:numPr>
              <w:spacing w:before="0" w:after="0"/>
              <w:ind w:hanging="0" w:left="0"/>
              <w:rPr/>
            </w:pPr>
            <w:r>
              <w:rPr>
                <w:rStyle w:val="Strong"/>
              </w:rPr>
              <w:t>Fecha de Inicio y Fecha de Fin</w:t>
            </w:r>
            <w:r>
              <w:rPr/>
              <w:t>: Selectores de fecha (</w:t>
            </w:r>
            <w:r>
              <w:rPr>
                <w:rStyle w:val="Textooriginal"/>
              </w:rPr>
              <w:t>&lt;input type="date"&gt;</w:t>
            </w:r>
            <w:r>
              <w:rPr/>
              <w:t>) para establecer la duración del curso.</w:t>
            </w:r>
          </w:p>
          <w:p>
            <w:pPr>
              <w:pStyle w:val="BodyText"/>
              <w:numPr>
                <w:ilvl w:val="0"/>
                <w:numId w:val="0"/>
              </w:numPr>
              <w:spacing w:before="0" w:after="0"/>
              <w:ind w:hanging="0" w:left="0"/>
              <w:rPr/>
            </w:pPr>
            <w:r>
              <w:rPr>
                <w:rStyle w:val="Strong"/>
              </w:rPr>
              <w:t>Descripción del Curso</w:t>
            </w:r>
            <w:r>
              <w:rPr/>
              <w:t xml:space="preserve">: Área de texto enriquecido (TinyMCE o similar) para escribir una descripción detallada. </w:t>
            </w:r>
            <w:r>
              <w:rPr>
                <w:rStyle w:val="Strong"/>
              </w:rPr>
              <w:t>TinyMCE o Editor Enriquecido</w:t>
            </w:r>
            <w:r>
              <w:rPr/>
              <w:t>: Integración de un editor de texto enriquecido para la descripción del curso, que permita dar formato y mejorar la legibilidad del contenido.</w:t>
            </w:r>
          </w:p>
          <w:p>
            <w:pPr>
              <w:pStyle w:val="BodyText"/>
              <w:numPr>
                <w:ilvl w:val="0"/>
                <w:numId w:val="0"/>
              </w:numPr>
              <w:spacing w:before="0" w:after="0"/>
              <w:ind w:hanging="0" w:left="0"/>
              <w:rPr/>
            </w:pPr>
            <w:r>
              <w:rPr/>
            </w:r>
          </w:p>
          <w:p>
            <w:pPr>
              <w:pStyle w:val="BodyText"/>
              <w:rPr/>
            </w:pPr>
            <w:r>
              <w:rPr>
                <w:b/>
                <w:bCs/>
              </w:rPr>
              <w:t xml:space="preserve">Botones </w:t>
            </w:r>
            <w:r>
              <w:rPr>
                <w:rStyle w:val="Strong"/>
              </w:rPr>
              <w:t>de Acción:</w:t>
            </w:r>
          </w:p>
          <w:p>
            <w:pPr>
              <w:pStyle w:val="BodyText"/>
              <w:numPr>
                <w:ilvl w:val="0"/>
                <w:numId w:val="0"/>
              </w:numPr>
              <w:spacing w:before="0" w:after="0"/>
              <w:ind w:hanging="0" w:left="0"/>
              <w:rPr/>
            </w:pPr>
            <w:r>
              <w:rPr>
                <w:rStyle w:val="Strong"/>
              </w:rPr>
              <w:t>Botón "Actualizar"</w:t>
            </w:r>
            <w:r>
              <w:rPr/>
              <w:t>:</w:t>
            </w:r>
          </w:p>
          <w:p>
            <w:pPr>
              <w:pStyle w:val="BodyText"/>
              <w:numPr>
                <w:ilvl w:val="0"/>
                <w:numId w:val="0"/>
              </w:numPr>
              <w:spacing w:before="0" w:after="0"/>
              <w:ind w:hanging="0" w:left="0"/>
              <w:rPr/>
            </w:pPr>
            <w:r>
              <w:rPr/>
              <w:t>Despliega un modal de confirmación para evitar envíos accidentales, solicitando al usuario que confirme la acción antes de guardar los cambios.</w:t>
            </w:r>
          </w:p>
          <w:p>
            <w:pPr>
              <w:pStyle w:val="BodyText"/>
              <w:numPr>
                <w:ilvl w:val="0"/>
                <w:numId w:val="0"/>
              </w:numPr>
              <w:spacing w:before="0" w:after="0"/>
              <w:ind w:hanging="0" w:left="0"/>
              <w:rPr/>
            </w:pPr>
            <w:r>
              <w:rPr>
                <w:rStyle w:val="Strong"/>
              </w:rPr>
              <w:t>Botón "Volver"</w:t>
            </w:r>
            <w:r>
              <w:rPr/>
              <w:t>:</w:t>
            </w:r>
          </w:p>
          <w:p>
            <w:pPr>
              <w:pStyle w:val="BodyText"/>
              <w:numPr>
                <w:ilvl w:val="0"/>
                <w:numId w:val="0"/>
              </w:numPr>
              <w:ind w:hanging="0" w:left="0"/>
              <w:rPr/>
            </w:pPr>
            <w:r>
              <w:rPr/>
              <w:t>Permite al administrador regresar a la página principal de administración sin enviar cambios, asegurando que pueda salir de la edición sin guardar accidentalmente.</w:t>
            </w:r>
          </w:p>
          <w:p>
            <w:pPr>
              <w:pStyle w:val="BodyText"/>
              <w:numPr>
                <w:ilvl w:val="0"/>
                <w:numId w:val="0"/>
              </w:numPr>
              <w:ind w:hanging="0" w:left="0"/>
              <w:rPr/>
            </w:pPr>
            <w:r>
              <w:rPr/>
            </w:r>
          </w:p>
          <w:p>
            <w:pPr>
              <w:pStyle w:val="BodyText"/>
              <w:rPr/>
            </w:pPr>
            <w:r>
              <w:rPr>
                <w:b/>
                <w:bCs/>
              </w:rPr>
              <w:t>M</w:t>
            </w:r>
            <w:r>
              <w:rPr>
                <w:rStyle w:val="Strong"/>
              </w:rPr>
              <w:t xml:space="preserve">odales de Confirmación: </w:t>
            </w:r>
          </w:p>
          <w:p>
            <w:pPr>
              <w:pStyle w:val="BodyText"/>
              <w:numPr>
                <w:ilvl w:val="0"/>
                <w:numId w:val="0"/>
              </w:numPr>
              <w:spacing w:before="0" w:after="0"/>
              <w:ind w:hanging="0" w:left="0"/>
              <w:rPr/>
            </w:pPr>
            <w:r>
              <w:rPr>
                <w:rStyle w:val="Strong"/>
              </w:rPr>
              <w:t>Modal de Confirmación de Envío</w:t>
            </w:r>
            <w:r>
              <w:rPr/>
              <w:t>:</w:t>
            </w:r>
          </w:p>
          <w:p>
            <w:pPr>
              <w:pStyle w:val="BodyText"/>
              <w:numPr>
                <w:ilvl w:val="0"/>
                <w:numId w:val="0"/>
              </w:numPr>
              <w:spacing w:before="0" w:after="0"/>
              <w:ind w:hanging="0" w:left="0"/>
              <w:rPr/>
            </w:pPr>
            <w:r>
              <w:rPr/>
              <w:t>Aparece al hacer clic en "Actualizar" y muestra un mensaje que confirma la intención de guardar los cambios en el curso. Incluye opciones para "Cancelar" o "Aceptar".</w:t>
            </w:r>
          </w:p>
          <w:p>
            <w:pPr>
              <w:pStyle w:val="BodyText"/>
              <w:numPr>
                <w:ilvl w:val="0"/>
                <w:numId w:val="0"/>
              </w:numPr>
              <w:ind w:hanging="0" w:left="0"/>
              <w:rPr>
                <w:rStyle w:val="Strong"/>
              </w:rPr>
            </w:pPr>
            <w:r>
              <w:rPr/>
            </w:r>
          </w:p>
          <w:p>
            <w:pPr>
              <w:pStyle w:val="BodyText"/>
              <w:rPr/>
            </w:pPr>
            <w:r>
              <w:rPr>
                <w:b/>
                <w:bCs/>
              </w:rPr>
              <w:t>Botón</w:t>
            </w:r>
            <w:r>
              <w:rPr/>
              <w:t xml:space="preserve"> </w:t>
            </w:r>
            <w:r>
              <w:rPr>
                <w:rStyle w:val="Strong"/>
              </w:rPr>
              <w:t>de Desplazamiento al Inicio ("Scroll-to-Top"):</w:t>
            </w:r>
          </w:p>
          <w:p>
            <w:pPr>
              <w:pStyle w:val="BodyText"/>
              <w:numPr>
                <w:ilvl w:val="0"/>
                <w:numId w:val="0"/>
              </w:numPr>
              <w:ind w:hanging="0" w:left="0"/>
              <w:rPr/>
            </w:pPr>
            <w:r>
              <w:rPr/>
              <w:t>Un botón flotante en la esquina inferior permite regresar rápidamente al inicio de la página para facilitar la navegación.</w:t>
            </w:r>
          </w:p>
          <w:p>
            <w:pPr>
              <w:pStyle w:val="BodyText"/>
              <w:numPr>
                <w:ilvl w:val="0"/>
                <w:numId w:val="0"/>
              </w:numPr>
              <w:ind w:hanging="0" w:left="0"/>
              <w:rPr>
                <w:rStyle w:val="Strong"/>
              </w:rPr>
            </w:pPr>
            <w:r>
              <w:rPr/>
            </w:r>
          </w:p>
          <w:p>
            <w:pPr>
              <w:pStyle w:val="BodyText"/>
              <w:numPr>
                <w:ilvl w:val="0"/>
                <w:numId w:val="0"/>
              </w:numPr>
              <w:spacing w:before="0" w:after="0"/>
              <w:ind w:hanging="0" w:left="0"/>
              <w:rPr>
                <w:rFonts w:ascii="Aptos" w:hAnsi="Aptos" w:eastAsia="Aptos" w:cs=""/>
                <w:kern w:val="2"/>
                <w:sz w:val="24"/>
                <w:szCs w:val="24"/>
                <w:lang w:val="es-ES" w:eastAsia="en-US" w:bidi="ar-SA"/>
              </w:rPr>
            </w:pPr>
            <w:r>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r>
        <w:trPr>
          <w:trHeight w:val="1959" w:hRule="atLeast"/>
        </w:trPr>
        <w:tc>
          <w:tcPr>
            <w:tcW w:w="13904" w:type="dxa"/>
            <w:gridSpan w:val="2"/>
            <w:tcBorders>
              <w:top w:val="nil"/>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bl>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b/>
          <w:bCs/>
        </w:rPr>
        <w:t xml:space="preserve">Mockup pantalla: </w:t>
      </w:r>
      <w:r>
        <w:rPr>
          <w:b w:val="false"/>
          <w:bCs w:val="false"/>
          <w:i/>
          <w:iCs/>
        </w:rPr>
        <w:t>editar_curso_admin</w:t>
      </w:r>
      <w:r>
        <w:rPr>
          <w:b w:val="false"/>
          <w:bCs w:val="false"/>
          <w:i/>
          <w:iCs/>
        </w:rPr>
        <w:t>.html</w:t>
      </w:r>
    </w:p>
    <w:p>
      <w:pPr>
        <w:pStyle w:val="Normal"/>
        <w:rPr>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892540" cy="44462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8892540" cy="4446270"/>
                    </a:xfrm>
                    <a:prstGeom prst="rect">
                      <a:avLst/>
                    </a:prstGeom>
                    <a:noFill/>
                  </pic:spPr>
                </pic:pic>
              </a:graphicData>
            </a:graphic>
          </wp:anchor>
        </w:drawing>
      </w:r>
    </w:p>
    <w:p>
      <w:pPr>
        <w:pStyle w:val="Normal"/>
        <w:rPr>
          <w:b/>
          <w:bCs/>
        </w:rPr>
      </w:pPr>
      <w:r>
        <w:rPr>
          <w:b/>
          <w:bCs/>
        </w:rPr>
      </w:r>
    </w:p>
    <w:p>
      <w:pPr>
        <w:pStyle w:val="Normal"/>
        <w:rPr>
          <w:b/>
          <w:bCs/>
        </w:rPr>
      </w:pPr>
      <w:r>
        <w:rPr>
          <w:b/>
          <w:bCs/>
        </w:rPr>
        <w:drawing>
          <wp:anchor behindDoc="0" distT="0" distB="0" distL="0" distR="0" simplePos="0" locked="0" layoutInCell="0" allowOverlap="1" relativeHeight="3">
            <wp:simplePos x="0" y="0"/>
            <wp:positionH relativeFrom="column">
              <wp:posOffset>71755</wp:posOffset>
            </wp:positionH>
            <wp:positionV relativeFrom="paragraph">
              <wp:posOffset>-109220</wp:posOffset>
            </wp:positionV>
            <wp:extent cx="5861050" cy="50679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861050" cy="5067935"/>
                    </a:xfrm>
                    <a:prstGeom prst="rect">
                      <a:avLst/>
                    </a:prstGeom>
                    <a:noFill/>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spacing w:before="0" w:after="160"/>
        <w:rPr>
          <w:b/>
          <w:bCs/>
        </w:rPr>
      </w:pPr>
      <w:r>
        <w:rPr>
          <w:b/>
          <w:bCs/>
        </w:rPr>
        <w:drawing>
          <wp:anchor behindDoc="0" distT="0" distB="0" distL="0" distR="0" simplePos="0" locked="0" layoutInCell="0" allowOverlap="1" relativeHeight="4">
            <wp:simplePos x="0" y="0"/>
            <wp:positionH relativeFrom="column">
              <wp:posOffset>78740</wp:posOffset>
            </wp:positionH>
            <wp:positionV relativeFrom="paragraph">
              <wp:posOffset>76200</wp:posOffset>
            </wp:positionV>
            <wp:extent cx="4696460" cy="18764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696460" cy="1876425"/>
                    </a:xfrm>
                    <a:prstGeom prst="rect">
                      <a:avLst/>
                    </a:prstGeom>
                    <a:noFill/>
                  </pic:spPr>
                </pic:pic>
              </a:graphicData>
            </a:graphic>
          </wp:anchor>
        </w:drawing>
      </w:r>
    </w:p>
    <w:sectPr>
      <w:type w:val="nextPage"/>
      <w:pgSz w:orient="landscape" w:w="16838" w:h="11906"/>
      <w:pgMar w:left="1417" w:right="1417"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7453c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453c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453c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453c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453c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453c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453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453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453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7453c8"/>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7453c8"/>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7453c8"/>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7453c8"/>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7453c8"/>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7453c8"/>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7453c8"/>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7453c8"/>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7453c8"/>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7453c8"/>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7453c8"/>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453c8"/>
    <w:rPr>
      <w:i/>
      <w:iCs/>
      <w:color w:themeColor="text1" w:themeTint="bf" w:val="404040"/>
    </w:rPr>
  </w:style>
  <w:style w:type="character" w:styleId="IntenseEmphasis">
    <w:name w:val="Intense Emphasis"/>
    <w:basedOn w:val="DefaultParagraphFont"/>
    <w:uiPriority w:val="21"/>
    <w:qFormat/>
    <w:rsid w:val="007453c8"/>
    <w:rPr>
      <w:i/>
      <w:iCs/>
      <w:color w:themeColor="accent1" w:themeShade="bf" w:val="0F4761"/>
    </w:rPr>
  </w:style>
  <w:style w:type="character" w:styleId="CitadestacadaCar" w:customStyle="1">
    <w:name w:val="Cita destacada Car"/>
    <w:basedOn w:val="DefaultParagraphFont"/>
    <w:link w:val="IntenseQuote"/>
    <w:uiPriority w:val="30"/>
    <w:qFormat/>
    <w:rsid w:val="007453c8"/>
    <w:rPr>
      <w:i/>
      <w:iCs/>
      <w:color w:themeColor="accent1" w:themeShade="bf" w:val="0F4761"/>
    </w:rPr>
  </w:style>
  <w:style w:type="character" w:styleId="IntenseReference">
    <w:name w:val="Intense Reference"/>
    <w:basedOn w:val="DefaultParagraphFont"/>
    <w:uiPriority w:val="32"/>
    <w:qFormat/>
    <w:rsid w:val="007453c8"/>
    <w:rPr>
      <w:b/>
      <w:bCs/>
      <w:smallCaps/>
      <w:color w:themeColor="accent1" w:themeShade="bf" w:val="0F4761"/>
      <w:spacing w:val="5"/>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7453c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453c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453c8"/>
    <w:pPr>
      <w:spacing w:before="160" w:after="160"/>
      <w:jc w:val="center"/>
    </w:pPr>
    <w:rPr>
      <w:i/>
      <w:iCs/>
      <w:color w:themeColor="text1" w:themeTint="bf" w:val="404040"/>
    </w:rPr>
  </w:style>
  <w:style w:type="paragraph" w:styleId="ListParagraph">
    <w:name w:val="List Paragraph"/>
    <w:basedOn w:val="Normal"/>
    <w:uiPriority w:val="34"/>
    <w:qFormat/>
    <w:rsid w:val="007453c8"/>
    <w:pPr>
      <w:spacing w:before="0" w:after="160"/>
      <w:ind w:left="720"/>
      <w:contextualSpacing/>
    </w:pPr>
    <w:rPr/>
  </w:style>
  <w:style w:type="paragraph" w:styleId="IntenseQuote">
    <w:name w:val="Intense Quote"/>
    <w:basedOn w:val="Normal"/>
    <w:next w:val="Normal"/>
    <w:link w:val="CitadestacadaCar"/>
    <w:uiPriority w:val="30"/>
    <w:qFormat/>
    <w:rsid w:val="007453c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453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LibreOffice/24.8.2.1$Windows_X86_64 LibreOffice_project/0f794b6e29741098670a3b95d60478a65d05ef13</Application>
  <AppVersion>15.0000</AppVersion>
  <Pages>7</Pages>
  <Words>626</Words>
  <Characters>3324</Characters>
  <CharactersWithSpaces>3872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2024-10-14T07:07:00Z</dcterms:created>
  <dc:creator>Abraham Felpeto Guerrero</dc:creator>
  <dc:description/>
  <dc:language>es-ES</dc:language>
  <cp:lastModifiedBy/>
  <dcterms:modified xsi:type="dcterms:W3CDTF">2024-10-28T16:33:36Z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