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110CB9B" w14:textId="75FEFE62" w:rsidR="004139B2" w:rsidRPr="0029092A" w:rsidRDefault="0014447D">
      <w:pPr>
        <w:rPr>
          <w:rFonts w:ascii="Times New Roman" w:hAnsi="Times New Roman" w:cs="Times New Roman"/>
          <w:sz w:val="24"/>
        </w:rPr>
      </w:pPr>
      <w:r w:rsidRPr="0029092A">
        <w:rPr>
          <w:rFonts w:ascii="Arial" w:hAnsi="Arial" w:cs="Arial"/>
          <w:noProof/>
          <w:sz w:val="24"/>
          <w:szCs w:val="24"/>
          <w:lang w:eastAsia="en-ZA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94481FD" wp14:editId="0D9655F8">
                <wp:simplePos x="0" y="0"/>
                <wp:positionH relativeFrom="column">
                  <wp:posOffset>-762000</wp:posOffset>
                </wp:positionH>
                <wp:positionV relativeFrom="paragraph">
                  <wp:posOffset>-5081905</wp:posOffset>
                </wp:positionV>
                <wp:extent cx="4495800" cy="3133725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0A2E16" w14:textId="77777777" w:rsidR="003D206D" w:rsidRPr="00490545" w:rsidRDefault="003D206D" w:rsidP="0014447D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94481FD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-60pt;margin-top:-400.15pt;width:354pt;height:246.75pt;z-index:25165516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" filled="f" stroked="f">
                <v:textbox style="mso-fit-shape-to-text:t">
                  <w:txbxContent>
                    <w:p w14:paraId="660A2E16" w14:textId="77777777" w:rsidR="003D206D" w:rsidRPr="00490545" w:rsidRDefault="003D206D" w:rsidP="0014447D">
                      <w:pPr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bookmarkStart w:id="0" w:name="_Hlk496594122"/>
      <w:bookmarkEnd w:id="0"/>
      <w:r w:rsidR="009B4EEB" w:rsidRPr="0029092A">
        <w:rPr>
          <w:rFonts w:ascii="Arial" w:hAnsi="Arial" w:cs="Arial"/>
          <w:b/>
          <w:sz w:val="24"/>
        </w:rPr>
        <w:t>Supporting Information</w:t>
      </w:r>
    </w:p>
    <w:p w14:paraId="179EC3B1" w14:textId="5B481A4A" w:rsidR="009B4EEB" w:rsidRPr="0029092A" w:rsidRDefault="009B4EEB" w:rsidP="00453AC2">
      <w:pPr>
        <w:rPr>
          <w:rFonts w:ascii="Arial" w:hAnsi="Arial" w:cs="Arial"/>
          <w:b/>
          <w:sz w:val="24"/>
        </w:rPr>
      </w:pPr>
      <w:bookmarkStart w:id="1" w:name="_Hlk497652984"/>
    </w:p>
    <w:p w14:paraId="7B298148" w14:textId="5D31489E" w:rsidR="00453AC2" w:rsidRPr="0029092A" w:rsidRDefault="00453AC2" w:rsidP="00453AC2">
      <w:pPr>
        <w:rPr>
          <w:rFonts w:ascii="Arial" w:hAnsi="Arial" w:cs="Arial"/>
          <w:b/>
          <w:color w:val="FF0000"/>
          <w:sz w:val="24"/>
        </w:rPr>
      </w:pPr>
      <w:r w:rsidRPr="0029092A">
        <w:rPr>
          <w:rFonts w:ascii="Arial" w:hAnsi="Arial" w:cs="Arial"/>
          <w:b/>
          <w:sz w:val="24"/>
        </w:rPr>
        <w:t xml:space="preserve">Table S1: </w:t>
      </w:r>
      <w:r w:rsidR="00984468" w:rsidRPr="0029092A">
        <w:rPr>
          <w:rFonts w:ascii="Arial" w:hAnsi="Arial" w:cs="Arial"/>
          <w:sz w:val="24"/>
        </w:rPr>
        <w:t>Trait variables for all 34</w:t>
      </w:r>
      <w:r w:rsidRPr="0029092A">
        <w:rPr>
          <w:rFonts w:ascii="Arial" w:hAnsi="Arial" w:cs="Arial"/>
          <w:sz w:val="24"/>
        </w:rPr>
        <w:t xml:space="preserve"> species included in this study. Data only shown if available. Native range latitudes are in decimal degrees.</w:t>
      </w:r>
      <w:r w:rsidR="00D54508" w:rsidRPr="0029092A">
        <w:rPr>
          <w:rFonts w:ascii="Arial" w:hAnsi="Arial" w:cs="Arial"/>
          <w:sz w:val="24"/>
        </w:rPr>
        <w:t xml:space="preserve"> </w:t>
      </w:r>
      <w:r w:rsidRPr="0029092A">
        <w:rPr>
          <w:rFonts w:ascii="Arial" w:hAnsi="Arial" w:cs="Arial"/>
        </w:rPr>
        <w:fldChar w:fldCharType="begin"/>
      </w:r>
      <w:r w:rsidRPr="0029092A">
        <w:rPr>
          <w:rFonts w:ascii="Arial" w:hAnsi="Arial" w:cs="Arial"/>
        </w:rPr>
        <w:instrText xml:space="preserve"> LINK </w:instrText>
      </w:r>
      <w:r w:rsidR="00871B83" w:rsidRPr="0029092A">
        <w:rPr>
          <w:rFonts w:ascii="Arial" w:hAnsi="Arial" w:cs="Arial"/>
        </w:rPr>
        <w:instrText xml:space="preserve">Excel.Sheet.12 "C:\\Users\\sabri\\Desktop\\supp info David.xlsx" Sheet1!R1C1:R29C4 </w:instrText>
      </w:r>
      <w:r w:rsidRPr="0029092A">
        <w:rPr>
          <w:rFonts w:ascii="Arial" w:hAnsi="Arial" w:cs="Arial"/>
        </w:rPr>
        <w:instrText xml:space="preserve">\a \f 4 \h  \* MERGEFORMAT </w:instrText>
      </w:r>
      <w:r w:rsidRPr="0029092A">
        <w:rPr>
          <w:rFonts w:ascii="Arial" w:hAnsi="Arial" w:cs="Arial"/>
        </w:rPr>
        <w:fldChar w:fldCharType="separate"/>
      </w:r>
    </w:p>
    <w:tbl>
      <w:tblPr>
        <w:tblW w:w="9026" w:type="dxa"/>
        <w:tblLook w:val="04A0" w:firstRow="1" w:lastRow="0" w:firstColumn="1" w:lastColumn="0" w:noHBand="0" w:noVBand="1"/>
      </w:tblPr>
      <w:tblGrid>
        <w:gridCol w:w="2333"/>
        <w:gridCol w:w="3234"/>
        <w:gridCol w:w="1452"/>
        <w:gridCol w:w="113"/>
        <w:gridCol w:w="1894"/>
      </w:tblGrid>
      <w:tr w:rsidR="00453AC2" w:rsidRPr="0029092A" w14:paraId="3246D63B" w14:textId="77777777" w:rsidTr="00EC492D">
        <w:trPr>
          <w:trHeight w:val="300"/>
          <w:tblHeader/>
        </w:trPr>
        <w:tc>
          <w:tcPr>
            <w:tcW w:w="235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251B1B4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n-ZA"/>
              </w:rPr>
            </w:pPr>
            <w:r w:rsidRPr="0029092A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n-ZA"/>
              </w:rPr>
              <w:t>Species</w:t>
            </w:r>
          </w:p>
        </w:tc>
        <w:tc>
          <w:tcPr>
            <w:tcW w:w="32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31AF453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n-ZA"/>
              </w:rPr>
            </w:pPr>
            <w:r w:rsidRPr="0029092A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n-ZA"/>
              </w:rPr>
              <w:t>Native range</w:t>
            </w:r>
          </w:p>
        </w:tc>
        <w:tc>
          <w:tcPr>
            <w:tcW w:w="14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C1BD4E5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n-ZA"/>
              </w:rPr>
            </w:pPr>
            <w:r w:rsidRPr="0029092A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n-ZA"/>
              </w:rPr>
              <w:t xml:space="preserve">Native range </w:t>
            </w:r>
            <w:r w:rsidRPr="0029092A">
              <w:rPr>
                <w:rFonts w:ascii="Arial" w:eastAsia="Times New Roman" w:hAnsi="Arial" w:cs="Arial"/>
                <w:b/>
                <w:sz w:val="20"/>
                <w:szCs w:val="20"/>
                <w:lang w:eastAsia="en-ZA"/>
              </w:rPr>
              <w:t>latitude</w:t>
            </w:r>
          </w:p>
        </w:tc>
        <w:tc>
          <w:tcPr>
            <w:tcW w:w="193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2C31D46" w14:textId="383AFED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n-ZA"/>
              </w:rPr>
            </w:pPr>
            <w:r w:rsidRPr="0029092A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n-ZA"/>
              </w:rPr>
              <w:t>Fecundity</w:t>
            </w:r>
            <w:r w:rsidR="00EC492D" w:rsidRPr="0029092A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n-ZA"/>
              </w:rPr>
              <w:t xml:space="preserve"> [eggs/female/year]</w:t>
            </w:r>
          </w:p>
        </w:tc>
      </w:tr>
      <w:tr w:rsidR="00453AC2" w:rsidRPr="0029092A" w14:paraId="040B3B6D" w14:textId="77777777" w:rsidTr="00EC492D">
        <w:trPr>
          <w:trHeight w:val="300"/>
        </w:trPr>
        <w:tc>
          <w:tcPr>
            <w:tcW w:w="2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2955A11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n-ZA"/>
              </w:rPr>
            </w:pPr>
            <w:r w:rsidRPr="0029092A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n-ZA"/>
              </w:rPr>
              <w:t>Aplexa marmorata</w:t>
            </w:r>
          </w:p>
          <w:p w14:paraId="16AD26B4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484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BB289C8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29092A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South America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B5C6E95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453AC2" w:rsidRPr="0029092A" w14:paraId="6A59FBCF" w14:textId="77777777" w:rsidTr="00EC492D">
        <w:trPr>
          <w:trHeight w:val="300"/>
        </w:trPr>
        <w:tc>
          <w:tcPr>
            <w:tcW w:w="2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DF36A49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n-ZA"/>
              </w:rPr>
            </w:pPr>
            <w:r w:rsidRPr="0029092A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n-ZA"/>
              </w:rPr>
              <w:t>Arion hortensis</w:t>
            </w:r>
          </w:p>
          <w:p w14:paraId="3E415A5F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3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C34BEE8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29092A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Western and southern Europe</w:t>
            </w:r>
          </w:p>
        </w:tc>
        <w:tc>
          <w:tcPr>
            <w:tcW w:w="15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E8CC6AA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29092A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15.15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9AE2F51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453AC2" w:rsidRPr="0029092A" w14:paraId="1E08F4B9" w14:textId="77777777" w:rsidTr="00EC492D">
        <w:trPr>
          <w:trHeight w:val="300"/>
        </w:trPr>
        <w:tc>
          <w:tcPr>
            <w:tcW w:w="2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91E15AF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n-ZA"/>
              </w:rPr>
            </w:pPr>
            <w:r w:rsidRPr="0029092A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n-ZA"/>
              </w:rPr>
              <w:t>Arion intermedius</w:t>
            </w:r>
          </w:p>
          <w:p w14:paraId="32329A1D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3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A4F2592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29092A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Central and western Europe</w:t>
            </w:r>
          </w:p>
        </w:tc>
        <w:tc>
          <w:tcPr>
            <w:tcW w:w="15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961467B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29092A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12.69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3D99A81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453AC2" w:rsidRPr="0029092A" w14:paraId="3A38DF3C" w14:textId="77777777" w:rsidTr="00EC492D">
        <w:trPr>
          <w:trHeight w:val="300"/>
        </w:trPr>
        <w:tc>
          <w:tcPr>
            <w:tcW w:w="2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8A116FA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n-ZA"/>
              </w:rPr>
            </w:pPr>
            <w:r w:rsidRPr="0029092A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n-ZA"/>
              </w:rPr>
              <w:t>Bradybaena similaris</w:t>
            </w:r>
          </w:p>
          <w:p w14:paraId="36FB5062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3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2479817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29092A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southeast Asia and Indonesia</w:t>
            </w:r>
          </w:p>
        </w:tc>
        <w:tc>
          <w:tcPr>
            <w:tcW w:w="15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FA2980C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29092A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25.00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BB00190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453AC2" w:rsidRPr="0029092A" w14:paraId="796AB872" w14:textId="77777777" w:rsidTr="00EC492D">
        <w:trPr>
          <w:trHeight w:val="300"/>
        </w:trPr>
        <w:tc>
          <w:tcPr>
            <w:tcW w:w="2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4137B431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3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1108A1B5" w14:textId="3BE1056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15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1330516E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3FB0B709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453AC2" w:rsidRPr="0029092A" w14:paraId="52705E4B" w14:textId="77777777" w:rsidTr="00EC492D">
        <w:trPr>
          <w:trHeight w:val="300"/>
        </w:trPr>
        <w:tc>
          <w:tcPr>
            <w:tcW w:w="2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E32E800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n-ZA"/>
              </w:rPr>
            </w:pPr>
            <w:r w:rsidRPr="0029092A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n-ZA"/>
              </w:rPr>
              <w:t>Cochlicella barbara</w:t>
            </w:r>
          </w:p>
          <w:p w14:paraId="51FB01C5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3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57FBE21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29092A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Mediterranean </w:t>
            </w:r>
          </w:p>
        </w:tc>
        <w:tc>
          <w:tcPr>
            <w:tcW w:w="15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0ADD07B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29092A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12.29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723C605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453AC2" w:rsidRPr="0029092A" w14:paraId="1C955257" w14:textId="77777777" w:rsidTr="00EC492D">
        <w:trPr>
          <w:trHeight w:val="300"/>
        </w:trPr>
        <w:tc>
          <w:tcPr>
            <w:tcW w:w="2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3BDE5117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n-ZA"/>
              </w:rPr>
            </w:pPr>
            <w:r w:rsidRPr="0029092A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n-ZA"/>
              </w:rPr>
              <w:t>Cochlicopa cf. lubrica</w:t>
            </w:r>
          </w:p>
          <w:p w14:paraId="5AD9C422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3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6F4631F4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29092A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Europe, Northern America </w:t>
            </w:r>
          </w:p>
        </w:tc>
        <w:tc>
          <w:tcPr>
            <w:tcW w:w="15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72F7432A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12D8A742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453AC2" w:rsidRPr="0029092A" w14:paraId="03DF12A4" w14:textId="77777777" w:rsidTr="00EC492D">
        <w:trPr>
          <w:trHeight w:val="300"/>
        </w:trPr>
        <w:tc>
          <w:tcPr>
            <w:tcW w:w="2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27849266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n-ZA"/>
              </w:rPr>
            </w:pPr>
            <w:r w:rsidRPr="0029092A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n-ZA"/>
              </w:rPr>
              <w:t xml:space="preserve">Cochlicopa cf. lubricella </w:t>
            </w:r>
          </w:p>
        </w:tc>
        <w:tc>
          <w:tcPr>
            <w:tcW w:w="3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23F10EC6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29092A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Europe, Asia, North America</w:t>
            </w:r>
          </w:p>
        </w:tc>
        <w:tc>
          <w:tcPr>
            <w:tcW w:w="15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71D092D9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699E95A0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453AC2" w:rsidRPr="0029092A" w14:paraId="63BBA09F" w14:textId="77777777" w:rsidTr="00EC492D">
        <w:trPr>
          <w:trHeight w:val="300"/>
        </w:trPr>
        <w:tc>
          <w:tcPr>
            <w:tcW w:w="2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1FDAC631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3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26F20A83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15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2E8A0CB9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0116D37A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453AC2" w:rsidRPr="0029092A" w14:paraId="062EA126" w14:textId="77777777" w:rsidTr="00EC492D">
        <w:trPr>
          <w:trHeight w:val="300"/>
        </w:trPr>
        <w:tc>
          <w:tcPr>
            <w:tcW w:w="2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00DE189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n-ZA"/>
              </w:rPr>
            </w:pPr>
            <w:r w:rsidRPr="0029092A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n-ZA"/>
              </w:rPr>
              <w:t>Cornu aspersum</w:t>
            </w:r>
          </w:p>
          <w:p w14:paraId="1F9207AF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3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03D7FEB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29092A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southern and western Europe</w:t>
            </w:r>
          </w:p>
        </w:tc>
        <w:tc>
          <w:tcPr>
            <w:tcW w:w="15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2612ED2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29092A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24.32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54DD69A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29092A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430</w:t>
            </w:r>
          </w:p>
        </w:tc>
      </w:tr>
      <w:tr w:rsidR="00453AC2" w:rsidRPr="0029092A" w14:paraId="57DF88F1" w14:textId="77777777" w:rsidTr="00EC492D">
        <w:trPr>
          <w:trHeight w:val="300"/>
        </w:trPr>
        <w:tc>
          <w:tcPr>
            <w:tcW w:w="2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5E8E20E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n-ZA"/>
              </w:rPr>
            </w:pPr>
            <w:r w:rsidRPr="0029092A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n-ZA"/>
              </w:rPr>
              <w:t>Deroceras laeve</w:t>
            </w:r>
          </w:p>
          <w:p w14:paraId="12351638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3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9A221BC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29092A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Holarctic (high latitudes)</w:t>
            </w:r>
          </w:p>
        </w:tc>
        <w:tc>
          <w:tcPr>
            <w:tcW w:w="15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BF4F665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29092A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44.08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F9D7D5E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29092A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612</w:t>
            </w:r>
          </w:p>
        </w:tc>
      </w:tr>
      <w:tr w:rsidR="00453AC2" w:rsidRPr="0029092A" w14:paraId="0CA7EEB7" w14:textId="77777777" w:rsidTr="00EC492D">
        <w:trPr>
          <w:trHeight w:val="300"/>
        </w:trPr>
        <w:tc>
          <w:tcPr>
            <w:tcW w:w="2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59560E4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n-ZA"/>
              </w:rPr>
            </w:pPr>
            <w:r w:rsidRPr="0029092A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n-ZA"/>
              </w:rPr>
              <w:t>Deroceras panormitanum</w:t>
            </w:r>
          </w:p>
          <w:p w14:paraId="3EB2CE6A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3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CA58C33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29092A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Mediterranean</w:t>
            </w:r>
          </w:p>
        </w:tc>
        <w:tc>
          <w:tcPr>
            <w:tcW w:w="15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6007C9C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29092A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3.97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BB93EB7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29092A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612</w:t>
            </w:r>
          </w:p>
        </w:tc>
      </w:tr>
      <w:tr w:rsidR="00453AC2" w:rsidRPr="0029092A" w14:paraId="6A1A12DA" w14:textId="77777777" w:rsidTr="00EC492D">
        <w:trPr>
          <w:trHeight w:val="300"/>
        </w:trPr>
        <w:tc>
          <w:tcPr>
            <w:tcW w:w="2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17D9C41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n-ZA"/>
              </w:rPr>
            </w:pPr>
            <w:r w:rsidRPr="0029092A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n-ZA"/>
              </w:rPr>
              <w:t>Deroceras reticulatum</w:t>
            </w:r>
          </w:p>
          <w:p w14:paraId="6AE01ECF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3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30AEA0E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29092A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Europe</w:t>
            </w:r>
          </w:p>
        </w:tc>
        <w:tc>
          <w:tcPr>
            <w:tcW w:w="15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4C1E27E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29092A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29.54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D1AD995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29092A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612</w:t>
            </w:r>
          </w:p>
        </w:tc>
      </w:tr>
      <w:tr w:rsidR="00453AC2" w:rsidRPr="0029092A" w14:paraId="42CDF336" w14:textId="77777777" w:rsidTr="00EC492D">
        <w:trPr>
          <w:trHeight w:val="300"/>
        </w:trPr>
        <w:tc>
          <w:tcPr>
            <w:tcW w:w="2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05521A5A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n-ZA"/>
              </w:rPr>
            </w:pPr>
            <w:r w:rsidRPr="0029092A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n-ZA"/>
              </w:rPr>
              <w:t>Discus rotundatus</w:t>
            </w:r>
          </w:p>
          <w:p w14:paraId="39C9AA6A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3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089B756F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29092A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Europe</w:t>
            </w:r>
          </w:p>
        </w:tc>
        <w:tc>
          <w:tcPr>
            <w:tcW w:w="15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4EF4DD65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22DE3CC4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453AC2" w:rsidRPr="0029092A" w14:paraId="0EC321C4" w14:textId="77777777" w:rsidTr="00EC492D">
        <w:trPr>
          <w:trHeight w:val="300"/>
        </w:trPr>
        <w:tc>
          <w:tcPr>
            <w:tcW w:w="2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1F82772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n-ZA"/>
              </w:rPr>
            </w:pPr>
            <w:r w:rsidRPr="0029092A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n-ZA"/>
              </w:rPr>
              <w:t>Eobania vermiculata</w:t>
            </w:r>
          </w:p>
          <w:p w14:paraId="580E2F88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3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3425CA2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29092A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Mediterranean region</w:t>
            </w:r>
          </w:p>
        </w:tc>
        <w:tc>
          <w:tcPr>
            <w:tcW w:w="15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3E87FBB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29092A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14.74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978EA58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453AC2" w:rsidRPr="0029092A" w14:paraId="00A15704" w14:textId="77777777" w:rsidTr="00EC492D">
        <w:trPr>
          <w:trHeight w:val="300"/>
        </w:trPr>
        <w:tc>
          <w:tcPr>
            <w:tcW w:w="2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6EF30FFA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n-ZA"/>
              </w:rPr>
            </w:pPr>
            <w:r w:rsidRPr="0029092A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n-ZA"/>
              </w:rPr>
              <w:t>Gyraulus chinensis</w:t>
            </w:r>
          </w:p>
          <w:p w14:paraId="7DB8D75D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3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372AFA34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29092A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South East Asia </w:t>
            </w:r>
          </w:p>
        </w:tc>
        <w:tc>
          <w:tcPr>
            <w:tcW w:w="15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06CD7AA1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13E62EE2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453AC2" w:rsidRPr="0029092A" w14:paraId="57371E60" w14:textId="77777777" w:rsidTr="00EC492D">
        <w:trPr>
          <w:trHeight w:val="300"/>
        </w:trPr>
        <w:tc>
          <w:tcPr>
            <w:tcW w:w="2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893EFCC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n-ZA"/>
              </w:rPr>
            </w:pPr>
            <w:r w:rsidRPr="0029092A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n-ZA"/>
              </w:rPr>
              <w:t>Helisoma duryi</w:t>
            </w:r>
          </w:p>
          <w:p w14:paraId="6E63398D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3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FA3D6B9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29092A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North America</w:t>
            </w:r>
          </w:p>
        </w:tc>
        <w:tc>
          <w:tcPr>
            <w:tcW w:w="15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B7164D3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29092A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11.71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835E8F7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29092A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100</w:t>
            </w:r>
          </w:p>
        </w:tc>
      </w:tr>
      <w:tr w:rsidR="00453AC2" w:rsidRPr="0029092A" w14:paraId="371A94E1" w14:textId="77777777" w:rsidTr="00EC492D">
        <w:trPr>
          <w:trHeight w:val="300"/>
        </w:trPr>
        <w:tc>
          <w:tcPr>
            <w:tcW w:w="2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78953020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n-ZA"/>
              </w:rPr>
            </w:pPr>
            <w:r w:rsidRPr="0029092A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n-ZA"/>
              </w:rPr>
              <w:t>Lauria cylindracea</w:t>
            </w:r>
          </w:p>
          <w:p w14:paraId="0E642102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3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3252F410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29092A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Western Europe, Mediterranean </w:t>
            </w:r>
          </w:p>
        </w:tc>
        <w:tc>
          <w:tcPr>
            <w:tcW w:w="15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3369D557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7E2A480A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453AC2" w:rsidRPr="0029092A" w14:paraId="46023675" w14:textId="77777777" w:rsidTr="00EC492D">
        <w:trPr>
          <w:trHeight w:val="300"/>
        </w:trPr>
        <w:tc>
          <w:tcPr>
            <w:tcW w:w="2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1CE4F49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n-ZA"/>
              </w:rPr>
            </w:pPr>
            <w:r w:rsidRPr="0029092A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n-ZA"/>
              </w:rPr>
              <w:t>Lehmannia nyctelia</w:t>
            </w:r>
          </w:p>
        </w:tc>
        <w:tc>
          <w:tcPr>
            <w:tcW w:w="667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2C46B4D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29092A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N Africa, Central and SE Europe </w:t>
            </w:r>
          </w:p>
          <w:p w14:paraId="34554343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453AC2" w:rsidRPr="0029092A" w14:paraId="6EEAE601" w14:textId="77777777" w:rsidTr="00EC492D">
        <w:trPr>
          <w:trHeight w:val="300"/>
        </w:trPr>
        <w:tc>
          <w:tcPr>
            <w:tcW w:w="2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DF00D87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n-ZA"/>
              </w:rPr>
            </w:pPr>
            <w:r w:rsidRPr="0029092A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n-ZA"/>
              </w:rPr>
              <w:t>Lehmannia valentiana</w:t>
            </w:r>
          </w:p>
          <w:p w14:paraId="5D43EAE1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3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19696BA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29092A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Iberian Peninsula</w:t>
            </w:r>
          </w:p>
        </w:tc>
        <w:tc>
          <w:tcPr>
            <w:tcW w:w="15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9212101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29092A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2.98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6FC0F7C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453AC2" w:rsidRPr="0029092A" w14:paraId="0F50A76E" w14:textId="77777777" w:rsidTr="00EC492D">
        <w:trPr>
          <w:trHeight w:val="300"/>
        </w:trPr>
        <w:tc>
          <w:tcPr>
            <w:tcW w:w="2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486AC06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n-ZA"/>
              </w:rPr>
            </w:pPr>
            <w:r w:rsidRPr="0029092A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n-ZA"/>
              </w:rPr>
              <w:t>Limacus flavus</w:t>
            </w:r>
          </w:p>
          <w:p w14:paraId="7D823F2A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3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8BE180F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29092A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Europe</w:t>
            </w:r>
          </w:p>
        </w:tc>
        <w:tc>
          <w:tcPr>
            <w:tcW w:w="15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FADBD34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29092A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23.16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7407837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453AC2" w:rsidRPr="0029092A" w14:paraId="1097A254" w14:textId="77777777" w:rsidTr="00EC492D">
        <w:trPr>
          <w:trHeight w:val="300"/>
        </w:trPr>
        <w:tc>
          <w:tcPr>
            <w:tcW w:w="2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433EB73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n-ZA"/>
              </w:rPr>
            </w:pPr>
            <w:r w:rsidRPr="0029092A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n-ZA"/>
              </w:rPr>
              <w:t>Limax maximus</w:t>
            </w:r>
          </w:p>
        </w:tc>
        <w:tc>
          <w:tcPr>
            <w:tcW w:w="3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6DC4F00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29092A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Europe, North Africa, and Asia minor (western palearctic)</w:t>
            </w:r>
          </w:p>
          <w:p w14:paraId="7CCFA3FD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15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4D31DD1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29092A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38.40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22BACF8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29092A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223</w:t>
            </w:r>
          </w:p>
        </w:tc>
      </w:tr>
      <w:tr w:rsidR="00453AC2" w:rsidRPr="0029092A" w14:paraId="0CBCC34C" w14:textId="77777777" w:rsidTr="00EC492D">
        <w:trPr>
          <w:trHeight w:val="300"/>
        </w:trPr>
        <w:tc>
          <w:tcPr>
            <w:tcW w:w="2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43B2A4A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n-ZA"/>
              </w:rPr>
            </w:pPr>
            <w:r w:rsidRPr="0029092A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n-ZA"/>
              </w:rPr>
              <w:t>Littorina saxatilis</w:t>
            </w:r>
          </w:p>
          <w:p w14:paraId="0CD20E16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3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173141E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29092A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Eastern North Atlantic</w:t>
            </w:r>
          </w:p>
        </w:tc>
        <w:tc>
          <w:tcPr>
            <w:tcW w:w="15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6D7B097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29092A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19.59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B9E8E0F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453AC2" w:rsidRPr="0029092A" w14:paraId="318F3587" w14:textId="77777777" w:rsidTr="00EC492D">
        <w:trPr>
          <w:trHeight w:val="300"/>
        </w:trPr>
        <w:tc>
          <w:tcPr>
            <w:tcW w:w="2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09CF92D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n-ZA"/>
              </w:rPr>
            </w:pPr>
            <w:r w:rsidRPr="0029092A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n-ZA"/>
              </w:rPr>
              <w:t>Lymnaea columella</w:t>
            </w:r>
          </w:p>
          <w:p w14:paraId="61100086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3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DF0F1F7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29092A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North America</w:t>
            </w:r>
          </w:p>
        </w:tc>
        <w:tc>
          <w:tcPr>
            <w:tcW w:w="15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F7F700A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29092A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29.33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6FA0B45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29092A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619</w:t>
            </w:r>
          </w:p>
        </w:tc>
      </w:tr>
      <w:tr w:rsidR="00453AC2" w:rsidRPr="0029092A" w14:paraId="2C5D413B" w14:textId="77777777" w:rsidTr="00EC492D">
        <w:trPr>
          <w:trHeight w:val="300"/>
        </w:trPr>
        <w:tc>
          <w:tcPr>
            <w:tcW w:w="2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E053F41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n-ZA"/>
              </w:rPr>
            </w:pPr>
            <w:r w:rsidRPr="0029092A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n-ZA"/>
              </w:rPr>
              <w:t>Milax gagates</w:t>
            </w:r>
          </w:p>
          <w:p w14:paraId="0A5877D5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3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EF9EA56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29092A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Mediterranean</w:t>
            </w:r>
          </w:p>
        </w:tc>
        <w:tc>
          <w:tcPr>
            <w:tcW w:w="15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49FDBC7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29092A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0.60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3BF48EC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29092A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100</w:t>
            </w:r>
          </w:p>
        </w:tc>
      </w:tr>
      <w:tr w:rsidR="00453AC2" w:rsidRPr="0029092A" w14:paraId="7223CF1E" w14:textId="77777777" w:rsidTr="00EC492D">
        <w:trPr>
          <w:trHeight w:val="300"/>
        </w:trPr>
        <w:tc>
          <w:tcPr>
            <w:tcW w:w="2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09C3074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n-ZA"/>
              </w:rPr>
            </w:pPr>
            <w:r w:rsidRPr="0029092A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n-ZA"/>
              </w:rPr>
              <w:t>Oxychilus alliarius</w:t>
            </w:r>
          </w:p>
          <w:p w14:paraId="52FB9893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3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9190F5B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29092A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lastRenderedPageBreak/>
              <w:t>Western Europe</w:t>
            </w:r>
          </w:p>
        </w:tc>
        <w:tc>
          <w:tcPr>
            <w:tcW w:w="15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16EC243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29092A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15.18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11F8AFC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453AC2" w:rsidRPr="0029092A" w14:paraId="2645C95A" w14:textId="77777777" w:rsidTr="00EC492D">
        <w:trPr>
          <w:trHeight w:val="300"/>
        </w:trPr>
        <w:tc>
          <w:tcPr>
            <w:tcW w:w="2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2CDAF7A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n-ZA"/>
              </w:rPr>
            </w:pPr>
            <w:r w:rsidRPr="0029092A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n-ZA"/>
              </w:rPr>
              <w:t>Oxychilus cellarius</w:t>
            </w:r>
          </w:p>
          <w:p w14:paraId="07D1C5A6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3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5981B1E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29092A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Western Europe</w:t>
            </w:r>
          </w:p>
        </w:tc>
        <w:tc>
          <w:tcPr>
            <w:tcW w:w="15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7550F04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29092A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10.77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52DBA02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453AC2" w:rsidRPr="0029092A" w14:paraId="30150101" w14:textId="77777777" w:rsidTr="00EC492D">
        <w:trPr>
          <w:trHeight w:val="300"/>
        </w:trPr>
        <w:tc>
          <w:tcPr>
            <w:tcW w:w="2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E4A4761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n-ZA"/>
              </w:rPr>
            </w:pPr>
            <w:r w:rsidRPr="0029092A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n-ZA"/>
              </w:rPr>
              <w:t>Oxychilus draparnaudi</w:t>
            </w:r>
          </w:p>
          <w:p w14:paraId="62A12B3A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3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C044BDA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29092A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Europe, North Africa, and Asia minor</w:t>
            </w:r>
          </w:p>
        </w:tc>
        <w:tc>
          <w:tcPr>
            <w:tcW w:w="15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BDEC6BC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29092A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35.78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C7ADA4A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453AC2" w:rsidRPr="0029092A" w14:paraId="25BCF6CF" w14:textId="77777777" w:rsidTr="00EC492D">
        <w:trPr>
          <w:trHeight w:val="300"/>
        </w:trPr>
        <w:tc>
          <w:tcPr>
            <w:tcW w:w="2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0D45F14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n-ZA"/>
              </w:rPr>
            </w:pPr>
            <w:r w:rsidRPr="0029092A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n-ZA"/>
              </w:rPr>
              <w:t>Physa acuta</w:t>
            </w:r>
          </w:p>
          <w:p w14:paraId="5E504254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3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80D75F8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29092A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North America</w:t>
            </w:r>
          </w:p>
        </w:tc>
        <w:tc>
          <w:tcPr>
            <w:tcW w:w="15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77382AF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29092A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30.29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5695A60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29092A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2598</w:t>
            </w:r>
          </w:p>
        </w:tc>
      </w:tr>
      <w:tr w:rsidR="00453AC2" w:rsidRPr="0029092A" w14:paraId="230F18CD" w14:textId="77777777" w:rsidTr="00EC492D">
        <w:trPr>
          <w:trHeight w:val="300"/>
        </w:trPr>
        <w:tc>
          <w:tcPr>
            <w:tcW w:w="2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D55262F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n-ZA"/>
              </w:rPr>
            </w:pPr>
            <w:r w:rsidRPr="0029092A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n-ZA"/>
              </w:rPr>
              <w:t>Radix rubiginosa</w:t>
            </w:r>
          </w:p>
          <w:p w14:paraId="26A6C1C0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3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663B312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29092A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Indo-China and Indonesia</w:t>
            </w:r>
          </w:p>
        </w:tc>
        <w:tc>
          <w:tcPr>
            <w:tcW w:w="15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9D9AEF4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29092A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27.33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F199251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453AC2" w:rsidRPr="0029092A" w14:paraId="473B2DFC" w14:textId="77777777" w:rsidTr="00EC492D">
        <w:trPr>
          <w:trHeight w:val="300"/>
        </w:trPr>
        <w:tc>
          <w:tcPr>
            <w:tcW w:w="2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5372F1E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n-ZA"/>
              </w:rPr>
            </w:pPr>
            <w:r w:rsidRPr="0029092A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n-ZA"/>
              </w:rPr>
              <w:t>Tarebia granifera</w:t>
            </w:r>
          </w:p>
        </w:tc>
        <w:tc>
          <w:tcPr>
            <w:tcW w:w="3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1173FAF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29092A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India, Southeast Asia, the Philippines, Japan. Hawaii</w:t>
            </w:r>
          </w:p>
          <w:p w14:paraId="73F2CF5F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15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50A758F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29092A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30.62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D4CD2AE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29092A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213</w:t>
            </w:r>
          </w:p>
        </w:tc>
      </w:tr>
      <w:tr w:rsidR="00453AC2" w:rsidRPr="0029092A" w14:paraId="064825D4" w14:textId="77777777" w:rsidTr="00EC492D">
        <w:trPr>
          <w:trHeight w:val="300"/>
        </w:trPr>
        <w:tc>
          <w:tcPr>
            <w:tcW w:w="2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445FEF0B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n-ZA"/>
              </w:rPr>
            </w:pPr>
            <w:r w:rsidRPr="0029092A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n-ZA"/>
              </w:rPr>
              <w:t>Thais blanfordi</w:t>
            </w:r>
          </w:p>
          <w:p w14:paraId="2F625250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3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69FC8E51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29092A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Tropical Indo-Pacific </w:t>
            </w:r>
          </w:p>
        </w:tc>
        <w:tc>
          <w:tcPr>
            <w:tcW w:w="15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18ECAFAA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4B1BD85C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453AC2" w:rsidRPr="0029092A" w14:paraId="0CFF3FD8" w14:textId="77777777" w:rsidTr="00EC492D">
        <w:trPr>
          <w:trHeight w:val="300"/>
        </w:trPr>
        <w:tc>
          <w:tcPr>
            <w:tcW w:w="2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8DFF8C8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n-ZA"/>
              </w:rPr>
            </w:pPr>
            <w:r w:rsidRPr="0029092A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n-ZA"/>
              </w:rPr>
              <w:t>Theba pisana</w:t>
            </w:r>
          </w:p>
        </w:tc>
        <w:tc>
          <w:tcPr>
            <w:tcW w:w="3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357BE10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29092A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Mediterranean, western European and north African coastal distribution</w:t>
            </w:r>
          </w:p>
        </w:tc>
        <w:tc>
          <w:tcPr>
            <w:tcW w:w="15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8234880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29092A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27.49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CA1246D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29092A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1525</w:t>
            </w:r>
          </w:p>
        </w:tc>
      </w:tr>
      <w:tr w:rsidR="00453AC2" w:rsidRPr="0029092A" w14:paraId="58B40B6C" w14:textId="77777777" w:rsidTr="00EC492D">
        <w:trPr>
          <w:trHeight w:val="300"/>
        </w:trPr>
        <w:tc>
          <w:tcPr>
            <w:tcW w:w="2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740F791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n-ZA"/>
              </w:rPr>
            </w:pPr>
            <w:r w:rsidRPr="0029092A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n-ZA"/>
              </w:rPr>
              <w:t>Vallonia costata</w:t>
            </w:r>
          </w:p>
          <w:p w14:paraId="5266550F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667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ADA030E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29092A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Europe, Eastern USA</w:t>
            </w:r>
          </w:p>
        </w:tc>
      </w:tr>
      <w:tr w:rsidR="00453AC2" w:rsidRPr="0029092A" w14:paraId="3F3893A1" w14:textId="77777777" w:rsidTr="00EC492D">
        <w:trPr>
          <w:trHeight w:val="300"/>
        </w:trPr>
        <w:tc>
          <w:tcPr>
            <w:tcW w:w="2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E271830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n-ZA"/>
              </w:rPr>
            </w:pPr>
            <w:r w:rsidRPr="0029092A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n-ZA"/>
              </w:rPr>
              <w:t>Vallonia pulchella</w:t>
            </w:r>
          </w:p>
          <w:p w14:paraId="0CD796C6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3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5BFD949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29092A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Holarctic (high latitudes)</w:t>
            </w:r>
          </w:p>
        </w:tc>
        <w:tc>
          <w:tcPr>
            <w:tcW w:w="15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BFF9790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29092A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45.00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7666B8B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29092A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 </w:t>
            </w:r>
          </w:p>
        </w:tc>
      </w:tr>
      <w:tr w:rsidR="00453AC2" w:rsidRPr="0029092A" w14:paraId="02CA53A8" w14:textId="77777777" w:rsidTr="00EC492D">
        <w:trPr>
          <w:trHeight w:val="300"/>
        </w:trPr>
        <w:tc>
          <w:tcPr>
            <w:tcW w:w="23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7884630C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n-ZA"/>
              </w:rPr>
            </w:pPr>
            <w:r w:rsidRPr="0029092A">
              <w:rPr>
                <w:rFonts w:ascii="Arial" w:eastAsia="Times New Roman" w:hAnsi="Arial" w:cs="Arial"/>
                <w:i/>
                <w:color w:val="000000"/>
                <w:sz w:val="20"/>
                <w:szCs w:val="20"/>
                <w:lang w:eastAsia="en-ZA"/>
              </w:rPr>
              <w:t>Zonitoides arboreus</w:t>
            </w:r>
          </w:p>
        </w:tc>
        <w:tc>
          <w:tcPr>
            <w:tcW w:w="32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09D8C237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29092A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Canada, Central America, Caribbean</w:t>
            </w:r>
          </w:p>
        </w:tc>
        <w:tc>
          <w:tcPr>
            <w:tcW w:w="157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5B9F7F63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29092A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46.15</w:t>
            </w:r>
          </w:p>
        </w:tc>
        <w:tc>
          <w:tcPr>
            <w:tcW w:w="182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14:paraId="10E6D6C7" w14:textId="77777777" w:rsidR="00453AC2" w:rsidRPr="0029092A" w:rsidRDefault="00453AC2" w:rsidP="00453A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29092A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 </w:t>
            </w:r>
          </w:p>
        </w:tc>
      </w:tr>
    </w:tbl>
    <w:p w14:paraId="26F812D3" w14:textId="77777777" w:rsidR="00453AC2" w:rsidRPr="0029092A" w:rsidRDefault="00453AC2" w:rsidP="00453AC2">
      <w:pPr>
        <w:rPr>
          <w:rFonts w:ascii="Times New Roman" w:hAnsi="Times New Roman" w:cs="Times New Roman"/>
          <w:b/>
          <w:sz w:val="24"/>
        </w:rPr>
      </w:pPr>
      <w:r w:rsidRPr="0029092A">
        <w:rPr>
          <w:rFonts w:ascii="Times New Roman" w:hAnsi="Times New Roman" w:cs="Times New Roman"/>
          <w:b/>
          <w:sz w:val="24"/>
        </w:rPr>
        <w:fldChar w:fldCharType="end"/>
      </w:r>
    </w:p>
    <w:p w14:paraId="52E66F30" w14:textId="4C1AEB66" w:rsidR="003C248A" w:rsidRPr="0029092A" w:rsidRDefault="003C248A">
      <w:pPr>
        <w:rPr>
          <w:rFonts w:ascii="Times New Roman" w:hAnsi="Times New Roman" w:cs="Times New Roman"/>
          <w:b/>
          <w:sz w:val="24"/>
        </w:rPr>
      </w:pPr>
      <w:r w:rsidRPr="0029092A">
        <w:rPr>
          <w:rFonts w:ascii="Times New Roman" w:hAnsi="Times New Roman" w:cs="Times New Roman"/>
          <w:b/>
          <w:sz w:val="24"/>
        </w:rPr>
        <w:br w:type="page"/>
      </w:r>
    </w:p>
    <w:p w14:paraId="44209E45" w14:textId="1044B3E5" w:rsidR="00A61E10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</w:rPr>
      </w:pPr>
      <w:r w:rsidRPr="0029092A">
        <w:rPr>
          <w:rFonts w:ascii="Arial" w:hAnsi="Arial" w:cs="Arial"/>
          <w:b/>
          <w:sz w:val="24"/>
        </w:rPr>
        <w:lastRenderedPageBreak/>
        <w:t xml:space="preserve">Appendix S1: </w:t>
      </w:r>
      <w:r w:rsidRPr="0029092A">
        <w:rPr>
          <w:rFonts w:ascii="Arial" w:hAnsi="Arial" w:cs="Arial"/>
          <w:sz w:val="24"/>
        </w:rPr>
        <w:t>Literature sources for native range and fecundity information</w:t>
      </w:r>
      <w:r w:rsidR="00FA7A90" w:rsidRPr="0029092A">
        <w:rPr>
          <w:rFonts w:ascii="Arial" w:hAnsi="Arial" w:cs="Arial"/>
          <w:sz w:val="24"/>
        </w:rPr>
        <w:t xml:space="preserve"> </w:t>
      </w:r>
    </w:p>
    <w:p w14:paraId="3BA3F870" w14:textId="223E1E64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b/>
          <w:sz w:val="24"/>
        </w:rPr>
      </w:pPr>
      <w:r w:rsidRPr="0029092A">
        <w:rPr>
          <w:rFonts w:ascii="Arial" w:hAnsi="Arial" w:cs="Arial"/>
          <w:b/>
          <w:sz w:val="24"/>
        </w:rPr>
        <w:t xml:space="preserve"> </w:t>
      </w:r>
    </w:p>
    <w:p w14:paraId="1C7EB80E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 w:rsidRPr="0029092A">
        <w:rPr>
          <w:rFonts w:ascii="Arial" w:hAnsi="Arial" w:cs="Arial"/>
          <w:color w:val="222222"/>
          <w:sz w:val="24"/>
          <w:szCs w:val="24"/>
          <w:shd w:val="clear" w:color="auto" w:fill="FFFFFF"/>
        </w:rPr>
        <w:t>Abbott, R. T. (1952). A study of an intermediate snail host (</w:t>
      </w:r>
      <w:r w:rsidRPr="0029092A">
        <w:rPr>
          <w:rFonts w:ascii="Arial" w:hAnsi="Arial" w:cs="Arial"/>
          <w:i/>
          <w:color w:val="222222"/>
          <w:sz w:val="24"/>
          <w:szCs w:val="24"/>
          <w:shd w:val="clear" w:color="auto" w:fill="FFFFFF"/>
        </w:rPr>
        <w:t>Thiara granifera</w:t>
      </w:r>
      <w:r w:rsidRPr="0029092A">
        <w:rPr>
          <w:rFonts w:ascii="Arial" w:hAnsi="Arial" w:cs="Arial"/>
          <w:color w:val="222222"/>
          <w:sz w:val="24"/>
          <w:szCs w:val="24"/>
          <w:shd w:val="clear" w:color="auto" w:fill="FFFFFF"/>
        </w:rPr>
        <w:t>) of the oriental lung fluke (Paragonimus). </w:t>
      </w:r>
      <w:r w:rsidRPr="0029092A">
        <w:rPr>
          <w:rFonts w:ascii="Arial" w:hAnsi="Arial" w:cs="Arial"/>
          <w:i/>
          <w:iCs/>
          <w:color w:val="222222"/>
          <w:sz w:val="24"/>
          <w:szCs w:val="24"/>
          <w:shd w:val="clear" w:color="auto" w:fill="FFFFFF"/>
        </w:rPr>
        <w:t>Proceedings of the United States National Museum</w:t>
      </w:r>
      <w:r w:rsidRPr="0029092A">
        <w:rPr>
          <w:rFonts w:ascii="Arial" w:hAnsi="Arial" w:cs="Arial"/>
          <w:color w:val="222222"/>
          <w:sz w:val="24"/>
          <w:szCs w:val="24"/>
          <w:shd w:val="clear" w:color="auto" w:fill="FFFFFF"/>
        </w:rPr>
        <w:t>, </w:t>
      </w:r>
      <w:r w:rsidRPr="0029092A">
        <w:rPr>
          <w:rFonts w:ascii="Arial" w:hAnsi="Arial" w:cs="Arial"/>
          <w:iCs/>
          <w:color w:val="222222"/>
          <w:sz w:val="24"/>
          <w:szCs w:val="24"/>
          <w:shd w:val="clear" w:color="auto" w:fill="FFFFFF"/>
        </w:rPr>
        <w:t>102</w:t>
      </w:r>
      <w:r w:rsidRPr="0029092A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, 71-116. </w:t>
      </w:r>
    </w:p>
    <w:p w14:paraId="4467C2FC" w14:textId="4C384A7C" w:rsidR="00453AC2" w:rsidRPr="0029092A" w:rsidRDefault="00641488" w:rsidP="00453AC2">
      <w:pPr>
        <w:spacing w:after="60" w:line="240" w:lineRule="auto"/>
        <w:ind w:left="284" w:hanging="284"/>
        <w:jc w:val="both"/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 w:rsidRPr="0029092A">
        <w:rPr>
          <w:rFonts w:ascii="Arial" w:hAnsi="Arial" w:cs="Arial"/>
          <w:color w:val="222222"/>
          <w:sz w:val="24"/>
          <w:szCs w:val="24"/>
          <w:shd w:val="clear" w:color="auto" w:fill="FFFFFF"/>
        </w:rPr>
        <w:t>Albre</w:t>
      </w:r>
      <w:r w:rsidR="00C24F52" w:rsidRPr="0029092A">
        <w:rPr>
          <w:rFonts w:ascii="Arial" w:hAnsi="Arial" w:cs="Arial"/>
          <w:color w:val="222222"/>
          <w:sz w:val="24"/>
          <w:szCs w:val="24"/>
          <w:shd w:val="clear" w:color="auto" w:fill="FFFFFF"/>
        </w:rPr>
        <w:t>cht, C. et al.,</w:t>
      </w:r>
      <w:r w:rsidR="00453AC2" w:rsidRPr="0029092A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 (2014). Invaders versus endemics: Alien gastropod species in ancient Lake Ohrid. </w:t>
      </w:r>
      <w:r w:rsidR="00453AC2" w:rsidRPr="0029092A">
        <w:rPr>
          <w:rFonts w:ascii="Arial" w:hAnsi="Arial" w:cs="Arial"/>
          <w:i/>
          <w:iCs/>
          <w:color w:val="222222"/>
          <w:sz w:val="24"/>
          <w:szCs w:val="24"/>
          <w:shd w:val="clear" w:color="auto" w:fill="FFFFFF"/>
        </w:rPr>
        <w:t>Hydrobiologia</w:t>
      </w:r>
      <w:r w:rsidR="00453AC2" w:rsidRPr="0029092A">
        <w:rPr>
          <w:rFonts w:ascii="Arial" w:hAnsi="Arial" w:cs="Arial"/>
          <w:color w:val="222222"/>
          <w:sz w:val="24"/>
          <w:szCs w:val="24"/>
          <w:shd w:val="clear" w:color="auto" w:fill="FFFFFF"/>
        </w:rPr>
        <w:t>, </w:t>
      </w:r>
      <w:r w:rsidR="00453AC2" w:rsidRPr="0029092A">
        <w:rPr>
          <w:rFonts w:ascii="Arial" w:hAnsi="Arial" w:cs="Arial"/>
          <w:iCs/>
          <w:color w:val="222222"/>
          <w:sz w:val="24"/>
          <w:szCs w:val="24"/>
          <w:shd w:val="clear" w:color="auto" w:fill="FFFFFF"/>
        </w:rPr>
        <w:t>739</w:t>
      </w:r>
      <w:r w:rsidR="00453AC2" w:rsidRPr="0029092A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, 163-174. </w:t>
      </w:r>
    </w:p>
    <w:p w14:paraId="5BB0057A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b/>
          <w:sz w:val="24"/>
          <w:szCs w:val="24"/>
        </w:rPr>
      </w:pPr>
      <w:r w:rsidRPr="0029092A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Baily, J. L. (1931). Some data on growth, longevity, and fecundity in </w:t>
      </w:r>
      <w:r w:rsidRPr="0029092A">
        <w:rPr>
          <w:rFonts w:ascii="Arial" w:hAnsi="Arial" w:cs="Arial"/>
          <w:i/>
          <w:color w:val="222222"/>
          <w:sz w:val="24"/>
          <w:szCs w:val="24"/>
          <w:shd w:val="clear" w:color="auto" w:fill="FFFFFF"/>
        </w:rPr>
        <w:t>Lymnaea columella</w:t>
      </w:r>
      <w:r w:rsidRPr="0029092A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 Say. </w:t>
      </w:r>
      <w:r w:rsidRPr="0029092A">
        <w:rPr>
          <w:rFonts w:ascii="Arial" w:hAnsi="Arial" w:cs="Arial"/>
          <w:i/>
          <w:iCs/>
          <w:color w:val="222222"/>
          <w:sz w:val="24"/>
          <w:szCs w:val="24"/>
          <w:shd w:val="clear" w:color="auto" w:fill="FFFFFF"/>
        </w:rPr>
        <w:t>Biologia Generalis</w:t>
      </w:r>
      <w:r w:rsidRPr="0029092A">
        <w:rPr>
          <w:rFonts w:ascii="Arial" w:hAnsi="Arial" w:cs="Arial"/>
          <w:color w:val="222222"/>
          <w:sz w:val="24"/>
          <w:szCs w:val="24"/>
          <w:shd w:val="clear" w:color="auto" w:fill="FFFFFF"/>
        </w:rPr>
        <w:t>, </w:t>
      </w:r>
      <w:r w:rsidRPr="0029092A">
        <w:rPr>
          <w:rFonts w:ascii="Arial" w:hAnsi="Arial" w:cs="Arial"/>
          <w:iCs/>
          <w:color w:val="222222"/>
          <w:sz w:val="24"/>
          <w:szCs w:val="24"/>
          <w:shd w:val="clear" w:color="auto" w:fill="FFFFFF"/>
        </w:rPr>
        <w:t>7</w:t>
      </w:r>
      <w:r w:rsidRPr="0029092A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, 407-428. </w:t>
      </w:r>
    </w:p>
    <w:p w14:paraId="0ACF018D" w14:textId="376C50F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 w:rsidRPr="0029092A">
        <w:rPr>
          <w:rFonts w:ascii="Arial" w:hAnsi="Arial" w:cs="Arial"/>
          <w:color w:val="222222"/>
          <w:sz w:val="24"/>
          <w:szCs w:val="24"/>
          <w:shd w:val="clear" w:color="auto" w:fill="FFFFFF"/>
        </w:rPr>
        <w:t>Barker, G. M. (1999). Naturalised terrestrial Stylommatophora (Mollusca: Gastropoda). </w:t>
      </w:r>
      <w:r w:rsidRPr="0029092A">
        <w:rPr>
          <w:rFonts w:ascii="Arial" w:hAnsi="Arial" w:cs="Arial"/>
          <w:i/>
          <w:iCs/>
          <w:color w:val="222222"/>
          <w:sz w:val="24"/>
          <w:szCs w:val="24"/>
          <w:shd w:val="clear" w:color="auto" w:fill="FFFFFF"/>
        </w:rPr>
        <w:t>Fauna of New Zealand</w:t>
      </w:r>
      <w:r w:rsidRPr="0029092A">
        <w:rPr>
          <w:rFonts w:ascii="Arial" w:hAnsi="Arial" w:cs="Arial"/>
          <w:color w:val="222222"/>
          <w:sz w:val="24"/>
          <w:szCs w:val="24"/>
          <w:shd w:val="clear" w:color="auto" w:fill="FFFFFF"/>
        </w:rPr>
        <w:t>, </w:t>
      </w:r>
      <w:r w:rsidRPr="0029092A">
        <w:rPr>
          <w:rFonts w:ascii="Arial" w:hAnsi="Arial" w:cs="Arial"/>
          <w:iCs/>
          <w:color w:val="222222"/>
          <w:sz w:val="24"/>
          <w:szCs w:val="24"/>
          <w:shd w:val="clear" w:color="auto" w:fill="FFFFFF"/>
        </w:rPr>
        <w:t>38</w:t>
      </w:r>
      <w:r w:rsidRPr="0029092A">
        <w:rPr>
          <w:rFonts w:ascii="Arial" w:hAnsi="Arial" w:cs="Arial"/>
          <w:color w:val="222222"/>
          <w:sz w:val="24"/>
          <w:szCs w:val="24"/>
          <w:shd w:val="clear" w:color="auto" w:fill="FFFFFF"/>
        </w:rPr>
        <w:t>, 1-253.</w:t>
      </w:r>
      <w:r w:rsidR="00A00DEE" w:rsidRPr="0029092A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 </w:t>
      </w:r>
    </w:p>
    <w:p w14:paraId="427B24BC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 w:rsidRPr="0029092A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Boerger, H. (1975). A comparison of the life cycles, reproductive ecologies, and size–weight relationships of </w:t>
      </w:r>
      <w:r w:rsidRPr="0029092A">
        <w:rPr>
          <w:rFonts w:ascii="Arial" w:hAnsi="Arial" w:cs="Arial"/>
          <w:i/>
          <w:color w:val="222222"/>
          <w:sz w:val="24"/>
          <w:szCs w:val="24"/>
          <w:shd w:val="clear" w:color="auto" w:fill="FFFFFF"/>
        </w:rPr>
        <w:t>Helisoma anceps</w:t>
      </w:r>
      <w:r w:rsidRPr="0029092A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, </w:t>
      </w:r>
      <w:r w:rsidRPr="0029092A">
        <w:rPr>
          <w:rFonts w:ascii="Arial" w:hAnsi="Arial" w:cs="Arial"/>
          <w:i/>
          <w:color w:val="222222"/>
          <w:sz w:val="24"/>
          <w:szCs w:val="24"/>
          <w:shd w:val="clear" w:color="auto" w:fill="FFFFFF"/>
        </w:rPr>
        <w:t>H. campanulatum</w:t>
      </w:r>
      <w:r w:rsidRPr="0029092A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, and </w:t>
      </w:r>
      <w:r w:rsidRPr="0029092A">
        <w:rPr>
          <w:rFonts w:ascii="Arial" w:hAnsi="Arial" w:cs="Arial"/>
          <w:i/>
          <w:color w:val="222222"/>
          <w:sz w:val="24"/>
          <w:szCs w:val="24"/>
          <w:shd w:val="clear" w:color="auto" w:fill="FFFFFF"/>
        </w:rPr>
        <w:t>H. trivolvis</w:t>
      </w:r>
      <w:r w:rsidRPr="0029092A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 (Gastropoda, Planorbidae). </w:t>
      </w:r>
      <w:r w:rsidRPr="0029092A">
        <w:rPr>
          <w:rFonts w:ascii="Arial" w:hAnsi="Arial" w:cs="Arial"/>
          <w:i/>
          <w:iCs/>
          <w:color w:val="222222"/>
          <w:sz w:val="24"/>
          <w:szCs w:val="24"/>
          <w:shd w:val="clear" w:color="auto" w:fill="FFFFFF"/>
        </w:rPr>
        <w:t>Canadian Journal of Zoology</w:t>
      </w:r>
      <w:r w:rsidRPr="0029092A">
        <w:rPr>
          <w:rFonts w:ascii="Arial" w:hAnsi="Arial" w:cs="Arial"/>
          <w:color w:val="222222"/>
          <w:sz w:val="24"/>
          <w:szCs w:val="24"/>
          <w:shd w:val="clear" w:color="auto" w:fill="FFFFFF"/>
        </w:rPr>
        <w:t>, </w:t>
      </w:r>
      <w:r w:rsidRPr="0029092A">
        <w:rPr>
          <w:rFonts w:ascii="Arial" w:hAnsi="Arial" w:cs="Arial"/>
          <w:iCs/>
          <w:color w:val="222222"/>
          <w:sz w:val="24"/>
          <w:szCs w:val="24"/>
          <w:shd w:val="clear" w:color="auto" w:fill="FFFFFF"/>
        </w:rPr>
        <w:t>53</w:t>
      </w:r>
      <w:r w:rsidRPr="0029092A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, 1812-1824. </w:t>
      </w:r>
    </w:p>
    <w:p w14:paraId="093D2814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 w:rsidRPr="0029092A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Brackenbury, T. D., &amp; Appleton, C. C. (1991). Effect of controlled temperatures on gametogenesis in the gastropods </w:t>
      </w:r>
      <w:r w:rsidRPr="0029092A">
        <w:rPr>
          <w:rFonts w:ascii="Arial" w:hAnsi="Arial" w:cs="Arial"/>
          <w:i/>
          <w:color w:val="222222"/>
          <w:sz w:val="24"/>
          <w:szCs w:val="24"/>
          <w:shd w:val="clear" w:color="auto" w:fill="FFFFFF"/>
        </w:rPr>
        <w:t>Physa acuta</w:t>
      </w:r>
      <w:r w:rsidRPr="0029092A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 (Physidae) and </w:t>
      </w:r>
      <w:r w:rsidRPr="0029092A">
        <w:rPr>
          <w:rFonts w:ascii="Arial" w:hAnsi="Arial" w:cs="Arial"/>
          <w:i/>
          <w:color w:val="222222"/>
          <w:sz w:val="24"/>
          <w:szCs w:val="24"/>
          <w:shd w:val="clear" w:color="auto" w:fill="FFFFFF"/>
        </w:rPr>
        <w:t>Bulinus tropicus</w:t>
      </w:r>
      <w:r w:rsidRPr="0029092A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 (Planorbidae). </w:t>
      </w:r>
      <w:r w:rsidRPr="0029092A">
        <w:rPr>
          <w:rFonts w:ascii="Arial" w:hAnsi="Arial" w:cs="Arial"/>
          <w:i/>
          <w:iCs/>
          <w:color w:val="222222"/>
          <w:sz w:val="24"/>
          <w:szCs w:val="24"/>
          <w:shd w:val="clear" w:color="auto" w:fill="FFFFFF"/>
        </w:rPr>
        <w:t>Journal of Molluscan Studies</w:t>
      </w:r>
      <w:r w:rsidRPr="0029092A">
        <w:rPr>
          <w:rFonts w:ascii="Arial" w:hAnsi="Arial" w:cs="Arial"/>
          <w:color w:val="222222"/>
          <w:sz w:val="24"/>
          <w:szCs w:val="24"/>
          <w:shd w:val="clear" w:color="auto" w:fill="FFFFFF"/>
        </w:rPr>
        <w:t>, </w:t>
      </w:r>
      <w:r w:rsidRPr="0029092A">
        <w:rPr>
          <w:rFonts w:ascii="Arial" w:hAnsi="Arial" w:cs="Arial"/>
          <w:iCs/>
          <w:color w:val="222222"/>
          <w:sz w:val="24"/>
          <w:szCs w:val="24"/>
          <w:shd w:val="clear" w:color="auto" w:fill="FFFFFF"/>
        </w:rPr>
        <w:t>57</w:t>
      </w:r>
      <w:r w:rsidRPr="0029092A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, 461-469. </w:t>
      </w:r>
    </w:p>
    <w:p w14:paraId="0A372A56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 w:rsidRPr="0029092A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Central Intelligence Agency, (2009, May). The World Factbook: Field listing – Location. Retrieved from </w:t>
      </w:r>
      <w:r w:rsidRPr="0029092A">
        <w:rPr>
          <w:rFonts w:ascii="Arial" w:hAnsi="Arial" w:cs="Arial"/>
          <w:sz w:val="24"/>
          <w:szCs w:val="24"/>
          <w:shd w:val="clear" w:color="auto" w:fill="FFFFFF"/>
        </w:rPr>
        <w:t>https://www.cia.gov/library/publications/the-world-factbook/fields/2144.html</w:t>
      </w:r>
      <w:r w:rsidRPr="0029092A">
        <w:rPr>
          <w:rFonts w:ascii="Arial" w:hAnsi="Arial" w:cs="Arial"/>
          <w:color w:val="222222"/>
          <w:sz w:val="24"/>
          <w:szCs w:val="24"/>
          <w:shd w:val="clear" w:color="auto" w:fill="FFFFFF"/>
        </w:rPr>
        <w:t>.</w:t>
      </w:r>
    </w:p>
    <w:p w14:paraId="015FD906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 w:rsidRPr="0029092A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Cowie, R. H. (1990). Climatic selection on body colour in the land snail </w:t>
      </w:r>
      <w:r w:rsidRPr="0029092A">
        <w:rPr>
          <w:rFonts w:ascii="Arial" w:hAnsi="Arial" w:cs="Arial"/>
          <w:i/>
          <w:color w:val="222222"/>
          <w:sz w:val="24"/>
          <w:szCs w:val="24"/>
          <w:shd w:val="clear" w:color="auto" w:fill="FFFFFF"/>
        </w:rPr>
        <w:t>Theba pisana</w:t>
      </w:r>
      <w:r w:rsidRPr="0029092A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 (Pulmonata: Helicidae). </w:t>
      </w:r>
      <w:r w:rsidRPr="0029092A">
        <w:rPr>
          <w:rFonts w:ascii="Arial" w:hAnsi="Arial" w:cs="Arial"/>
          <w:i/>
          <w:iCs/>
          <w:color w:val="222222"/>
          <w:sz w:val="24"/>
          <w:szCs w:val="24"/>
          <w:shd w:val="clear" w:color="auto" w:fill="FFFFFF"/>
        </w:rPr>
        <w:t>Heredity</w:t>
      </w:r>
      <w:r w:rsidRPr="0029092A">
        <w:rPr>
          <w:rFonts w:ascii="Arial" w:hAnsi="Arial" w:cs="Arial"/>
          <w:color w:val="222222"/>
          <w:sz w:val="24"/>
          <w:szCs w:val="24"/>
          <w:shd w:val="clear" w:color="auto" w:fill="FFFFFF"/>
        </w:rPr>
        <w:t>, </w:t>
      </w:r>
      <w:r w:rsidRPr="0029092A">
        <w:rPr>
          <w:rFonts w:ascii="Arial" w:hAnsi="Arial" w:cs="Arial"/>
          <w:iCs/>
          <w:color w:val="222222"/>
          <w:sz w:val="24"/>
          <w:szCs w:val="24"/>
          <w:shd w:val="clear" w:color="auto" w:fill="FFFFFF"/>
        </w:rPr>
        <w:t>65</w:t>
      </w:r>
      <w:r w:rsidRPr="0029092A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, 123-126. </w:t>
      </w:r>
    </w:p>
    <w:p w14:paraId="55155BFF" w14:textId="0A5D376D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</w:rPr>
      </w:pPr>
      <w:r w:rsidRPr="0029092A">
        <w:rPr>
          <w:rFonts w:ascii="Arial" w:hAnsi="Arial" w:cs="Arial"/>
          <w:sz w:val="24"/>
        </w:rPr>
        <w:t>European Union, (2017). http://eurovoc.europa.eu/.</w:t>
      </w:r>
      <w:r w:rsidR="00A00DEE" w:rsidRPr="0029092A">
        <w:rPr>
          <w:rFonts w:ascii="Arial" w:hAnsi="Arial" w:cs="Arial"/>
          <w:sz w:val="24"/>
        </w:rPr>
        <w:t xml:space="preserve"> </w:t>
      </w:r>
    </w:p>
    <w:p w14:paraId="2F7734E8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 w:rsidRPr="0029092A">
        <w:rPr>
          <w:rFonts w:ascii="Arial" w:hAnsi="Arial" w:cs="Arial"/>
          <w:color w:val="222222"/>
          <w:sz w:val="24"/>
          <w:szCs w:val="24"/>
          <w:shd w:val="clear" w:color="auto" w:fill="FFFFFF"/>
        </w:rPr>
        <w:t>Fanjul, E. A., Gómez, B. P., &amp; Sánchez-Arévalo, I. R. (1997). A description of the tides in the Eastern North Atlantic. </w:t>
      </w:r>
      <w:r w:rsidRPr="0029092A">
        <w:rPr>
          <w:rFonts w:ascii="Arial" w:hAnsi="Arial" w:cs="Arial"/>
          <w:i/>
          <w:iCs/>
          <w:color w:val="222222"/>
          <w:sz w:val="24"/>
          <w:szCs w:val="24"/>
          <w:shd w:val="clear" w:color="auto" w:fill="FFFFFF"/>
        </w:rPr>
        <w:t>Progress in Oceanography</w:t>
      </w:r>
      <w:r w:rsidRPr="0029092A">
        <w:rPr>
          <w:rFonts w:ascii="Arial" w:hAnsi="Arial" w:cs="Arial"/>
          <w:color w:val="222222"/>
          <w:sz w:val="24"/>
          <w:szCs w:val="24"/>
          <w:shd w:val="clear" w:color="auto" w:fill="FFFFFF"/>
        </w:rPr>
        <w:t>, </w:t>
      </w:r>
      <w:r w:rsidRPr="0029092A">
        <w:rPr>
          <w:rFonts w:ascii="Arial" w:hAnsi="Arial" w:cs="Arial"/>
          <w:iCs/>
          <w:color w:val="222222"/>
          <w:sz w:val="24"/>
          <w:szCs w:val="24"/>
          <w:shd w:val="clear" w:color="auto" w:fill="FFFFFF"/>
        </w:rPr>
        <w:t>40</w:t>
      </w:r>
      <w:r w:rsidRPr="0029092A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, 217-244. </w:t>
      </w:r>
    </w:p>
    <w:p w14:paraId="0B358379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eastAsia="Times New Roman" w:hAnsi="Arial" w:cs="Arial"/>
          <w:sz w:val="24"/>
          <w:szCs w:val="24"/>
          <w:lang w:eastAsia="en-ZA"/>
        </w:rPr>
      </w:pPr>
      <w:r w:rsidRPr="0029092A">
        <w:rPr>
          <w:rFonts w:ascii="Arial" w:eastAsia="Times New Roman" w:hAnsi="Arial" w:cs="Arial"/>
          <w:sz w:val="24"/>
          <w:szCs w:val="24"/>
          <w:lang w:eastAsia="en-ZA"/>
        </w:rPr>
        <w:t xml:space="preserve">Herbert, D. G. (2010). </w:t>
      </w:r>
      <w:r w:rsidRPr="0029092A">
        <w:rPr>
          <w:rFonts w:ascii="Arial" w:eastAsia="Times New Roman" w:hAnsi="Arial" w:cs="Arial"/>
          <w:i/>
          <w:sz w:val="24"/>
          <w:szCs w:val="24"/>
          <w:lang w:eastAsia="en-ZA"/>
        </w:rPr>
        <w:t xml:space="preserve">The introduced terrestrial molluscs of South Africa. </w:t>
      </w:r>
      <w:r w:rsidRPr="0029092A">
        <w:rPr>
          <w:rFonts w:ascii="Arial" w:eastAsia="Times New Roman" w:hAnsi="Arial" w:cs="Arial"/>
          <w:sz w:val="24"/>
          <w:szCs w:val="24"/>
          <w:lang w:eastAsia="en-ZA"/>
        </w:rPr>
        <w:t>Pretoria, South Africa: SANBI.</w:t>
      </w:r>
    </w:p>
    <w:p w14:paraId="1F016E9C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 w:rsidRPr="0029092A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Hubendick, B. (1951). Recent Lymnaeidae. Their variation, morphology, taxonomy, nomenclature, and distribution. </w:t>
      </w:r>
      <w:r w:rsidRPr="0029092A">
        <w:rPr>
          <w:rFonts w:ascii="Arial" w:hAnsi="Arial" w:cs="Arial"/>
          <w:i/>
          <w:color w:val="222222"/>
          <w:sz w:val="24"/>
          <w:szCs w:val="24"/>
          <w:shd w:val="clear" w:color="auto" w:fill="FFFFFF"/>
        </w:rPr>
        <w:t>The text</w:t>
      </w:r>
      <w:r w:rsidRPr="0029092A">
        <w:rPr>
          <w:rFonts w:ascii="Arial" w:hAnsi="Arial" w:cs="Arial"/>
          <w:color w:val="222222"/>
          <w:sz w:val="24"/>
          <w:szCs w:val="24"/>
          <w:shd w:val="clear" w:color="auto" w:fill="FFFFFF"/>
        </w:rPr>
        <w:t>, 3, 1–223. </w:t>
      </w:r>
    </w:p>
    <w:p w14:paraId="14FD0C40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eastAsia="Times New Roman" w:hAnsi="Arial" w:cs="Arial"/>
          <w:sz w:val="24"/>
          <w:szCs w:val="24"/>
          <w:lang w:eastAsia="en-ZA"/>
        </w:rPr>
      </w:pPr>
      <w:r w:rsidRPr="0029092A">
        <w:rPr>
          <w:rFonts w:ascii="Arial" w:eastAsia="Times New Roman" w:hAnsi="Arial" w:cs="Arial"/>
          <w:sz w:val="24"/>
          <w:szCs w:val="24"/>
          <w:lang w:eastAsia="en-ZA"/>
        </w:rPr>
        <w:t xml:space="preserve">Keller, R. P., Drake, J. M., &amp; Lodge, D. M. (2007). Fecundity as a basis for risk assessment of nonindigenous freshwater molluscs. </w:t>
      </w:r>
      <w:r w:rsidRPr="0029092A">
        <w:rPr>
          <w:rFonts w:ascii="Arial" w:eastAsia="Times New Roman" w:hAnsi="Arial" w:cs="Arial"/>
          <w:i/>
          <w:iCs/>
          <w:sz w:val="24"/>
          <w:szCs w:val="24"/>
          <w:lang w:eastAsia="en-ZA"/>
        </w:rPr>
        <w:t>Conservation Biology</w:t>
      </w:r>
      <w:r w:rsidRPr="0029092A">
        <w:rPr>
          <w:rFonts w:ascii="Arial" w:eastAsia="Times New Roman" w:hAnsi="Arial" w:cs="Arial"/>
          <w:sz w:val="24"/>
          <w:szCs w:val="24"/>
          <w:lang w:eastAsia="en-ZA"/>
        </w:rPr>
        <w:t xml:space="preserve">, </w:t>
      </w:r>
      <w:r w:rsidRPr="0029092A">
        <w:rPr>
          <w:rFonts w:ascii="Arial" w:eastAsia="Times New Roman" w:hAnsi="Arial" w:cs="Arial"/>
          <w:iCs/>
          <w:sz w:val="24"/>
          <w:szCs w:val="24"/>
          <w:lang w:eastAsia="en-ZA"/>
        </w:rPr>
        <w:t>21</w:t>
      </w:r>
      <w:r w:rsidRPr="0029092A">
        <w:rPr>
          <w:rFonts w:ascii="Arial" w:eastAsia="Times New Roman" w:hAnsi="Arial" w:cs="Arial"/>
          <w:sz w:val="24"/>
          <w:szCs w:val="24"/>
          <w:lang w:eastAsia="en-ZA"/>
        </w:rPr>
        <w:t>, 191-200.</w:t>
      </w:r>
    </w:p>
    <w:p w14:paraId="4ACBA1DB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Kerney, M. P., Cameron, R. A., &amp; Jungbluth, J. H. (1983). </w:t>
      </w:r>
      <w:r w:rsidRPr="0029092A">
        <w:rPr>
          <w:rFonts w:ascii="Arial" w:hAnsi="Arial" w:cs="Arial"/>
          <w:i/>
          <w:color w:val="222222"/>
          <w:sz w:val="24"/>
          <w:szCs w:val="24"/>
          <w:shd w:val="clear" w:color="auto" w:fill="FFFFFF"/>
        </w:rPr>
        <w:t>Die Landschnecken Nord-und Mitteleuropas</w:t>
      </w:r>
      <w:r w:rsidRPr="0029092A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. </w:t>
      </w:r>
      <w:r w:rsidRPr="0029092A">
        <w:rPr>
          <w:rFonts w:ascii="Arial" w:hAnsi="Arial" w:cs="Arial"/>
          <w:sz w:val="24"/>
          <w:szCs w:val="24"/>
        </w:rPr>
        <w:t>Hamburg; Berlin, Germany: Parey.</w:t>
      </w:r>
    </w:p>
    <w:p w14:paraId="010D27A7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Lovett, A.L., &amp; Black, A.B. (1920). The gray garden slug: With notes on allied forms. </w:t>
      </w:r>
      <w:r w:rsidRPr="0029092A">
        <w:rPr>
          <w:rFonts w:ascii="Arial" w:hAnsi="Arial" w:cs="Arial"/>
          <w:i/>
          <w:sz w:val="24"/>
          <w:szCs w:val="24"/>
        </w:rPr>
        <w:t>Station Bulletin</w:t>
      </w:r>
      <w:r w:rsidRPr="0029092A">
        <w:rPr>
          <w:rFonts w:ascii="Arial" w:hAnsi="Arial" w:cs="Arial"/>
          <w:sz w:val="24"/>
          <w:szCs w:val="24"/>
        </w:rPr>
        <w:t xml:space="preserve">, 170, 1-43. </w:t>
      </w:r>
    </w:p>
    <w:p w14:paraId="70B6E404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Madsen, H., &amp; Frandsen, F. (1989). The spread of freshwater snails including those of medical and veterinary importance. </w:t>
      </w:r>
      <w:r w:rsidRPr="0029092A">
        <w:rPr>
          <w:rFonts w:ascii="Arial" w:hAnsi="Arial" w:cs="Arial"/>
          <w:i/>
          <w:sz w:val="24"/>
          <w:szCs w:val="24"/>
        </w:rPr>
        <w:t>Acta tropica</w:t>
      </w:r>
      <w:r w:rsidRPr="0029092A">
        <w:rPr>
          <w:rFonts w:ascii="Arial" w:hAnsi="Arial" w:cs="Arial"/>
          <w:sz w:val="24"/>
          <w:szCs w:val="24"/>
        </w:rPr>
        <w:t xml:space="preserve">, 46, 139-146. </w:t>
      </w:r>
    </w:p>
    <w:p w14:paraId="3356700E" w14:textId="2AF928CE" w:rsidR="00453AC2" w:rsidRPr="0029092A" w:rsidRDefault="00C24F5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>Mead, A. et al.,</w:t>
      </w:r>
      <w:r w:rsidR="00453AC2" w:rsidRPr="0029092A">
        <w:rPr>
          <w:rFonts w:ascii="Arial" w:hAnsi="Arial" w:cs="Arial"/>
          <w:sz w:val="24"/>
          <w:szCs w:val="24"/>
        </w:rPr>
        <w:t xml:space="preserve"> (2011). Introduced and cryptogenic marine and estuarine species of South Africa. </w:t>
      </w:r>
      <w:r w:rsidR="00453AC2" w:rsidRPr="0029092A">
        <w:rPr>
          <w:rFonts w:ascii="Arial" w:hAnsi="Arial" w:cs="Arial"/>
          <w:i/>
          <w:sz w:val="24"/>
          <w:szCs w:val="24"/>
        </w:rPr>
        <w:t>Journal of Natural History</w:t>
      </w:r>
      <w:r w:rsidR="00453AC2" w:rsidRPr="0029092A">
        <w:rPr>
          <w:rFonts w:ascii="Arial" w:hAnsi="Arial" w:cs="Arial"/>
          <w:sz w:val="24"/>
          <w:szCs w:val="24"/>
        </w:rPr>
        <w:t xml:space="preserve">, 45, 2463-2524. doi:10.1080/00222933.2011.595836 </w:t>
      </w:r>
    </w:p>
    <w:p w14:paraId="16159F2E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 w:rsidRPr="0029092A">
        <w:rPr>
          <w:rFonts w:ascii="Arial" w:hAnsi="Arial" w:cs="Arial"/>
          <w:color w:val="222222"/>
          <w:sz w:val="24"/>
          <w:szCs w:val="24"/>
          <w:shd w:val="clear" w:color="auto" w:fill="FFFFFF"/>
        </w:rPr>
        <w:t>Meyer, W. M., &amp; Cowie, R. H. (2010). Invasive temperate species are a threat to tropical island biodiversity. </w:t>
      </w:r>
      <w:r w:rsidRPr="0029092A">
        <w:rPr>
          <w:rFonts w:ascii="Arial" w:hAnsi="Arial" w:cs="Arial"/>
          <w:i/>
          <w:iCs/>
          <w:color w:val="222222"/>
          <w:sz w:val="24"/>
          <w:szCs w:val="24"/>
          <w:shd w:val="clear" w:color="auto" w:fill="FFFFFF"/>
        </w:rPr>
        <w:t>Biotropica</w:t>
      </w:r>
      <w:r w:rsidRPr="0029092A">
        <w:rPr>
          <w:rFonts w:ascii="Arial" w:hAnsi="Arial" w:cs="Arial"/>
          <w:color w:val="222222"/>
          <w:sz w:val="24"/>
          <w:szCs w:val="24"/>
          <w:shd w:val="clear" w:color="auto" w:fill="FFFFFF"/>
        </w:rPr>
        <w:t>, </w:t>
      </w:r>
      <w:r w:rsidRPr="0029092A">
        <w:rPr>
          <w:rFonts w:ascii="Arial" w:hAnsi="Arial" w:cs="Arial"/>
          <w:i/>
          <w:iCs/>
          <w:color w:val="222222"/>
          <w:sz w:val="24"/>
          <w:szCs w:val="24"/>
          <w:shd w:val="clear" w:color="auto" w:fill="FFFFFF"/>
        </w:rPr>
        <w:t>42</w:t>
      </w:r>
      <w:r w:rsidRPr="0029092A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(6), 732-738. doi:10.1111/j.1744-7429.2010.00629.x </w:t>
      </w:r>
    </w:p>
    <w:p w14:paraId="5688763C" w14:textId="5CE1CA31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color w:val="0563C1" w:themeColor="hyperlink"/>
          <w:sz w:val="24"/>
          <w:szCs w:val="24"/>
          <w:u w:val="single"/>
        </w:rPr>
      </w:pPr>
      <w:r w:rsidRPr="0029092A">
        <w:rPr>
          <w:rFonts w:ascii="Arial" w:hAnsi="Arial" w:cs="Arial"/>
          <w:sz w:val="24"/>
          <w:szCs w:val="24"/>
        </w:rPr>
        <w:lastRenderedPageBreak/>
        <w:t xml:space="preserve">Nash, M. A., &amp; Hoffmann, A. A. (2012). Effective invertebrate pest management in dryland cropping in southern Australia: The challenge of marginality. </w:t>
      </w:r>
      <w:r w:rsidRPr="0029092A">
        <w:rPr>
          <w:rFonts w:ascii="Arial" w:hAnsi="Arial" w:cs="Arial"/>
          <w:i/>
          <w:sz w:val="24"/>
          <w:szCs w:val="24"/>
        </w:rPr>
        <w:t>Crop protection</w:t>
      </w:r>
      <w:r w:rsidRPr="0029092A">
        <w:rPr>
          <w:rFonts w:ascii="Arial" w:hAnsi="Arial" w:cs="Arial"/>
          <w:sz w:val="24"/>
          <w:szCs w:val="24"/>
        </w:rPr>
        <w:t>, 42, 289-304. doi:http:/dx.doi.org/10.1016/j.cropro.2012.06.017</w:t>
      </w:r>
      <w:r w:rsidRPr="0029092A">
        <w:rPr>
          <w:rFonts w:ascii="Arial" w:hAnsi="Arial" w:cs="Arial"/>
          <w:color w:val="0563C1" w:themeColor="hyperlink"/>
          <w:sz w:val="24"/>
          <w:szCs w:val="24"/>
          <w:u w:val="single"/>
        </w:rPr>
        <w:t xml:space="preserve"> </w:t>
      </w:r>
    </w:p>
    <w:p w14:paraId="4C2CC36C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 w:rsidRPr="0029092A">
        <w:rPr>
          <w:rFonts w:ascii="Arial" w:hAnsi="Arial" w:cs="Arial"/>
          <w:color w:val="222222"/>
          <w:sz w:val="24"/>
          <w:szCs w:val="24"/>
          <w:shd w:val="clear" w:color="auto" w:fill="FFFFFF"/>
        </w:rPr>
        <w:t>Oteros, J. (2014). </w:t>
      </w:r>
      <w:r w:rsidRPr="0029092A">
        <w:rPr>
          <w:rFonts w:ascii="Arial" w:hAnsi="Arial" w:cs="Arial"/>
          <w:i/>
          <w:iCs/>
          <w:color w:val="222222"/>
          <w:sz w:val="24"/>
          <w:szCs w:val="24"/>
          <w:shd w:val="clear" w:color="auto" w:fill="FFFFFF"/>
        </w:rPr>
        <w:t>Modelización del ciclo fenológico reproductor del olivo</w:t>
      </w:r>
      <w:r w:rsidRPr="0029092A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 (Doctoral dissertation). University of Córdoba, Córdoba, Spain. </w:t>
      </w:r>
    </w:p>
    <w:p w14:paraId="6C51E817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 w:rsidRPr="0029092A">
        <w:rPr>
          <w:rFonts w:ascii="Arial" w:hAnsi="Arial" w:cs="Arial"/>
          <w:color w:val="222222"/>
          <w:sz w:val="24"/>
          <w:szCs w:val="24"/>
          <w:shd w:val="clear" w:color="auto" w:fill="FFFFFF"/>
        </w:rPr>
        <w:t>Picker, M. D., &amp; Griffiths, C. L. (2017). Alien animals in South Africa–composition, introduction history, origins and distribution patterns. </w:t>
      </w:r>
      <w:r w:rsidRPr="0029092A">
        <w:rPr>
          <w:rFonts w:ascii="Arial" w:hAnsi="Arial" w:cs="Arial"/>
          <w:i/>
          <w:iCs/>
          <w:color w:val="222222"/>
          <w:sz w:val="24"/>
          <w:szCs w:val="24"/>
          <w:shd w:val="clear" w:color="auto" w:fill="FFFFFF"/>
        </w:rPr>
        <w:t>Bothalia-African Biodiversity &amp; Conservation</w:t>
      </w:r>
      <w:r w:rsidRPr="0029092A">
        <w:rPr>
          <w:rFonts w:ascii="Arial" w:hAnsi="Arial" w:cs="Arial"/>
          <w:color w:val="222222"/>
          <w:sz w:val="24"/>
          <w:szCs w:val="24"/>
          <w:shd w:val="clear" w:color="auto" w:fill="FFFFFF"/>
        </w:rPr>
        <w:t>, </w:t>
      </w:r>
      <w:r w:rsidRPr="0029092A">
        <w:rPr>
          <w:rFonts w:ascii="Arial" w:hAnsi="Arial" w:cs="Arial"/>
          <w:iCs/>
          <w:color w:val="222222"/>
          <w:sz w:val="24"/>
          <w:szCs w:val="24"/>
          <w:shd w:val="clear" w:color="auto" w:fill="FFFFFF"/>
        </w:rPr>
        <w:t>47</w:t>
      </w:r>
      <w:r w:rsidRPr="0029092A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, 1-19. </w:t>
      </w:r>
    </w:p>
    <w:p w14:paraId="1D419CBD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 w:rsidRPr="0029092A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Pilsbry, H. A. (1946). Land mollusca of North America (North of Mexico), Vol II: Part 1. [Monographs]. </w:t>
      </w:r>
      <w:r w:rsidRPr="0029092A">
        <w:rPr>
          <w:rFonts w:ascii="Arial" w:hAnsi="Arial" w:cs="Arial"/>
          <w:i/>
          <w:color w:val="222222"/>
          <w:sz w:val="24"/>
          <w:szCs w:val="24"/>
          <w:shd w:val="clear" w:color="auto" w:fill="FFFFFF"/>
        </w:rPr>
        <w:t>Academy of Natural Sciences of Philadelphia</w:t>
      </w:r>
      <w:r w:rsidRPr="0029092A">
        <w:rPr>
          <w:rFonts w:ascii="Arial" w:hAnsi="Arial" w:cs="Arial"/>
          <w:color w:val="222222"/>
          <w:sz w:val="24"/>
          <w:szCs w:val="24"/>
          <w:shd w:val="clear" w:color="auto" w:fill="FFFFFF"/>
        </w:rPr>
        <w:t>, 480-483.</w:t>
      </w:r>
    </w:p>
    <w:p w14:paraId="7926C52A" w14:textId="43720AEB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 w:rsidRPr="0029092A">
        <w:rPr>
          <w:rFonts w:ascii="Arial" w:hAnsi="Arial" w:cs="Arial"/>
          <w:color w:val="222222"/>
          <w:sz w:val="24"/>
          <w:szCs w:val="24"/>
          <w:shd w:val="clear" w:color="auto" w:fill="FFFFFF"/>
        </w:rPr>
        <w:t>Roth, B., &amp; Sadeghian, P. S. (2006). </w:t>
      </w:r>
      <w:r w:rsidRPr="0029092A">
        <w:rPr>
          <w:rFonts w:ascii="Arial" w:hAnsi="Arial" w:cs="Arial"/>
          <w:i/>
          <w:iCs/>
          <w:color w:val="222222"/>
          <w:sz w:val="24"/>
          <w:szCs w:val="24"/>
          <w:shd w:val="clear" w:color="auto" w:fill="FFFFFF"/>
        </w:rPr>
        <w:t>Checklist of the land snails and slugs of California</w:t>
      </w:r>
      <w:r w:rsidRPr="0029092A">
        <w:rPr>
          <w:rFonts w:ascii="Arial" w:hAnsi="Arial" w:cs="Arial"/>
          <w:color w:val="222222"/>
          <w:sz w:val="24"/>
          <w:szCs w:val="24"/>
          <w:shd w:val="clear" w:color="auto" w:fill="FFFFFF"/>
        </w:rPr>
        <w:t>.</w:t>
      </w:r>
      <w:r w:rsidR="00A00DEE" w:rsidRPr="0029092A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 </w:t>
      </w:r>
      <w:r w:rsidRPr="0029092A">
        <w:rPr>
          <w:rFonts w:ascii="Arial" w:hAnsi="Arial" w:cs="Arial"/>
          <w:color w:val="222222"/>
          <w:sz w:val="24"/>
          <w:szCs w:val="24"/>
          <w:shd w:val="clear" w:color="auto" w:fill="FFFFFF"/>
        </w:rPr>
        <w:t>California, CA: Santa Barbara Museum of Natural History.</w:t>
      </w:r>
    </w:p>
    <w:p w14:paraId="5F66D989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 w:rsidRPr="0029092A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Snow, D. W., &amp; Perrins, C. M. (1998). </w:t>
      </w:r>
      <w:r w:rsidRPr="0029092A">
        <w:rPr>
          <w:rFonts w:ascii="Arial" w:hAnsi="Arial" w:cs="Arial"/>
          <w:i/>
          <w:color w:val="222222"/>
          <w:sz w:val="24"/>
          <w:szCs w:val="24"/>
          <w:shd w:val="clear" w:color="auto" w:fill="FFFFFF"/>
        </w:rPr>
        <w:t>The Birds of the Western Palearctic</w:t>
      </w:r>
      <w:r w:rsidRPr="0029092A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. Oxford, UK: Oxford University Press. </w:t>
      </w:r>
    </w:p>
    <w:p w14:paraId="07B45196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Solem, A. (1964). New records of New Caledonian nonmarine mollusks and an analysis of the introduced mollusks. </w:t>
      </w:r>
      <w:r w:rsidRPr="0029092A">
        <w:rPr>
          <w:rFonts w:ascii="Arial" w:hAnsi="Arial" w:cs="Arial"/>
          <w:i/>
          <w:color w:val="222222"/>
          <w:sz w:val="24"/>
          <w:szCs w:val="24"/>
          <w:shd w:val="clear" w:color="auto" w:fill="FFFFFF"/>
        </w:rPr>
        <w:t>Pacific Science,</w:t>
      </w:r>
      <w:r w:rsidRPr="0029092A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 </w:t>
      </w:r>
      <w:r w:rsidRPr="0029092A">
        <w:rPr>
          <w:rFonts w:ascii="Arial" w:hAnsi="Arial" w:cs="Arial"/>
          <w:sz w:val="24"/>
          <w:szCs w:val="24"/>
        </w:rPr>
        <w:t xml:space="preserve">8, 130-137. </w:t>
      </w:r>
    </w:p>
    <w:p w14:paraId="2BAAA1CA" w14:textId="4A2B9075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 w:rsidRPr="0029092A">
        <w:rPr>
          <w:rFonts w:ascii="Arial" w:hAnsi="Arial" w:cs="Arial"/>
          <w:color w:val="222222"/>
          <w:sz w:val="24"/>
          <w:szCs w:val="24"/>
          <w:shd w:val="clear" w:color="auto" w:fill="FFFFFF"/>
        </w:rPr>
        <w:t>United Nations Statistics Division, (2015, May). Standard Country and Area Codes Classifications (M49). Retrieved from https://unstats.un.org/unsd/methodology/m49/.</w:t>
      </w:r>
    </w:p>
    <w:p w14:paraId="4C0D81FF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 w:rsidRPr="0029092A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Waldén, H. W. (1961). On the variation, nomenclature, distribution and taxonomic position of </w:t>
      </w:r>
      <w:r w:rsidRPr="0029092A">
        <w:rPr>
          <w:rFonts w:ascii="Arial" w:hAnsi="Arial" w:cs="Arial"/>
          <w:i/>
          <w:color w:val="222222"/>
          <w:sz w:val="24"/>
          <w:szCs w:val="24"/>
          <w:shd w:val="clear" w:color="auto" w:fill="FFFFFF"/>
        </w:rPr>
        <w:t>Limax</w:t>
      </w:r>
      <w:r w:rsidRPr="0029092A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 (Lehmannia) </w:t>
      </w:r>
      <w:r w:rsidRPr="0029092A">
        <w:rPr>
          <w:rFonts w:ascii="Arial" w:hAnsi="Arial" w:cs="Arial"/>
          <w:i/>
          <w:color w:val="222222"/>
          <w:sz w:val="24"/>
          <w:szCs w:val="24"/>
          <w:shd w:val="clear" w:color="auto" w:fill="FFFFFF"/>
        </w:rPr>
        <w:t>valentianus</w:t>
      </w:r>
      <w:r w:rsidRPr="0029092A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 FÉRUSSAC (Gastropoda: Pulmonata). </w:t>
      </w:r>
      <w:r w:rsidRPr="0029092A">
        <w:rPr>
          <w:rFonts w:ascii="Arial" w:hAnsi="Arial" w:cs="Arial"/>
          <w:i/>
          <w:iCs/>
          <w:color w:val="222222"/>
          <w:sz w:val="24"/>
          <w:szCs w:val="24"/>
          <w:shd w:val="clear" w:color="auto" w:fill="FFFFFF"/>
        </w:rPr>
        <w:t>Arkiv för Zoologi</w:t>
      </w:r>
      <w:r w:rsidRPr="0029092A">
        <w:rPr>
          <w:rFonts w:ascii="Arial" w:hAnsi="Arial" w:cs="Arial"/>
          <w:color w:val="222222"/>
          <w:sz w:val="24"/>
          <w:szCs w:val="24"/>
          <w:shd w:val="clear" w:color="auto" w:fill="FFFFFF"/>
        </w:rPr>
        <w:t>, </w:t>
      </w:r>
      <w:r w:rsidRPr="0029092A">
        <w:rPr>
          <w:rFonts w:ascii="Arial" w:hAnsi="Arial" w:cs="Arial"/>
          <w:iCs/>
          <w:color w:val="222222"/>
          <w:sz w:val="24"/>
          <w:szCs w:val="24"/>
          <w:shd w:val="clear" w:color="auto" w:fill="FFFFFF"/>
        </w:rPr>
        <w:t>15</w:t>
      </w:r>
      <w:r w:rsidRPr="0029092A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, 71-96. </w:t>
      </w:r>
    </w:p>
    <w:p w14:paraId="3D40F5A5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 w:rsidRPr="0029092A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Wiktor, A. (1987). </w:t>
      </w:r>
      <w:r w:rsidRPr="0029092A">
        <w:rPr>
          <w:rFonts w:ascii="Arial" w:hAnsi="Arial" w:cs="Arial"/>
          <w:i/>
          <w:color w:val="222222"/>
          <w:sz w:val="24"/>
          <w:szCs w:val="24"/>
          <w:shd w:val="clear" w:color="auto" w:fill="FFFFFF"/>
        </w:rPr>
        <w:t>Milacidae (Gastropoda, Pulmonata): Systematic monograph</w:t>
      </w:r>
      <w:r w:rsidRPr="0029092A">
        <w:rPr>
          <w:rFonts w:ascii="Arial" w:hAnsi="Arial" w:cs="Arial"/>
          <w:color w:val="222222"/>
          <w:sz w:val="24"/>
          <w:szCs w:val="24"/>
          <w:shd w:val="clear" w:color="auto" w:fill="FFFFFF"/>
        </w:rPr>
        <w:t>. Warsaw, Poland: Państwowe Wydawnictwo Naukowe.</w:t>
      </w:r>
    </w:p>
    <w:p w14:paraId="001C84E6" w14:textId="61DE9B6D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 w:rsidRPr="0029092A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Wiktor, A. (2001). </w:t>
      </w:r>
      <w:r w:rsidRPr="0029092A">
        <w:rPr>
          <w:rFonts w:ascii="Arial" w:hAnsi="Arial" w:cs="Arial"/>
          <w:i/>
          <w:color w:val="222222"/>
          <w:sz w:val="24"/>
          <w:szCs w:val="24"/>
          <w:shd w:val="clear" w:color="auto" w:fill="FFFFFF"/>
        </w:rPr>
        <w:t>Deroceras</w:t>
      </w:r>
      <w:r w:rsidRPr="0029092A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 (Deroceras) </w:t>
      </w:r>
      <w:r w:rsidRPr="0029092A">
        <w:rPr>
          <w:rFonts w:ascii="Arial" w:hAnsi="Arial" w:cs="Arial"/>
          <w:i/>
          <w:color w:val="222222"/>
          <w:sz w:val="24"/>
          <w:szCs w:val="24"/>
          <w:shd w:val="clear" w:color="auto" w:fill="FFFFFF"/>
        </w:rPr>
        <w:t>panormitanum</w:t>
      </w:r>
      <w:r w:rsidRPr="0029092A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 (Lessona et Pollonera, 1882)-a new introduced slug species in Poland (Gastropoda: Pulmonata: Agriolimacidae). </w:t>
      </w:r>
      <w:r w:rsidRPr="0029092A">
        <w:rPr>
          <w:rFonts w:ascii="Arial" w:hAnsi="Arial" w:cs="Arial"/>
          <w:i/>
          <w:iCs/>
          <w:color w:val="222222"/>
          <w:sz w:val="24"/>
          <w:szCs w:val="24"/>
          <w:shd w:val="clear" w:color="auto" w:fill="FFFFFF"/>
        </w:rPr>
        <w:t>Folia Malacologica</w:t>
      </w:r>
      <w:r w:rsidRPr="0029092A">
        <w:rPr>
          <w:rFonts w:ascii="Arial" w:hAnsi="Arial" w:cs="Arial"/>
          <w:color w:val="222222"/>
          <w:sz w:val="24"/>
          <w:szCs w:val="24"/>
          <w:shd w:val="clear" w:color="auto" w:fill="FFFFFF"/>
        </w:rPr>
        <w:t>, </w:t>
      </w:r>
      <w:r w:rsidRPr="0029092A">
        <w:rPr>
          <w:rFonts w:ascii="Arial" w:hAnsi="Arial" w:cs="Arial"/>
          <w:iCs/>
          <w:color w:val="222222"/>
          <w:sz w:val="24"/>
          <w:szCs w:val="24"/>
          <w:shd w:val="clear" w:color="auto" w:fill="FFFFFF"/>
        </w:rPr>
        <w:t>9</w:t>
      </w:r>
      <w:r w:rsidRPr="0029092A">
        <w:rPr>
          <w:rFonts w:ascii="Arial" w:hAnsi="Arial" w:cs="Arial"/>
          <w:color w:val="222222"/>
          <w:sz w:val="24"/>
          <w:szCs w:val="24"/>
          <w:shd w:val="clear" w:color="auto" w:fill="FFFFFF"/>
        </w:rPr>
        <w:t>. 155-157.</w:t>
      </w:r>
    </w:p>
    <w:p w14:paraId="612329BE" w14:textId="7BA8234E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b/>
          <w:sz w:val="24"/>
        </w:rPr>
      </w:pPr>
    </w:p>
    <w:p w14:paraId="1D055517" w14:textId="26115EE9" w:rsidR="00EC492D" w:rsidRPr="0029092A" w:rsidRDefault="00EC492D">
      <w:pPr>
        <w:rPr>
          <w:rFonts w:ascii="Times New Roman" w:hAnsi="Times New Roman" w:cs="Times New Roman"/>
          <w:b/>
          <w:sz w:val="24"/>
        </w:rPr>
      </w:pPr>
      <w:r w:rsidRPr="0029092A">
        <w:rPr>
          <w:rFonts w:ascii="Times New Roman" w:hAnsi="Times New Roman" w:cs="Times New Roman"/>
          <w:b/>
          <w:sz w:val="24"/>
        </w:rPr>
        <w:br w:type="page"/>
      </w:r>
      <w:bookmarkStart w:id="2" w:name="_GoBack"/>
      <w:bookmarkEnd w:id="2"/>
    </w:p>
    <w:p w14:paraId="0BBE653A" w14:textId="45271D06" w:rsidR="00A61E10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b/>
          <w:sz w:val="24"/>
          <w:szCs w:val="24"/>
        </w:rPr>
        <w:lastRenderedPageBreak/>
        <w:t>Appendix S2:</w:t>
      </w:r>
      <w:r w:rsidRPr="0029092A">
        <w:rPr>
          <w:rFonts w:ascii="Arial" w:hAnsi="Arial" w:cs="Arial"/>
          <w:sz w:val="24"/>
          <w:szCs w:val="24"/>
        </w:rPr>
        <w:t xml:space="preserve"> </w:t>
      </w:r>
      <w:bookmarkStart w:id="3" w:name="_Hlk496767386"/>
      <w:r w:rsidRPr="0029092A">
        <w:rPr>
          <w:rFonts w:ascii="Arial" w:hAnsi="Arial" w:cs="Arial"/>
          <w:sz w:val="24"/>
          <w:szCs w:val="24"/>
        </w:rPr>
        <w:t>Literature used to score gastropod environmental impacts under EICAT</w:t>
      </w:r>
    </w:p>
    <w:p w14:paraId="709E06E7" w14:textId="7166B1C2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b/>
          <w:sz w:val="24"/>
          <w:szCs w:val="24"/>
        </w:rPr>
      </w:pPr>
      <w:r w:rsidRPr="0029092A">
        <w:rPr>
          <w:rFonts w:ascii="Arial" w:hAnsi="Arial" w:cs="Arial"/>
          <w:b/>
          <w:sz w:val="24"/>
          <w:szCs w:val="24"/>
        </w:rPr>
        <w:t xml:space="preserve"> </w:t>
      </w:r>
      <w:bookmarkEnd w:id="3"/>
    </w:p>
    <w:p w14:paraId="797BCAEB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Abdallah, A., &amp; Nasr, T. (1973). </w:t>
      </w:r>
      <w:r w:rsidRPr="0029092A">
        <w:rPr>
          <w:rFonts w:ascii="Arial" w:hAnsi="Arial" w:cs="Arial"/>
          <w:i/>
          <w:sz w:val="24"/>
          <w:szCs w:val="24"/>
        </w:rPr>
        <w:t>Helisoma H. duryi</w:t>
      </w:r>
      <w:r w:rsidRPr="0029092A">
        <w:rPr>
          <w:rFonts w:ascii="Arial" w:hAnsi="Arial" w:cs="Arial"/>
          <w:sz w:val="24"/>
          <w:szCs w:val="24"/>
        </w:rPr>
        <w:t xml:space="preserve"> as a means of biological control of schistosomiasis vector snails. </w:t>
      </w:r>
      <w:r w:rsidRPr="0029092A">
        <w:rPr>
          <w:rFonts w:ascii="Arial" w:hAnsi="Arial" w:cs="Arial"/>
          <w:i/>
          <w:sz w:val="24"/>
          <w:szCs w:val="24"/>
        </w:rPr>
        <w:t>Journal of the Egyptian Medical Association</w:t>
      </w:r>
      <w:r w:rsidRPr="0029092A">
        <w:rPr>
          <w:rFonts w:ascii="Arial" w:hAnsi="Arial" w:cs="Arial"/>
          <w:sz w:val="24"/>
          <w:szCs w:val="24"/>
        </w:rPr>
        <w:t>, 56, 514-520.</w:t>
      </w:r>
    </w:p>
    <w:p w14:paraId="1D249515" w14:textId="4EA0D5FE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>Aghazade</w:t>
      </w:r>
      <w:r w:rsidR="00C24F52" w:rsidRPr="0029092A">
        <w:rPr>
          <w:rFonts w:ascii="Arial" w:hAnsi="Arial" w:cs="Arial"/>
          <w:sz w:val="24"/>
          <w:szCs w:val="24"/>
        </w:rPr>
        <w:t>h, M. et al.,</w:t>
      </w:r>
      <w:r w:rsidRPr="0029092A">
        <w:rPr>
          <w:rFonts w:ascii="Arial" w:hAnsi="Arial" w:cs="Arial"/>
          <w:sz w:val="24"/>
          <w:szCs w:val="24"/>
        </w:rPr>
        <w:t xml:space="preserve"> (2015). A survey of </w:t>
      </w:r>
      <w:r w:rsidRPr="0029092A">
        <w:rPr>
          <w:rFonts w:ascii="Arial" w:hAnsi="Arial" w:cs="Arial"/>
          <w:i/>
          <w:sz w:val="24"/>
          <w:szCs w:val="24"/>
        </w:rPr>
        <w:t>Angiostrongylus</w:t>
      </w:r>
      <w:r w:rsidRPr="0029092A">
        <w:rPr>
          <w:rFonts w:ascii="Arial" w:hAnsi="Arial" w:cs="Arial"/>
          <w:sz w:val="24"/>
          <w:szCs w:val="24"/>
        </w:rPr>
        <w:t xml:space="preserve"> species in definitive hosts in Queensland. </w:t>
      </w:r>
      <w:r w:rsidRPr="0029092A">
        <w:rPr>
          <w:rFonts w:ascii="Arial" w:hAnsi="Arial" w:cs="Arial"/>
          <w:i/>
          <w:sz w:val="24"/>
          <w:szCs w:val="24"/>
        </w:rPr>
        <w:t>International Journal for Parasitology: Parasites and Wildlife</w:t>
      </w:r>
      <w:r w:rsidRPr="0029092A">
        <w:rPr>
          <w:rFonts w:ascii="Arial" w:hAnsi="Arial" w:cs="Arial"/>
          <w:sz w:val="24"/>
          <w:szCs w:val="24"/>
        </w:rPr>
        <w:t xml:space="preserve">, 4, 323-328. doi:http://dx.doi.org/10.1016/j.ijppaw.2015.06.003 </w:t>
      </w:r>
    </w:p>
    <w:p w14:paraId="1F77F5E9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Appleton, C., &amp; Miranda, N. (2015). Locating bilharzia transmission sites in South Africa: Guidelines for public health personnel. </w:t>
      </w:r>
      <w:r w:rsidRPr="0029092A">
        <w:rPr>
          <w:rFonts w:ascii="Arial" w:hAnsi="Arial" w:cs="Arial"/>
          <w:i/>
          <w:sz w:val="24"/>
          <w:szCs w:val="24"/>
        </w:rPr>
        <w:t>Southern African Journal of Infectious Diseases</w:t>
      </w:r>
      <w:r w:rsidRPr="0029092A">
        <w:rPr>
          <w:rFonts w:ascii="Arial" w:hAnsi="Arial" w:cs="Arial"/>
          <w:sz w:val="24"/>
          <w:szCs w:val="24"/>
        </w:rPr>
        <w:t>, 30(3), 95-102. doi:10.1080/23120053.2015.1074438</w:t>
      </w:r>
    </w:p>
    <w:p w14:paraId="5821B6B9" w14:textId="05FEC7A0" w:rsidR="00453AC2" w:rsidRPr="0029092A" w:rsidRDefault="00C24F5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>Ayad, N. et al.,</w:t>
      </w:r>
      <w:r w:rsidR="00453AC2" w:rsidRPr="0029092A">
        <w:rPr>
          <w:rFonts w:ascii="Arial" w:hAnsi="Arial" w:cs="Arial"/>
          <w:sz w:val="24"/>
          <w:szCs w:val="24"/>
        </w:rPr>
        <w:t xml:space="preserve"> (1970). A preliminary study on biological control of the snail intermediate hosts of schistosomiasis in U.A.R. by </w:t>
      </w:r>
      <w:r w:rsidR="00453AC2" w:rsidRPr="0029092A">
        <w:rPr>
          <w:rFonts w:ascii="Arial" w:hAnsi="Arial" w:cs="Arial"/>
          <w:i/>
          <w:sz w:val="24"/>
          <w:szCs w:val="24"/>
        </w:rPr>
        <w:t xml:space="preserve">Helisoma duryi </w:t>
      </w:r>
      <w:r w:rsidR="00453AC2" w:rsidRPr="0029092A">
        <w:rPr>
          <w:rFonts w:ascii="Arial" w:hAnsi="Arial" w:cs="Arial"/>
          <w:sz w:val="24"/>
          <w:szCs w:val="24"/>
        </w:rPr>
        <w:t xml:space="preserve">snails. </w:t>
      </w:r>
      <w:r w:rsidR="00453AC2" w:rsidRPr="0029092A">
        <w:rPr>
          <w:rFonts w:ascii="Arial" w:hAnsi="Arial" w:cs="Arial"/>
          <w:i/>
          <w:sz w:val="24"/>
          <w:szCs w:val="24"/>
        </w:rPr>
        <w:t>Hydrobiologia.</w:t>
      </w:r>
      <w:r w:rsidR="00453AC2" w:rsidRPr="0029092A">
        <w:rPr>
          <w:rFonts w:ascii="Arial" w:hAnsi="Arial" w:cs="Arial"/>
          <w:sz w:val="24"/>
          <w:szCs w:val="24"/>
        </w:rPr>
        <w:t xml:space="preserve"> 35, 196-197. </w:t>
      </w:r>
    </w:p>
    <w:p w14:paraId="206BB133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bookmarkStart w:id="4" w:name="_Hlk497499153"/>
      <w:r w:rsidRPr="0029092A">
        <w:rPr>
          <w:rFonts w:ascii="Arial" w:hAnsi="Arial" w:cs="Arial"/>
          <w:sz w:val="24"/>
          <w:szCs w:val="24"/>
        </w:rPr>
        <w:t xml:space="preserve">Barker, G. M. (2002). Gastropods as Pests in New Zealand Pastoral Agriculture, with Emphasis on Agriolimacidae, Arionidae and Milacidae. In G. M. Barker (Ed.), </w:t>
      </w:r>
      <w:r w:rsidRPr="0029092A">
        <w:rPr>
          <w:rFonts w:ascii="Arial" w:hAnsi="Arial" w:cs="Arial"/>
          <w:i/>
          <w:sz w:val="24"/>
          <w:szCs w:val="24"/>
        </w:rPr>
        <w:t>Molluscs as crop pests</w:t>
      </w:r>
      <w:r w:rsidRPr="0029092A">
        <w:rPr>
          <w:rFonts w:ascii="Arial" w:hAnsi="Arial" w:cs="Arial"/>
          <w:sz w:val="24"/>
          <w:szCs w:val="24"/>
        </w:rPr>
        <w:t xml:space="preserve"> (pp. 361-423). Wallingford, UK: CAB International. </w:t>
      </w:r>
    </w:p>
    <w:bookmarkEnd w:id="4"/>
    <w:p w14:paraId="5E79AAC5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Basch, P. F. (1965). Completion of the life cycle of </w:t>
      </w:r>
      <w:r w:rsidRPr="0029092A">
        <w:rPr>
          <w:rFonts w:ascii="Arial" w:hAnsi="Arial" w:cs="Arial"/>
          <w:i/>
          <w:sz w:val="24"/>
          <w:szCs w:val="24"/>
        </w:rPr>
        <w:t>Eurytrema pancreaticum</w:t>
      </w:r>
      <w:r w:rsidRPr="0029092A">
        <w:rPr>
          <w:rFonts w:ascii="Arial" w:hAnsi="Arial" w:cs="Arial"/>
          <w:sz w:val="24"/>
          <w:szCs w:val="24"/>
        </w:rPr>
        <w:t xml:space="preserve"> (Trematoda: Dicrocoeliidae). </w:t>
      </w:r>
      <w:r w:rsidRPr="0029092A">
        <w:rPr>
          <w:rFonts w:ascii="Arial" w:hAnsi="Arial" w:cs="Arial"/>
          <w:i/>
          <w:sz w:val="24"/>
          <w:szCs w:val="24"/>
        </w:rPr>
        <w:t>The Journal of Parasitology</w:t>
      </w:r>
      <w:r w:rsidRPr="0029092A">
        <w:rPr>
          <w:rFonts w:ascii="Arial" w:hAnsi="Arial" w:cs="Arial"/>
          <w:sz w:val="24"/>
          <w:szCs w:val="24"/>
        </w:rPr>
        <w:t>, 51, 350-355.</w:t>
      </w:r>
    </w:p>
    <w:p w14:paraId="7C993F13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Brooker, B. (2016). </w:t>
      </w:r>
      <w:r w:rsidRPr="0029092A">
        <w:rPr>
          <w:rFonts w:ascii="Arial" w:hAnsi="Arial" w:cs="Arial"/>
          <w:i/>
          <w:sz w:val="24"/>
          <w:szCs w:val="24"/>
        </w:rPr>
        <w:t>Distribution and predictors of non-indigenous marine species within South Africa's MPA network</w:t>
      </w:r>
      <w:r w:rsidRPr="0029092A">
        <w:rPr>
          <w:rFonts w:ascii="Arial" w:hAnsi="Arial" w:cs="Arial"/>
          <w:sz w:val="24"/>
          <w:szCs w:val="24"/>
        </w:rPr>
        <w:t xml:space="preserve"> (Unpublished doctoral dissertation). University of Cape Town, Cape Town, South Africa.</w:t>
      </w:r>
    </w:p>
    <w:p w14:paraId="1E15B13E" w14:textId="64D01A4E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>Bunna</w:t>
      </w:r>
      <w:r w:rsidR="00C24F52" w:rsidRPr="0029092A">
        <w:rPr>
          <w:rFonts w:ascii="Arial" w:hAnsi="Arial" w:cs="Arial"/>
          <w:sz w:val="24"/>
          <w:szCs w:val="24"/>
        </w:rPr>
        <w:t>g, T. et al.,</w:t>
      </w:r>
      <w:r w:rsidRPr="0029092A">
        <w:rPr>
          <w:rFonts w:ascii="Arial" w:hAnsi="Arial" w:cs="Arial"/>
          <w:sz w:val="24"/>
          <w:szCs w:val="24"/>
        </w:rPr>
        <w:t xml:space="preserve"> (1983). </w:t>
      </w:r>
      <w:r w:rsidRPr="0029092A">
        <w:rPr>
          <w:rFonts w:ascii="Arial" w:hAnsi="Arial" w:cs="Arial"/>
          <w:i/>
          <w:sz w:val="24"/>
          <w:szCs w:val="24"/>
        </w:rPr>
        <w:t>Schistosoma incognitum</w:t>
      </w:r>
      <w:r w:rsidRPr="0029092A">
        <w:rPr>
          <w:rFonts w:ascii="Arial" w:hAnsi="Arial" w:cs="Arial"/>
          <w:sz w:val="24"/>
          <w:szCs w:val="24"/>
        </w:rPr>
        <w:t xml:space="preserve"> and its zoonotic potential role in Phitsanulok and Phichit provinces, northern Thailand. </w:t>
      </w:r>
      <w:r w:rsidRPr="0029092A">
        <w:rPr>
          <w:rFonts w:ascii="Arial" w:hAnsi="Arial" w:cs="Arial"/>
          <w:i/>
          <w:sz w:val="24"/>
          <w:szCs w:val="24"/>
        </w:rPr>
        <w:t>The Southeast Asian Journal of Tropical Medicine and Public Health</w:t>
      </w:r>
      <w:r w:rsidRPr="0029092A">
        <w:rPr>
          <w:rFonts w:ascii="Arial" w:hAnsi="Arial" w:cs="Arial"/>
          <w:sz w:val="24"/>
          <w:szCs w:val="24"/>
        </w:rPr>
        <w:t>, 14, 163-170.</w:t>
      </w:r>
    </w:p>
    <w:p w14:paraId="413D5C62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Butcher, A. R., &amp; Grove, D. I. (2001). Description of the life-cycle stages of </w:t>
      </w:r>
      <w:r w:rsidRPr="0029092A">
        <w:rPr>
          <w:rFonts w:ascii="Arial" w:hAnsi="Arial" w:cs="Arial"/>
          <w:i/>
          <w:sz w:val="24"/>
          <w:szCs w:val="24"/>
        </w:rPr>
        <w:t>Brachylaima cribbi</w:t>
      </w:r>
      <w:r w:rsidRPr="0029092A">
        <w:rPr>
          <w:rFonts w:ascii="Arial" w:hAnsi="Arial" w:cs="Arial"/>
          <w:sz w:val="24"/>
          <w:szCs w:val="24"/>
        </w:rPr>
        <w:t xml:space="preserve"> n. sp. (Digenea: Brachylaimidae) derived from eggs recovered from human faeces in Australia. </w:t>
      </w:r>
      <w:r w:rsidRPr="0029092A">
        <w:rPr>
          <w:rFonts w:ascii="Arial" w:hAnsi="Arial" w:cs="Arial"/>
          <w:i/>
          <w:sz w:val="24"/>
          <w:szCs w:val="24"/>
        </w:rPr>
        <w:t>Systematic Parasitology</w:t>
      </w:r>
      <w:r w:rsidRPr="0029092A">
        <w:rPr>
          <w:rFonts w:ascii="Arial" w:hAnsi="Arial" w:cs="Arial"/>
          <w:sz w:val="24"/>
          <w:szCs w:val="24"/>
        </w:rPr>
        <w:t xml:space="preserve">, 49, 211-221. </w:t>
      </w:r>
    </w:p>
    <w:p w14:paraId="6A0DF2AA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Butcher, A. R., &amp; Grove, D. I. (2003). Field prevalence and laboratory susceptibility of southern Australian land snails to </w:t>
      </w:r>
      <w:r w:rsidRPr="0029092A">
        <w:rPr>
          <w:rFonts w:ascii="Arial" w:hAnsi="Arial" w:cs="Arial"/>
          <w:i/>
          <w:sz w:val="24"/>
          <w:szCs w:val="24"/>
        </w:rPr>
        <w:t>Brachylaima cribbi</w:t>
      </w:r>
      <w:r w:rsidRPr="0029092A">
        <w:rPr>
          <w:rFonts w:ascii="Arial" w:hAnsi="Arial" w:cs="Arial"/>
          <w:sz w:val="24"/>
          <w:szCs w:val="24"/>
        </w:rPr>
        <w:t xml:space="preserve"> sporocyst infection. </w:t>
      </w:r>
      <w:r w:rsidRPr="0029092A">
        <w:rPr>
          <w:rFonts w:ascii="Arial" w:hAnsi="Arial" w:cs="Arial"/>
          <w:i/>
          <w:sz w:val="24"/>
          <w:szCs w:val="24"/>
        </w:rPr>
        <w:t>Parasite,</w:t>
      </w:r>
      <w:r w:rsidRPr="0029092A">
        <w:rPr>
          <w:rFonts w:ascii="Arial" w:hAnsi="Arial" w:cs="Arial"/>
          <w:sz w:val="24"/>
          <w:szCs w:val="24"/>
        </w:rPr>
        <w:t xml:space="preserve"> 10, 119-125. doi:http://dx.doi.org/10.1051/parasite/2003102119 </w:t>
      </w:r>
    </w:p>
    <w:p w14:paraId="34236682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Butcher, A. R., &amp; Grove, D. I. (2005). Second intermediate host land snails and definitive host animals of </w:t>
      </w:r>
      <w:r w:rsidRPr="0029092A">
        <w:rPr>
          <w:rFonts w:ascii="Arial" w:hAnsi="Arial" w:cs="Arial"/>
          <w:i/>
          <w:sz w:val="24"/>
          <w:szCs w:val="24"/>
        </w:rPr>
        <w:t>Brachylaima cribbi</w:t>
      </w:r>
      <w:r w:rsidRPr="0029092A">
        <w:rPr>
          <w:rFonts w:ascii="Arial" w:hAnsi="Arial" w:cs="Arial"/>
          <w:sz w:val="24"/>
          <w:szCs w:val="24"/>
        </w:rPr>
        <w:t xml:space="preserve"> in southern Australia. </w:t>
      </w:r>
      <w:r w:rsidRPr="0029092A">
        <w:rPr>
          <w:rFonts w:ascii="Arial" w:hAnsi="Arial" w:cs="Arial"/>
          <w:i/>
          <w:sz w:val="24"/>
          <w:szCs w:val="24"/>
        </w:rPr>
        <w:t>Parasite</w:t>
      </w:r>
      <w:r w:rsidRPr="0029092A">
        <w:rPr>
          <w:rFonts w:ascii="Arial" w:hAnsi="Arial" w:cs="Arial"/>
          <w:sz w:val="24"/>
          <w:szCs w:val="24"/>
        </w:rPr>
        <w:t xml:space="preserve">, 12, 31-37. doi:http://dx.doi.org/10.1051/parasite/2005121031 </w:t>
      </w:r>
    </w:p>
    <w:p w14:paraId="4D2061A4" w14:textId="701B0390" w:rsidR="00453AC2" w:rsidRPr="0029092A" w:rsidRDefault="00C24F5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>Butler, J. M. et al.,</w:t>
      </w:r>
      <w:r w:rsidR="00453AC2" w:rsidRPr="0029092A">
        <w:rPr>
          <w:rFonts w:ascii="Arial" w:hAnsi="Arial" w:cs="Arial"/>
          <w:sz w:val="24"/>
          <w:szCs w:val="24"/>
        </w:rPr>
        <w:t xml:space="preserve"> (1980). Displacement of a colony of </w:t>
      </w:r>
      <w:r w:rsidR="00453AC2" w:rsidRPr="0029092A">
        <w:rPr>
          <w:rFonts w:ascii="Arial" w:hAnsi="Arial" w:cs="Arial"/>
          <w:i/>
          <w:sz w:val="24"/>
          <w:szCs w:val="24"/>
        </w:rPr>
        <w:t>Biomphalaria glabrata</w:t>
      </w:r>
      <w:r w:rsidR="00453AC2" w:rsidRPr="0029092A">
        <w:rPr>
          <w:rFonts w:ascii="Arial" w:hAnsi="Arial" w:cs="Arial"/>
          <w:sz w:val="24"/>
          <w:szCs w:val="24"/>
        </w:rPr>
        <w:t xml:space="preserve"> by an invading population of </w:t>
      </w:r>
      <w:r w:rsidR="00453AC2" w:rsidRPr="0029092A">
        <w:rPr>
          <w:rFonts w:ascii="Arial" w:hAnsi="Arial" w:cs="Arial"/>
          <w:i/>
          <w:sz w:val="24"/>
          <w:szCs w:val="24"/>
        </w:rPr>
        <w:t>Tarebia granifera</w:t>
      </w:r>
      <w:r w:rsidR="00453AC2" w:rsidRPr="0029092A">
        <w:rPr>
          <w:rFonts w:ascii="Arial" w:hAnsi="Arial" w:cs="Arial"/>
          <w:sz w:val="24"/>
          <w:szCs w:val="24"/>
        </w:rPr>
        <w:t xml:space="preserve"> in a small stream in Puerto Rico. </w:t>
      </w:r>
      <w:r w:rsidR="00453AC2" w:rsidRPr="0029092A">
        <w:rPr>
          <w:rFonts w:ascii="Arial" w:hAnsi="Arial" w:cs="Arial"/>
          <w:i/>
          <w:sz w:val="24"/>
          <w:szCs w:val="24"/>
        </w:rPr>
        <w:t>Caribbean Journal of Science</w:t>
      </w:r>
      <w:r w:rsidR="00453AC2" w:rsidRPr="0029092A">
        <w:rPr>
          <w:rFonts w:ascii="Arial" w:hAnsi="Arial" w:cs="Arial"/>
          <w:sz w:val="24"/>
          <w:szCs w:val="24"/>
        </w:rPr>
        <w:t xml:space="preserve">, 16, 73-79. </w:t>
      </w:r>
    </w:p>
    <w:p w14:paraId="6E4EB74D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Cadiz, F. J., &amp; Gallardo, C. S. (2007). </w:t>
      </w:r>
      <w:r w:rsidRPr="0029092A">
        <w:rPr>
          <w:rFonts w:ascii="Arial" w:hAnsi="Arial" w:cs="Arial"/>
          <w:i/>
          <w:sz w:val="24"/>
          <w:szCs w:val="24"/>
        </w:rPr>
        <w:t>Arion intermedius</w:t>
      </w:r>
      <w:r w:rsidRPr="0029092A">
        <w:rPr>
          <w:rFonts w:ascii="Arial" w:hAnsi="Arial" w:cs="Arial"/>
          <w:sz w:val="24"/>
          <w:szCs w:val="24"/>
        </w:rPr>
        <w:t xml:space="preserve"> (Gastropoda: Stylommatophora); first record of this introduced slug in Chile, with notes on its anatomy and natural history. </w:t>
      </w:r>
      <w:r w:rsidRPr="0029092A">
        <w:rPr>
          <w:rFonts w:ascii="Arial" w:hAnsi="Arial" w:cs="Arial"/>
          <w:i/>
          <w:sz w:val="24"/>
          <w:szCs w:val="24"/>
        </w:rPr>
        <w:t>Revista Chilena de Historia Natural</w:t>
      </w:r>
      <w:r w:rsidRPr="0029092A">
        <w:rPr>
          <w:rFonts w:ascii="Arial" w:hAnsi="Arial" w:cs="Arial"/>
          <w:sz w:val="24"/>
          <w:szCs w:val="24"/>
        </w:rPr>
        <w:t>, 80(1), 99-108.</w:t>
      </w:r>
    </w:p>
    <w:p w14:paraId="5CDB064C" w14:textId="60C2FF1E" w:rsidR="00453AC2" w:rsidRPr="0029092A" w:rsidRDefault="00C24F5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>Cañete, R. et al.,</w:t>
      </w:r>
      <w:r w:rsidR="00453AC2" w:rsidRPr="0029092A">
        <w:rPr>
          <w:rFonts w:ascii="Arial" w:hAnsi="Arial" w:cs="Arial"/>
          <w:sz w:val="24"/>
          <w:szCs w:val="24"/>
        </w:rPr>
        <w:t xml:space="preserve"> (2004). Population dynamics of intermediate snail hosts of </w:t>
      </w:r>
      <w:r w:rsidR="00453AC2" w:rsidRPr="0029092A">
        <w:rPr>
          <w:rFonts w:ascii="Arial" w:hAnsi="Arial" w:cs="Arial"/>
          <w:i/>
          <w:sz w:val="24"/>
          <w:szCs w:val="24"/>
        </w:rPr>
        <w:t>Fasciola hepatica</w:t>
      </w:r>
      <w:r w:rsidR="00453AC2" w:rsidRPr="0029092A">
        <w:rPr>
          <w:rFonts w:ascii="Arial" w:hAnsi="Arial" w:cs="Arial"/>
          <w:sz w:val="24"/>
          <w:szCs w:val="24"/>
        </w:rPr>
        <w:t xml:space="preserve"> and some environmental factors in San Juan y Martinez municipality, Cuba. </w:t>
      </w:r>
      <w:r w:rsidR="00453AC2" w:rsidRPr="0029092A">
        <w:rPr>
          <w:rFonts w:ascii="Arial" w:hAnsi="Arial" w:cs="Arial"/>
          <w:i/>
          <w:sz w:val="24"/>
          <w:szCs w:val="24"/>
        </w:rPr>
        <w:t>Memórias do Instituto Oswaldo Cruz</w:t>
      </w:r>
      <w:r w:rsidR="00453AC2" w:rsidRPr="0029092A">
        <w:rPr>
          <w:rFonts w:ascii="Arial" w:hAnsi="Arial" w:cs="Arial"/>
          <w:sz w:val="24"/>
          <w:szCs w:val="24"/>
        </w:rPr>
        <w:t xml:space="preserve">, 99, 257-262. </w:t>
      </w:r>
    </w:p>
    <w:p w14:paraId="598D7F3A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Carlton, J. T., &amp; Cohen, A. N. (1998). Periwinkle's progress: The Atlantic snail </w:t>
      </w:r>
      <w:r w:rsidRPr="0029092A">
        <w:rPr>
          <w:rFonts w:ascii="Arial" w:hAnsi="Arial" w:cs="Arial"/>
          <w:i/>
          <w:sz w:val="24"/>
          <w:szCs w:val="24"/>
        </w:rPr>
        <w:t xml:space="preserve">Littorina saxatilis </w:t>
      </w:r>
      <w:r w:rsidRPr="0029092A">
        <w:rPr>
          <w:rFonts w:ascii="Arial" w:hAnsi="Arial" w:cs="Arial"/>
          <w:sz w:val="24"/>
          <w:szCs w:val="24"/>
        </w:rPr>
        <w:t xml:space="preserve">(Mollusca: Gastropoda) establishes a colony on a Pacific shore. </w:t>
      </w:r>
      <w:r w:rsidRPr="0029092A">
        <w:rPr>
          <w:rFonts w:ascii="Arial" w:hAnsi="Arial" w:cs="Arial"/>
          <w:i/>
          <w:sz w:val="24"/>
          <w:szCs w:val="24"/>
        </w:rPr>
        <w:t>Veliger,</w:t>
      </w:r>
      <w:r w:rsidRPr="0029092A">
        <w:rPr>
          <w:rFonts w:ascii="Arial" w:hAnsi="Arial" w:cs="Arial"/>
          <w:sz w:val="24"/>
          <w:szCs w:val="24"/>
        </w:rPr>
        <w:t xml:space="preserve"> 41, 333-338. </w:t>
      </w:r>
    </w:p>
    <w:p w14:paraId="2456CA4F" w14:textId="6BBFF1C4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lastRenderedPageBreak/>
        <w:t>Carney,</w:t>
      </w:r>
      <w:r w:rsidR="00C24F52" w:rsidRPr="0029092A">
        <w:rPr>
          <w:rFonts w:ascii="Arial" w:hAnsi="Arial" w:cs="Arial"/>
          <w:sz w:val="24"/>
          <w:szCs w:val="24"/>
        </w:rPr>
        <w:t xml:space="preserve"> W. P. et al.,</w:t>
      </w:r>
      <w:r w:rsidRPr="0029092A">
        <w:rPr>
          <w:rFonts w:ascii="Arial" w:hAnsi="Arial" w:cs="Arial"/>
          <w:sz w:val="24"/>
          <w:szCs w:val="24"/>
        </w:rPr>
        <w:t xml:space="preserve"> (1977). </w:t>
      </w:r>
      <w:r w:rsidRPr="0029092A">
        <w:rPr>
          <w:rFonts w:ascii="Arial" w:hAnsi="Arial" w:cs="Arial"/>
          <w:i/>
          <w:sz w:val="24"/>
          <w:szCs w:val="24"/>
        </w:rPr>
        <w:t>Schistosoma incognitum</w:t>
      </w:r>
      <w:r w:rsidRPr="0029092A">
        <w:rPr>
          <w:rFonts w:ascii="Arial" w:hAnsi="Arial" w:cs="Arial"/>
          <w:sz w:val="24"/>
          <w:szCs w:val="24"/>
        </w:rPr>
        <w:t xml:space="preserve"> from Cikurai, West Java, Indonesia. </w:t>
      </w:r>
      <w:r w:rsidRPr="0029092A">
        <w:rPr>
          <w:rFonts w:ascii="Arial" w:hAnsi="Arial" w:cs="Arial"/>
          <w:i/>
          <w:sz w:val="24"/>
          <w:szCs w:val="24"/>
        </w:rPr>
        <w:t>International Journal for Parasitology</w:t>
      </w:r>
      <w:r w:rsidRPr="0029092A">
        <w:rPr>
          <w:rFonts w:ascii="Arial" w:hAnsi="Arial" w:cs="Arial"/>
          <w:sz w:val="24"/>
          <w:szCs w:val="24"/>
        </w:rPr>
        <w:t xml:space="preserve">, 7, 361-366. </w:t>
      </w:r>
    </w:p>
    <w:p w14:paraId="309C044E" w14:textId="3BCFED60" w:rsidR="00453AC2" w:rsidRPr="0029092A" w:rsidRDefault="00C24F5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>Christie, J. D. et al.,</w:t>
      </w:r>
      <w:r w:rsidR="00453AC2" w:rsidRPr="0029092A">
        <w:rPr>
          <w:rFonts w:ascii="Arial" w:hAnsi="Arial" w:cs="Arial"/>
          <w:sz w:val="24"/>
          <w:szCs w:val="24"/>
        </w:rPr>
        <w:t xml:space="preserve"> (1981). Interactions between St. Lucian </w:t>
      </w:r>
      <w:r w:rsidR="00453AC2" w:rsidRPr="0029092A">
        <w:rPr>
          <w:rFonts w:ascii="Arial" w:hAnsi="Arial" w:cs="Arial"/>
          <w:i/>
          <w:sz w:val="24"/>
          <w:szCs w:val="24"/>
        </w:rPr>
        <w:t>Biomphalaria glabrata</w:t>
      </w:r>
      <w:r w:rsidR="00453AC2" w:rsidRPr="0029092A">
        <w:rPr>
          <w:rFonts w:ascii="Arial" w:hAnsi="Arial" w:cs="Arial"/>
          <w:sz w:val="24"/>
          <w:szCs w:val="24"/>
        </w:rPr>
        <w:t xml:space="preserve"> and </w:t>
      </w:r>
      <w:r w:rsidR="00453AC2" w:rsidRPr="0029092A">
        <w:rPr>
          <w:rFonts w:ascii="Arial" w:hAnsi="Arial" w:cs="Arial"/>
          <w:i/>
          <w:sz w:val="24"/>
          <w:szCs w:val="24"/>
        </w:rPr>
        <w:t>Helisoma duryi</w:t>
      </w:r>
      <w:r w:rsidR="00453AC2" w:rsidRPr="0029092A">
        <w:rPr>
          <w:rFonts w:ascii="Arial" w:hAnsi="Arial" w:cs="Arial"/>
          <w:sz w:val="24"/>
          <w:szCs w:val="24"/>
        </w:rPr>
        <w:t xml:space="preserve">, a possible competitor snail, in a semi-natural habitat. </w:t>
      </w:r>
      <w:r w:rsidR="00453AC2" w:rsidRPr="0029092A">
        <w:rPr>
          <w:rFonts w:ascii="Arial" w:hAnsi="Arial" w:cs="Arial"/>
          <w:i/>
          <w:sz w:val="24"/>
          <w:szCs w:val="24"/>
        </w:rPr>
        <w:t>Acta Tropica</w:t>
      </w:r>
      <w:r w:rsidR="00453AC2" w:rsidRPr="0029092A">
        <w:rPr>
          <w:rFonts w:ascii="Arial" w:hAnsi="Arial" w:cs="Arial"/>
          <w:sz w:val="24"/>
          <w:szCs w:val="24"/>
        </w:rPr>
        <w:t xml:space="preserve">, 38, 395-417. </w:t>
      </w:r>
    </w:p>
    <w:p w14:paraId="6C5DE260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Cowie, R. H. (2001). Can snails ever be effective and safe biocontrol agents?. </w:t>
      </w:r>
      <w:r w:rsidRPr="0029092A">
        <w:rPr>
          <w:rFonts w:ascii="Arial" w:hAnsi="Arial" w:cs="Arial"/>
          <w:i/>
          <w:sz w:val="24"/>
          <w:szCs w:val="24"/>
        </w:rPr>
        <w:t>International Journal of Pest Management</w:t>
      </w:r>
      <w:r w:rsidRPr="0029092A">
        <w:rPr>
          <w:rFonts w:ascii="Arial" w:hAnsi="Arial" w:cs="Arial"/>
          <w:sz w:val="24"/>
          <w:szCs w:val="24"/>
        </w:rPr>
        <w:t xml:space="preserve">, 47, 23-40. </w:t>
      </w:r>
    </w:p>
    <w:p w14:paraId="68C265FF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Cribb, T. H. (1990). Introduction of a </w:t>
      </w:r>
      <w:r w:rsidRPr="0029092A">
        <w:rPr>
          <w:rFonts w:ascii="Arial" w:hAnsi="Arial" w:cs="Arial"/>
          <w:i/>
          <w:sz w:val="24"/>
          <w:szCs w:val="24"/>
        </w:rPr>
        <w:t>Brachylaima</w:t>
      </w:r>
      <w:r w:rsidRPr="0029092A">
        <w:rPr>
          <w:rFonts w:ascii="Arial" w:hAnsi="Arial" w:cs="Arial"/>
          <w:sz w:val="24"/>
          <w:szCs w:val="24"/>
        </w:rPr>
        <w:t xml:space="preserve"> species (Digenea: Brachylaimidae) to Australia. </w:t>
      </w:r>
      <w:r w:rsidRPr="0029092A">
        <w:rPr>
          <w:rFonts w:ascii="Arial" w:hAnsi="Arial" w:cs="Arial"/>
          <w:i/>
          <w:sz w:val="24"/>
          <w:szCs w:val="24"/>
        </w:rPr>
        <w:t>International Journal for Parasitology</w:t>
      </w:r>
      <w:r w:rsidRPr="0029092A">
        <w:rPr>
          <w:rFonts w:ascii="Arial" w:hAnsi="Arial" w:cs="Arial"/>
          <w:sz w:val="24"/>
          <w:szCs w:val="24"/>
        </w:rPr>
        <w:t>, 20, 789-796.</w:t>
      </w:r>
    </w:p>
    <w:p w14:paraId="04CFE1D9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Curry, P. A., &amp; Yeung, N. W. (2013). Predation on endemic Hawaiian land snails by the invasive snail </w:t>
      </w:r>
      <w:r w:rsidRPr="0029092A">
        <w:rPr>
          <w:rFonts w:ascii="Arial" w:hAnsi="Arial" w:cs="Arial"/>
          <w:i/>
          <w:sz w:val="24"/>
          <w:szCs w:val="24"/>
        </w:rPr>
        <w:t>Oxychilus alliarius</w:t>
      </w:r>
      <w:r w:rsidRPr="0029092A">
        <w:rPr>
          <w:rFonts w:ascii="Arial" w:hAnsi="Arial" w:cs="Arial"/>
          <w:sz w:val="24"/>
          <w:szCs w:val="24"/>
        </w:rPr>
        <w:t xml:space="preserve">. </w:t>
      </w:r>
      <w:r w:rsidRPr="0029092A">
        <w:rPr>
          <w:rFonts w:ascii="Arial" w:hAnsi="Arial" w:cs="Arial"/>
          <w:i/>
          <w:sz w:val="24"/>
          <w:szCs w:val="24"/>
        </w:rPr>
        <w:t>Biodiversity and Conservation</w:t>
      </w:r>
      <w:r w:rsidRPr="0029092A">
        <w:rPr>
          <w:rFonts w:ascii="Arial" w:hAnsi="Arial" w:cs="Arial"/>
          <w:sz w:val="24"/>
          <w:szCs w:val="24"/>
        </w:rPr>
        <w:t>, 22, 3165-3169. doi:10.1007/s10531-013-0576-3</w:t>
      </w:r>
    </w:p>
    <w:p w14:paraId="3617FF20" w14:textId="56D8A984" w:rsidR="00453AC2" w:rsidRPr="0029092A" w:rsidRDefault="00C24F5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>Curry, P. A. et al.,</w:t>
      </w:r>
      <w:r w:rsidR="00453AC2" w:rsidRPr="0029092A">
        <w:rPr>
          <w:rFonts w:ascii="Arial" w:hAnsi="Arial" w:cs="Arial"/>
          <w:sz w:val="24"/>
          <w:szCs w:val="24"/>
        </w:rPr>
        <w:t xml:space="preserve"> (2016). Rapid range expansion of an invasive predatory snail, </w:t>
      </w:r>
      <w:r w:rsidR="00453AC2" w:rsidRPr="0029092A">
        <w:rPr>
          <w:rFonts w:ascii="Arial" w:hAnsi="Arial" w:cs="Arial"/>
          <w:i/>
          <w:sz w:val="24"/>
          <w:szCs w:val="24"/>
        </w:rPr>
        <w:t>Oxychilus alliarius</w:t>
      </w:r>
      <w:r w:rsidR="00453AC2" w:rsidRPr="0029092A">
        <w:rPr>
          <w:rFonts w:ascii="Arial" w:hAnsi="Arial" w:cs="Arial"/>
          <w:sz w:val="24"/>
          <w:szCs w:val="24"/>
        </w:rPr>
        <w:t xml:space="preserve"> (Miller 1822), and its impact on endemic Hawaiian land snails. </w:t>
      </w:r>
      <w:r w:rsidR="00453AC2" w:rsidRPr="0029092A">
        <w:rPr>
          <w:rFonts w:ascii="Arial" w:hAnsi="Arial" w:cs="Arial"/>
          <w:i/>
          <w:sz w:val="24"/>
          <w:szCs w:val="24"/>
        </w:rPr>
        <w:t>Biological Invasions</w:t>
      </w:r>
      <w:r w:rsidR="00453AC2" w:rsidRPr="0029092A">
        <w:rPr>
          <w:rFonts w:ascii="Arial" w:hAnsi="Arial" w:cs="Arial"/>
          <w:sz w:val="24"/>
          <w:szCs w:val="24"/>
        </w:rPr>
        <w:t xml:space="preserve">, 18, 1769-1780. doi:10.1007/s10530-016-1119-0 </w:t>
      </w:r>
    </w:p>
    <w:p w14:paraId="51A3386E" w14:textId="35CF5AB6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>Da</w:t>
      </w:r>
      <w:r w:rsidR="00C24F52" w:rsidRPr="0029092A">
        <w:rPr>
          <w:rFonts w:ascii="Arial" w:hAnsi="Arial" w:cs="Arial"/>
          <w:sz w:val="24"/>
          <w:szCs w:val="24"/>
        </w:rPr>
        <w:t>rwall, W. R. T. et al.,</w:t>
      </w:r>
      <w:r w:rsidRPr="0029092A">
        <w:rPr>
          <w:rFonts w:ascii="Arial" w:hAnsi="Arial" w:cs="Arial"/>
          <w:sz w:val="24"/>
          <w:szCs w:val="24"/>
        </w:rPr>
        <w:t xml:space="preserve"> (2009). </w:t>
      </w:r>
      <w:r w:rsidRPr="0029092A">
        <w:rPr>
          <w:rFonts w:ascii="Arial" w:hAnsi="Arial" w:cs="Arial"/>
          <w:i/>
          <w:sz w:val="24"/>
          <w:szCs w:val="24"/>
        </w:rPr>
        <w:t>The status and distribution of freshwater biodiversity in Southern Africa.</w:t>
      </w:r>
      <w:r w:rsidRPr="0029092A">
        <w:rPr>
          <w:rFonts w:ascii="Arial" w:hAnsi="Arial" w:cs="Arial"/>
          <w:sz w:val="24"/>
          <w:szCs w:val="24"/>
        </w:rPr>
        <w:t xml:space="preserve"> Gland, Switzerland: IUCN and Grahamstown, South Africa: SAIAB. </w:t>
      </w:r>
    </w:p>
    <w:p w14:paraId="7DB8AA93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De Kock, K. N., &amp; Wolmarans, C. T. (2008). Invasive alien freshwater snail species in the Kruger National Park, South Africa. </w:t>
      </w:r>
      <w:r w:rsidRPr="0029092A">
        <w:rPr>
          <w:rFonts w:ascii="Arial" w:hAnsi="Arial" w:cs="Arial"/>
          <w:i/>
          <w:sz w:val="24"/>
          <w:szCs w:val="24"/>
        </w:rPr>
        <w:t>Koedoe: African Protected Area Conservation and Science</w:t>
      </w:r>
      <w:r w:rsidRPr="0029092A">
        <w:rPr>
          <w:rFonts w:ascii="Arial" w:hAnsi="Arial" w:cs="Arial"/>
          <w:sz w:val="24"/>
          <w:szCs w:val="24"/>
        </w:rPr>
        <w:t xml:space="preserve">, 50(1), 49-53. </w:t>
      </w:r>
    </w:p>
    <w:p w14:paraId="3074C8B5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Faust, E. C., &amp; Bonne, C. (1948). Mammalian blood flukes of Celebes. </w:t>
      </w:r>
      <w:r w:rsidRPr="0029092A">
        <w:rPr>
          <w:rFonts w:ascii="Arial" w:hAnsi="Arial" w:cs="Arial"/>
          <w:i/>
          <w:sz w:val="24"/>
          <w:szCs w:val="24"/>
        </w:rPr>
        <w:t>The Journal of Parasitology,</w:t>
      </w:r>
      <w:r w:rsidRPr="0029092A">
        <w:rPr>
          <w:rFonts w:ascii="Arial" w:hAnsi="Arial" w:cs="Arial"/>
          <w:sz w:val="24"/>
          <w:szCs w:val="24"/>
        </w:rPr>
        <w:t xml:space="preserve"> 34, 124-131. </w:t>
      </w:r>
    </w:p>
    <w:p w14:paraId="0B44929C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Ferguson, F. F., Oliver-Gonzalez, J., &amp; Palmer, J. R. (1958). Potential for biological control of </w:t>
      </w:r>
      <w:r w:rsidRPr="0029092A">
        <w:rPr>
          <w:rFonts w:ascii="Arial" w:hAnsi="Arial" w:cs="Arial"/>
          <w:i/>
          <w:sz w:val="24"/>
          <w:szCs w:val="24"/>
        </w:rPr>
        <w:t>Australorbis glabratus</w:t>
      </w:r>
      <w:r w:rsidRPr="0029092A">
        <w:rPr>
          <w:rFonts w:ascii="Arial" w:hAnsi="Arial" w:cs="Arial"/>
          <w:sz w:val="24"/>
          <w:szCs w:val="24"/>
        </w:rPr>
        <w:t xml:space="preserve">, the intermediate host of Puerto Rican schistosomiasis. </w:t>
      </w:r>
      <w:r w:rsidRPr="0029092A">
        <w:rPr>
          <w:rFonts w:ascii="Arial" w:hAnsi="Arial" w:cs="Arial"/>
          <w:i/>
          <w:sz w:val="24"/>
          <w:szCs w:val="24"/>
        </w:rPr>
        <w:t>The American Journal of Tropical Medicine and Hygiene</w:t>
      </w:r>
      <w:r w:rsidRPr="0029092A">
        <w:rPr>
          <w:rFonts w:ascii="Arial" w:hAnsi="Arial" w:cs="Arial"/>
          <w:sz w:val="24"/>
          <w:szCs w:val="24"/>
        </w:rPr>
        <w:t xml:space="preserve">, 7, 491-493. </w:t>
      </w:r>
    </w:p>
    <w:p w14:paraId="60B92FC1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Forsyth, R. G. (1999). Distributions of nine new or little-known exotic land snails in British Columbia. </w:t>
      </w:r>
      <w:r w:rsidRPr="0029092A">
        <w:rPr>
          <w:rFonts w:ascii="Arial" w:hAnsi="Arial" w:cs="Arial"/>
          <w:i/>
          <w:sz w:val="24"/>
          <w:szCs w:val="24"/>
        </w:rPr>
        <w:t>Canadian Field-Naturalist,</w:t>
      </w:r>
      <w:r w:rsidRPr="0029092A">
        <w:rPr>
          <w:rFonts w:ascii="Arial" w:hAnsi="Arial" w:cs="Arial"/>
          <w:sz w:val="24"/>
          <w:szCs w:val="24"/>
        </w:rPr>
        <w:t xml:space="preserve"> 113, 559-568. </w:t>
      </w:r>
    </w:p>
    <w:p w14:paraId="3B69EB16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Fox, L., &amp; Landis, B. J. (1973). Notes on the Predaceous Habits of the Gray Field Slug, </w:t>
      </w:r>
      <w:r w:rsidRPr="0029092A">
        <w:rPr>
          <w:rFonts w:ascii="Arial" w:hAnsi="Arial" w:cs="Arial"/>
          <w:i/>
          <w:sz w:val="24"/>
          <w:szCs w:val="24"/>
        </w:rPr>
        <w:t>Deroceras laeve</w:t>
      </w:r>
      <w:r w:rsidRPr="0029092A">
        <w:rPr>
          <w:rFonts w:ascii="Arial" w:hAnsi="Arial" w:cs="Arial"/>
          <w:sz w:val="24"/>
          <w:szCs w:val="24"/>
        </w:rPr>
        <w:t xml:space="preserve"> 1 2. </w:t>
      </w:r>
      <w:r w:rsidRPr="0029092A">
        <w:rPr>
          <w:rFonts w:ascii="Arial" w:hAnsi="Arial" w:cs="Arial"/>
          <w:i/>
          <w:sz w:val="24"/>
          <w:szCs w:val="24"/>
        </w:rPr>
        <w:t>Environmental Entomology</w:t>
      </w:r>
      <w:r w:rsidRPr="0029092A">
        <w:rPr>
          <w:rFonts w:ascii="Arial" w:hAnsi="Arial" w:cs="Arial"/>
          <w:sz w:val="24"/>
          <w:szCs w:val="24"/>
        </w:rPr>
        <w:t xml:space="preserve">, 2, 306-307. </w:t>
      </w:r>
    </w:p>
    <w:p w14:paraId="696C7B03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Frandsen, F. (1976). The suppression, by </w:t>
      </w:r>
      <w:r w:rsidRPr="0029092A">
        <w:rPr>
          <w:rFonts w:ascii="Arial" w:hAnsi="Arial" w:cs="Arial"/>
          <w:i/>
          <w:sz w:val="24"/>
          <w:szCs w:val="24"/>
        </w:rPr>
        <w:t>Helisoma duryi</w:t>
      </w:r>
      <w:r w:rsidRPr="0029092A">
        <w:rPr>
          <w:rFonts w:ascii="Arial" w:hAnsi="Arial" w:cs="Arial"/>
          <w:sz w:val="24"/>
          <w:szCs w:val="24"/>
        </w:rPr>
        <w:t xml:space="preserve">, of the cercarial production of </w:t>
      </w:r>
      <w:r w:rsidRPr="0029092A">
        <w:rPr>
          <w:rFonts w:ascii="Arial" w:hAnsi="Arial" w:cs="Arial"/>
          <w:i/>
          <w:sz w:val="24"/>
          <w:szCs w:val="24"/>
        </w:rPr>
        <w:t>Schistosoma mansoni</w:t>
      </w:r>
      <w:r w:rsidRPr="0029092A">
        <w:rPr>
          <w:rFonts w:ascii="Arial" w:hAnsi="Arial" w:cs="Arial"/>
          <w:sz w:val="24"/>
          <w:szCs w:val="24"/>
        </w:rPr>
        <w:t xml:space="preserve">-infected </w:t>
      </w:r>
      <w:r w:rsidRPr="0029092A">
        <w:rPr>
          <w:rFonts w:ascii="Arial" w:hAnsi="Arial" w:cs="Arial"/>
          <w:i/>
          <w:sz w:val="24"/>
          <w:szCs w:val="24"/>
        </w:rPr>
        <w:t>Biomphalaria pfeifferi</w:t>
      </w:r>
      <w:r w:rsidRPr="0029092A">
        <w:rPr>
          <w:rFonts w:ascii="Arial" w:hAnsi="Arial" w:cs="Arial"/>
          <w:sz w:val="24"/>
          <w:szCs w:val="24"/>
        </w:rPr>
        <w:t xml:space="preserve">. </w:t>
      </w:r>
      <w:r w:rsidRPr="0029092A">
        <w:rPr>
          <w:rFonts w:ascii="Arial" w:hAnsi="Arial" w:cs="Arial"/>
          <w:i/>
          <w:sz w:val="24"/>
          <w:szCs w:val="24"/>
        </w:rPr>
        <w:t>Bulletin of the World Health Organization,</w:t>
      </w:r>
      <w:r w:rsidRPr="0029092A">
        <w:rPr>
          <w:rFonts w:ascii="Arial" w:hAnsi="Arial" w:cs="Arial"/>
          <w:sz w:val="24"/>
          <w:szCs w:val="24"/>
        </w:rPr>
        <w:t xml:space="preserve"> 53, 385-390. </w:t>
      </w:r>
    </w:p>
    <w:p w14:paraId="01B821FF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Frandsen, F., &amp; Christensen, N. Ø. (1977). Effect of </w:t>
      </w:r>
      <w:r w:rsidRPr="0029092A">
        <w:rPr>
          <w:rFonts w:ascii="Arial" w:hAnsi="Arial" w:cs="Arial"/>
          <w:i/>
          <w:sz w:val="24"/>
          <w:szCs w:val="24"/>
        </w:rPr>
        <w:t>Helisoma duryi</w:t>
      </w:r>
      <w:r w:rsidRPr="0029092A">
        <w:rPr>
          <w:rFonts w:ascii="Arial" w:hAnsi="Arial" w:cs="Arial"/>
          <w:sz w:val="24"/>
          <w:szCs w:val="24"/>
        </w:rPr>
        <w:t xml:space="preserve"> on the survival, growth, and cercarial production of </w:t>
      </w:r>
      <w:r w:rsidRPr="0029092A">
        <w:rPr>
          <w:rFonts w:ascii="Arial" w:hAnsi="Arial" w:cs="Arial"/>
          <w:i/>
          <w:sz w:val="24"/>
          <w:szCs w:val="24"/>
        </w:rPr>
        <w:t>Schistosoma mansoni</w:t>
      </w:r>
      <w:r w:rsidRPr="0029092A">
        <w:rPr>
          <w:rFonts w:ascii="Arial" w:hAnsi="Arial" w:cs="Arial"/>
          <w:sz w:val="24"/>
          <w:szCs w:val="24"/>
        </w:rPr>
        <w:t xml:space="preserve">-infected </w:t>
      </w:r>
      <w:r w:rsidRPr="0029092A">
        <w:rPr>
          <w:rFonts w:ascii="Arial" w:hAnsi="Arial" w:cs="Arial"/>
          <w:i/>
          <w:sz w:val="24"/>
          <w:szCs w:val="24"/>
        </w:rPr>
        <w:t>Biomphalaria glabrata</w:t>
      </w:r>
      <w:r w:rsidRPr="0029092A">
        <w:rPr>
          <w:rFonts w:ascii="Arial" w:hAnsi="Arial" w:cs="Arial"/>
          <w:sz w:val="24"/>
          <w:szCs w:val="24"/>
        </w:rPr>
        <w:t xml:space="preserve">. </w:t>
      </w:r>
      <w:r w:rsidRPr="0029092A">
        <w:rPr>
          <w:rFonts w:ascii="Arial" w:hAnsi="Arial" w:cs="Arial"/>
          <w:i/>
          <w:sz w:val="24"/>
          <w:szCs w:val="24"/>
        </w:rPr>
        <w:t>Bulletin of the World Health Organization</w:t>
      </w:r>
      <w:r w:rsidRPr="0029092A">
        <w:rPr>
          <w:rFonts w:ascii="Arial" w:hAnsi="Arial" w:cs="Arial"/>
          <w:sz w:val="24"/>
          <w:szCs w:val="24"/>
        </w:rPr>
        <w:t>, 55, 577-580.</w:t>
      </w:r>
    </w:p>
    <w:p w14:paraId="0FFCE970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Furuichi, S. (2014). Field observation of predation on paper wasp nests by introduced terrestrial slugs. </w:t>
      </w:r>
      <w:r w:rsidRPr="0029092A">
        <w:rPr>
          <w:rFonts w:ascii="Arial" w:hAnsi="Arial" w:cs="Arial"/>
          <w:i/>
          <w:sz w:val="24"/>
          <w:szCs w:val="24"/>
        </w:rPr>
        <w:t>Insectes Sociaux</w:t>
      </w:r>
      <w:r w:rsidRPr="0029092A">
        <w:rPr>
          <w:rFonts w:ascii="Arial" w:hAnsi="Arial" w:cs="Arial"/>
          <w:sz w:val="24"/>
          <w:szCs w:val="24"/>
        </w:rPr>
        <w:t xml:space="preserve">, 61, 95-96. doi:10.1007/s00040-013-0329-z </w:t>
      </w:r>
    </w:p>
    <w:p w14:paraId="74943133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bookmarkStart w:id="5" w:name="_Hlk497582978"/>
      <w:r w:rsidRPr="0029092A">
        <w:rPr>
          <w:rFonts w:ascii="Arial" w:hAnsi="Arial" w:cs="Arial"/>
          <w:sz w:val="24"/>
          <w:szCs w:val="24"/>
        </w:rPr>
        <w:t xml:space="preserve">Giboda, M., Malek, E. A., &amp; Correa, R. (1997). Human schistosomiasis in Puerto Rico: Reduced prevalence rate and absence of </w:t>
      </w:r>
      <w:r w:rsidRPr="0029092A">
        <w:rPr>
          <w:rFonts w:ascii="Arial" w:hAnsi="Arial" w:cs="Arial"/>
          <w:i/>
          <w:sz w:val="24"/>
          <w:szCs w:val="24"/>
        </w:rPr>
        <w:t>Biomphalaria glabrata</w:t>
      </w:r>
      <w:r w:rsidRPr="0029092A">
        <w:rPr>
          <w:rFonts w:ascii="Arial" w:hAnsi="Arial" w:cs="Arial"/>
          <w:sz w:val="24"/>
          <w:szCs w:val="24"/>
        </w:rPr>
        <w:t xml:space="preserve">. </w:t>
      </w:r>
      <w:r w:rsidRPr="0029092A">
        <w:rPr>
          <w:rFonts w:ascii="Arial" w:hAnsi="Arial" w:cs="Arial"/>
          <w:i/>
          <w:sz w:val="24"/>
          <w:szCs w:val="24"/>
        </w:rPr>
        <w:t>The American Journal of Tropical Medicine and Hygiene</w:t>
      </w:r>
      <w:r w:rsidRPr="0029092A">
        <w:rPr>
          <w:rFonts w:ascii="Arial" w:hAnsi="Arial" w:cs="Arial"/>
          <w:sz w:val="24"/>
          <w:szCs w:val="24"/>
        </w:rPr>
        <w:t>, 57, 564-568.</w:t>
      </w:r>
    </w:p>
    <w:bookmarkEnd w:id="5"/>
    <w:p w14:paraId="74305541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Gomez, J. D., Vargas, M., &amp; Malek, E. A. (1990). Biological control of </w:t>
      </w:r>
      <w:r w:rsidRPr="0029092A">
        <w:rPr>
          <w:rFonts w:ascii="Arial" w:hAnsi="Arial" w:cs="Arial"/>
          <w:i/>
          <w:sz w:val="24"/>
          <w:szCs w:val="24"/>
        </w:rPr>
        <w:t>Biomphalaria glabrata</w:t>
      </w:r>
      <w:r w:rsidRPr="0029092A">
        <w:rPr>
          <w:rFonts w:ascii="Arial" w:hAnsi="Arial" w:cs="Arial"/>
          <w:sz w:val="24"/>
          <w:szCs w:val="24"/>
        </w:rPr>
        <w:t xml:space="preserve"> by </w:t>
      </w:r>
      <w:r w:rsidRPr="0029092A">
        <w:rPr>
          <w:rFonts w:ascii="Arial" w:hAnsi="Arial" w:cs="Arial"/>
          <w:i/>
          <w:sz w:val="24"/>
          <w:szCs w:val="24"/>
        </w:rPr>
        <w:t>Thiara granifera</w:t>
      </w:r>
      <w:r w:rsidRPr="0029092A">
        <w:rPr>
          <w:rFonts w:ascii="Arial" w:hAnsi="Arial" w:cs="Arial"/>
          <w:sz w:val="24"/>
          <w:szCs w:val="24"/>
        </w:rPr>
        <w:t xml:space="preserve"> under laboratory conditions. </w:t>
      </w:r>
      <w:r w:rsidRPr="0029092A">
        <w:rPr>
          <w:rFonts w:ascii="Arial" w:hAnsi="Arial" w:cs="Arial"/>
          <w:i/>
          <w:sz w:val="24"/>
          <w:szCs w:val="24"/>
        </w:rPr>
        <w:t>Tropical medicine and parasitology: Official organ of Deutsche Tropenmedizinische Gesellschaft and of Deutsche Gesellschaft fur Technische Zusammenarbeit (GTZ),</w:t>
      </w:r>
      <w:r w:rsidRPr="0029092A">
        <w:rPr>
          <w:rFonts w:ascii="Arial" w:hAnsi="Arial" w:cs="Arial"/>
          <w:sz w:val="24"/>
          <w:szCs w:val="24"/>
        </w:rPr>
        <w:t xml:space="preserve"> 41, 43-45.</w:t>
      </w:r>
    </w:p>
    <w:p w14:paraId="7D4395D2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lastRenderedPageBreak/>
        <w:t xml:space="preserve">Gouyon, P. H., Fort, P. H., &amp; Caraux, G. (1983). Selection of seedlings of </w:t>
      </w:r>
      <w:r w:rsidRPr="0029092A">
        <w:rPr>
          <w:rFonts w:ascii="Arial" w:hAnsi="Arial" w:cs="Arial"/>
          <w:i/>
          <w:sz w:val="24"/>
          <w:szCs w:val="24"/>
        </w:rPr>
        <w:t>Thymus vulgaris</w:t>
      </w:r>
      <w:r w:rsidRPr="0029092A">
        <w:rPr>
          <w:rFonts w:ascii="Arial" w:hAnsi="Arial" w:cs="Arial"/>
          <w:sz w:val="24"/>
          <w:szCs w:val="24"/>
        </w:rPr>
        <w:t xml:space="preserve"> by grazing slugs. </w:t>
      </w:r>
      <w:r w:rsidRPr="0029092A">
        <w:rPr>
          <w:rFonts w:ascii="Arial" w:hAnsi="Arial" w:cs="Arial"/>
          <w:i/>
          <w:sz w:val="24"/>
          <w:szCs w:val="24"/>
        </w:rPr>
        <w:t>Journal of Ecology</w:t>
      </w:r>
      <w:r w:rsidRPr="0029092A">
        <w:rPr>
          <w:rFonts w:ascii="Arial" w:hAnsi="Arial" w:cs="Arial"/>
          <w:sz w:val="24"/>
          <w:szCs w:val="24"/>
        </w:rPr>
        <w:t>, 71, 299-306.</w:t>
      </w:r>
    </w:p>
    <w:p w14:paraId="24D79932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Gracenea, M., &amp; González-Moreno, O. (2002). Life cycle of </w:t>
      </w:r>
      <w:r w:rsidRPr="0029092A">
        <w:rPr>
          <w:rFonts w:ascii="Arial" w:hAnsi="Arial" w:cs="Arial"/>
          <w:i/>
          <w:sz w:val="24"/>
          <w:szCs w:val="24"/>
        </w:rPr>
        <w:t>Brachylaima mascomai</w:t>
      </w:r>
      <w:r w:rsidRPr="0029092A">
        <w:rPr>
          <w:rFonts w:ascii="Arial" w:hAnsi="Arial" w:cs="Arial"/>
          <w:sz w:val="24"/>
          <w:szCs w:val="24"/>
        </w:rPr>
        <w:t xml:space="preserve"> n. sp.(Trematoda: Brachylaimidae), a parasite of rats in the Llobregat Delta (Spain). </w:t>
      </w:r>
      <w:r w:rsidRPr="0029092A">
        <w:rPr>
          <w:rFonts w:ascii="Arial" w:hAnsi="Arial" w:cs="Arial"/>
          <w:i/>
          <w:sz w:val="24"/>
          <w:szCs w:val="24"/>
        </w:rPr>
        <w:t>Journal of Parasitology</w:t>
      </w:r>
      <w:r w:rsidRPr="0029092A">
        <w:rPr>
          <w:rFonts w:ascii="Arial" w:hAnsi="Arial" w:cs="Arial"/>
          <w:sz w:val="24"/>
          <w:szCs w:val="24"/>
        </w:rPr>
        <w:t xml:space="preserve">, 88, 124-133. doi:https://doi.org/10.1645/00223395(2002)088[0124:LCOBMN]2.0.CO;2 </w:t>
      </w:r>
    </w:p>
    <w:p w14:paraId="7E1CC909" w14:textId="57EC00A5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>Gut</w:t>
      </w:r>
      <w:r w:rsidR="00C24F52" w:rsidRPr="0029092A">
        <w:rPr>
          <w:rFonts w:ascii="Arial" w:hAnsi="Arial" w:cs="Arial"/>
          <w:sz w:val="24"/>
          <w:szCs w:val="24"/>
        </w:rPr>
        <w:t>ierrez, A. et al.,</w:t>
      </w:r>
      <w:r w:rsidRPr="0029092A">
        <w:rPr>
          <w:rFonts w:ascii="Arial" w:hAnsi="Arial" w:cs="Arial"/>
          <w:sz w:val="24"/>
          <w:szCs w:val="24"/>
        </w:rPr>
        <w:t xml:space="preserve"> (1997). Relationship of the prosobranch snails </w:t>
      </w:r>
      <w:r w:rsidRPr="0029092A">
        <w:rPr>
          <w:rFonts w:ascii="Arial" w:hAnsi="Arial" w:cs="Arial"/>
          <w:i/>
          <w:sz w:val="24"/>
          <w:szCs w:val="24"/>
        </w:rPr>
        <w:t>Pomacea paludosa</w:t>
      </w:r>
      <w:r w:rsidRPr="0029092A">
        <w:rPr>
          <w:rFonts w:ascii="Arial" w:hAnsi="Arial" w:cs="Arial"/>
          <w:sz w:val="24"/>
          <w:szCs w:val="24"/>
        </w:rPr>
        <w:t xml:space="preserve">, </w:t>
      </w:r>
      <w:r w:rsidRPr="0029092A">
        <w:rPr>
          <w:rFonts w:ascii="Arial" w:hAnsi="Arial" w:cs="Arial"/>
          <w:i/>
          <w:sz w:val="24"/>
          <w:szCs w:val="24"/>
        </w:rPr>
        <w:t>Tarebia granifera</w:t>
      </w:r>
      <w:r w:rsidRPr="0029092A">
        <w:rPr>
          <w:rFonts w:ascii="Arial" w:hAnsi="Arial" w:cs="Arial"/>
          <w:sz w:val="24"/>
          <w:szCs w:val="24"/>
        </w:rPr>
        <w:t xml:space="preserve"> and </w:t>
      </w:r>
      <w:r w:rsidRPr="0029092A">
        <w:rPr>
          <w:rFonts w:ascii="Arial" w:hAnsi="Arial" w:cs="Arial"/>
          <w:i/>
          <w:sz w:val="24"/>
          <w:szCs w:val="24"/>
        </w:rPr>
        <w:t>Melanoides tuberculata</w:t>
      </w:r>
      <w:r w:rsidRPr="0029092A">
        <w:rPr>
          <w:rFonts w:ascii="Arial" w:hAnsi="Arial" w:cs="Arial"/>
          <w:sz w:val="24"/>
          <w:szCs w:val="24"/>
        </w:rPr>
        <w:t xml:space="preserve"> with the abiotic environment and freshwater snail diversity in the central region of Cuba. </w:t>
      </w:r>
      <w:r w:rsidRPr="0029092A">
        <w:rPr>
          <w:rFonts w:ascii="Arial" w:hAnsi="Arial" w:cs="Arial"/>
          <w:i/>
          <w:sz w:val="24"/>
          <w:szCs w:val="24"/>
        </w:rPr>
        <w:t>Malacological Review</w:t>
      </w:r>
      <w:r w:rsidRPr="0029092A">
        <w:rPr>
          <w:rFonts w:ascii="Arial" w:hAnsi="Arial" w:cs="Arial"/>
          <w:sz w:val="24"/>
          <w:szCs w:val="24"/>
        </w:rPr>
        <w:t xml:space="preserve">, 30, 39-44. </w:t>
      </w:r>
    </w:p>
    <w:p w14:paraId="31594F1D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Hickford, M. J., Cagnon, M., &amp; Schiel, D. R. (2010). Predation, vegetation and habitat-specific survival of terrestrial eggs of a diadromous fish, </w:t>
      </w:r>
      <w:r w:rsidRPr="0029092A">
        <w:rPr>
          <w:rFonts w:ascii="Arial" w:hAnsi="Arial" w:cs="Arial"/>
          <w:i/>
          <w:sz w:val="24"/>
          <w:szCs w:val="24"/>
        </w:rPr>
        <w:t>Galaxias maculatus</w:t>
      </w:r>
      <w:r w:rsidRPr="0029092A">
        <w:rPr>
          <w:rFonts w:ascii="Arial" w:hAnsi="Arial" w:cs="Arial"/>
          <w:sz w:val="24"/>
          <w:szCs w:val="24"/>
        </w:rPr>
        <w:t xml:space="preserve"> (Jenyns, 1842). </w:t>
      </w:r>
      <w:r w:rsidRPr="0029092A">
        <w:rPr>
          <w:rFonts w:ascii="Arial" w:hAnsi="Arial" w:cs="Arial"/>
          <w:i/>
          <w:sz w:val="24"/>
          <w:szCs w:val="24"/>
        </w:rPr>
        <w:t>Journal of Experimental Marine Biology and Ecology</w:t>
      </w:r>
      <w:r w:rsidRPr="0029092A">
        <w:rPr>
          <w:rFonts w:ascii="Arial" w:hAnsi="Arial" w:cs="Arial"/>
          <w:sz w:val="24"/>
          <w:szCs w:val="24"/>
        </w:rPr>
        <w:t xml:space="preserve">, 385, 66-72. doi:10.1016/j.jembe.2010.01.010 </w:t>
      </w:r>
    </w:p>
    <w:p w14:paraId="4A3CD44A" w14:textId="41B9000C" w:rsidR="00453AC2" w:rsidRPr="0029092A" w:rsidRDefault="00C24F5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>Hill, J. M. et al.,</w:t>
      </w:r>
      <w:r w:rsidR="00453AC2" w:rsidRPr="0029092A">
        <w:rPr>
          <w:rFonts w:ascii="Arial" w:hAnsi="Arial" w:cs="Arial"/>
          <w:sz w:val="24"/>
          <w:szCs w:val="24"/>
        </w:rPr>
        <w:t xml:space="preserve"> (2015). Comparisons of isotopic niche widths of some invasive and indigenous fauna in a South African river. </w:t>
      </w:r>
      <w:r w:rsidR="00453AC2" w:rsidRPr="0029092A">
        <w:rPr>
          <w:rFonts w:ascii="Arial" w:hAnsi="Arial" w:cs="Arial"/>
          <w:i/>
          <w:sz w:val="24"/>
          <w:szCs w:val="24"/>
        </w:rPr>
        <w:t>Freshwater Biology</w:t>
      </w:r>
      <w:r w:rsidR="00453AC2" w:rsidRPr="0029092A">
        <w:rPr>
          <w:rFonts w:ascii="Arial" w:hAnsi="Arial" w:cs="Arial"/>
          <w:sz w:val="24"/>
          <w:szCs w:val="24"/>
        </w:rPr>
        <w:t xml:space="preserve">, 60, 893-902. doi:10.1111/fwb.12542 </w:t>
      </w:r>
    </w:p>
    <w:p w14:paraId="1AA90309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Holland, K. D., Mcdonnell, M. J., &amp; Williams, N. S. (2007). Abundance, species richness and feeding preferences of introduced molluscs in native grasslands of Victoria, Australia. </w:t>
      </w:r>
      <w:r w:rsidRPr="0029092A">
        <w:rPr>
          <w:rFonts w:ascii="Arial" w:hAnsi="Arial" w:cs="Arial"/>
          <w:i/>
          <w:sz w:val="24"/>
          <w:szCs w:val="24"/>
        </w:rPr>
        <w:t>Austral Ecology</w:t>
      </w:r>
      <w:r w:rsidRPr="0029092A">
        <w:rPr>
          <w:rFonts w:ascii="Arial" w:hAnsi="Arial" w:cs="Arial"/>
          <w:sz w:val="24"/>
          <w:szCs w:val="24"/>
        </w:rPr>
        <w:t xml:space="preserve">, 32, 626-634. doi:10.1111/j.1442-9993.2007.01749.x </w:t>
      </w:r>
    </w:p>
    <w:p w14:paraId="60E6362D" w14:textId="3808C6CB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Joe, S. M. (2006). </w:t>
      </w:r>
      <w:r w:rsidRPr="0029092A">
        <w:rPr>
          <w:rFonts w:ascii="Arial" w:hAnsi="Arial" w:cs="Arial"/>
          <w:i/>
          <w:sz w:val="24"/>
          <w:szCs w:val="24"/>
        </w:rPr>
        <w:t>Impact of alien slugs on native plant seedlings in a diverse mesic forest, O ‘ahu, Hawai ‘i, and a study of slug food plant preferences</w:t>
      </w:r>
      <w:r w:rsidRPr="0029092A">
        <w:rPr>
          <w:rFonts w:ascii="Arial" w:hAnsi="Arial" w:cs="Arial"/>
          <w:sz w:val="24"/>
          <w:szCs w:val="24"/>
        </w:rPr>
        <w:t xml:space="preserve"> (Unpublished master’s thesis). University of Hawaii at Manoa, Honolulu, Hawaii.</w:t>
      </w:r>
      <w:r w:rsidR="00A00DEE" w:rsidRPr="0029092A">
        <w:rPr>
          <w:rFonts w:ascii="Arial" w:hAnsi="Arial" w:cs="Arial"/>
          <w:sz w:val="24"/>
          <w:szCs w:val="24"/>
        </w:rPr>
        <w:t xml:space="preserve"> </w:t>
      </w:r>
      <w:r w:rsidRPr="0029092A">
        <w:rPr>
          <w:rFonts w:ascii="Arial" w:hAnsi="Arial" w:cs="Arial"/>
          <w:sz w:val="24"/>
          <w:szCs w:val="24"/>
        </w:rPr>
        <w:t xml:space="preserve"> </w:t>
      </w:r>
    </w:p>
    <w:p w14:paraId="7AB9483E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Joe, S. M., &amp; Daehler, C. C. (2008). Invasive slugs as under-appreciated obstacles to rare plant restoration: Evidence from the Hawaiian Islands. </w:t>
      </w:r>
      <w:r w:rsidRPr="0029092A">
        <w:rPr>
          <w:rFonts w:ascii="Arial" w:hAnsi="Arial" w:cs="Arial"/>
          <w:i/>
          <w:sz w:val="24"/>
          <w:szCs w:val="24"/>
        </w:rPr>
        <w:t>Biological Invasions</w:t>
      </w:r>
      <w:r w:rsidRPr="0029092A">
        <w:rPr>
          <w:rFonts w:ascii="Arial" w:hAnsi="Arial" w:cs="Arial"/>
          <w:sz w:val="24"/>
          <w:szCs w:val="24"/>
        </w:rPr>
        <w:t xml:space="preserve">, 10, 245-255. doi:10.1007/s10530-007-9126-9 </w:t>
      </w:r>
    </w:p>
    <w:p w14:paraId="311561F1" w14:textId="5C581613" w:rsidR="00453AC2" w:rsidRPr="0029092A" w:rsidRDefault="00C24F5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>Jones, R. W. et al.,</w:t>
      </w:r>
      <w:r w:rsidR="00453AC2" w:rsidRPr="0029092A">
        <w:rPr>
          <w:rFonts w:ascii="Arial" w:hAnsi="Arial" w:cs="Arial"/>
          <w:sz w:val="24"/>
          <w:szCs w:val="24"/>
        </w:rPr>
        <w:t xml:space="preserve"> (2017). The abundance of an invasive freshwater snail </w:t>
      </w:r>
      <w:r w:rsidR="00453AC2" w:rsidRPr="0029092A">
        <w:rPr>
          <w:rFonts w:ascii="Arial" w:hAnsi="Arial" w:cs="Arial"/>
          <w:i/>
          <w:sz w:val="24"/>
          <w:szCs w:val="24"/>
        </w:rPr>
        <w:t>Tarebia granifera</w:t>
      </w:r>
      <w:r w:rsidR="00453AC2" w:rsidRPr="0029092A">
        <w:rPr>
          <w:rFonts w:ascii="Arial" w:hAnsi="Arial" w:cs="Arial"/>
          <w:sz w:val="24"/>
          <w:szCs w:val="24"/>
        </w:rPr>
        <w:t xml:space="preserve"> (Lamarck, 1822) in the Nseleni River, South Africa. </w:t>
      </w:r>
      <w:r w:rsidR="00453AC2" w:rsidRPr="0029092A">
        <w:rPr>
          <w:rFonts w:ascii="Arial" w:hAnsi="Arial" w:cs="Arial"/>
          <w:i/>
          <w:sz w:val="24"/>
          <w:szCs w:val="24"/>
        </w:rPr>
        <w:t>African Journal of Aquatic Science</w:t>
      </w:r>
      <w:r w:rsidR="00453AC2" w:rsidRPr="0029092A">
        <w:rPr>
          <w:rFonts w:ascii="Arial" w:hAnsi="Arial" w:cs="Arial"/>
          <w:sz w:val="24"/>
          <w:szCs w:val="24"/>
        </w:rPr>
        <w:t>, 42, 75-81. doi:10.2989/16085914.2017.1298984</w:t>
      </w:r>
    </w:p>
    <w:p w14:paraId="1C5B384A" w14:textId="57AE8298" w:rsidR="00453AC2" w:rsidRPr="0029092A" w:rsidRDefault="00C24F5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>Kappes, H. et al.,</w:t>
      </w:r>
      <w:r w:rsidR="00453AC2" w:rsidRPr="0029092A">
        <w:rPr>
          <w:rFonts w:ascii="Arial" w:hAnsi="Arial" w:cs="Arial"/>
          <w:sz w:val="24"/>
          <w:szCs w:val="24"/>
        </w:rPr>
        <w:t xml:space="preserve"> (2009). Native and introduced gastropods in laurel forests on Tenerife, Canary Islands. </w:t>
      </w:r>
      <w:r w:rsidR="00453AC2" w:rsidRPr="0029092A">
        <w:rPr>
          <w:rFonts w:ascii="Arial" w:hAnsi="Arial" w:cs="Arial"/>
          <w:i/>
          <w:sz w:val="24"/>
          <w:szCs w:val="24"/>
        </w:rPr>
        <w:t>Acta Oecologica</w:t>
      </w:r>
      <w:r w:rsidR="00453AC2" w:rsidRPr="0029092A">
        <w:rPr>
          <w:rFonts w:ascii="Arial" w:hAnsi="Arial" w:cs="Arial"/>
          <w:sz w:val="24"/>
          <w:szCs w:val="24"/>
        </w:rPr>
        <w:t xml:space="preserve">, 35, 581-589. doi:10.1016/j.actao.2009.05.004 </w:t>
      </w:r>
    </w:p>
    <w:p w14:paraId="728B2B46" w14:textId="762537D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bookmarkStart w:id="6" w:name="_Hlk497582530"/>
      <w:r w:rsidRPr="0029092A">
        <w:rPr>
          <w:rFonts w:ascii="Arial" w:hAnsi="Arial" w:cs="Arial"/>
          <w:sz w:val="24"/>
          <w:szCs w:val="24"/>
        </w:rPr>
        <w:t>Ka</w:t>
      </w:r>
      <w:r w:rsidR="00C24F52" w:rsidRPr="0029092A">
        <w:rPr>
          <w:rFonts w:ascii="Arial" w:hAnsi="Arial" w:cs="Arial"/>
          <w:sz w:val="24"/>
          <w:szCs w:val="24"/>
        </w:rPr>
        <w:t>ratayev, A. Y. et al.,</w:t>
      </w:r>
      <w:r w:rsidRPr="0029092A">
        <w:rPr>
          <w:rFonts w:ascii="Arial" w:hAnsi="Arial" w:cs="Arial"/>
          <w:sz w:val="24"/>
          <w:szCs w:val="24"/>
        </w:rPr>
        <w:t xml:space="preserve"> (2009). Introduction, distribution, spread, and impacts of exotic freshwater gastropods in Texas. </w:t>
      </w:r>
      <w:r w:rsidRPr="0029092A">
        <w:rPr>
          <w:rFonts w:ascii="Arial" w:hAnsi="Arial" w:cs="Arial"/>
          <w:i/>
          <w:sz w:val="24"/>
          <w:szCs w:val="24"/>
        </w:rPr>
        <w:t>Hydrobiologia</w:t>
      </w:r>
      <w:r w:rsidRPr="0029092A">
        <w:rPr>
          <w:rFonts w:ascii="Arial" w:hAnsi="Arial" w:cs="Arial"/>
          <w:sz w:val="24"/>
          <w:szCs w:val="24"/>
        </w:rPr>
        <w:t xml:space="preserve">, 619, 181-194. doi:10.1007/s10750-008-9639-y </w:t>
      </w:r>
    </w:p>
    <w:bookmarkEnd w:id="6"/>
    <w:p w14:paraId="600805B4" w14:textId="3C3A871C" w:rsidR="00453AC2" w:rsidRPr="0029092A" w:rsidRDefault="00C24F5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>Kim, J. R. et al.,</w:t>
      </w:r>
      <w:r w:rsidR="00453AC2" w:rsidRPr="0029092A">
        <w:rPr>
          <w:rFonts w:ascii="Arial" w:hAnsi="Arial" w:cs="Arial"/>
          <w:sz w:val="24"/>
          <w:szCs w:val="24"/>
        </w:rPr>
        <w:t xml:space="preserve"> (2014). Diverse gastropod hosts of </w:t>
      </w:r>
      <w:r w:rsidR="00453AC2" w:rsidRPr="0029092A">
        <w:rPr>
          <w:rFonts w:ascii="Arial" w:hAnsi="Arial" w:cs="Arial"/>
          <w:i/>
          <w:sz w:val="24"/>
          <w:szCs w:val="24"/>
        </w:rPr>
        <w:t>Angiostrongylus cantonensis</w:t>
      </w:r>
      <w:r w:rsidR="00453AC2" w:rsidRPr="0029092A">
        <w:rPr>
          <w:rFonts w:ascii="Arial" w:hAnsi="Arial" w:cs="Arial"/>
          <w:sz w:val="24"/>
          <w:szCs w:val="24"/>
        </w:rPr>
        <w:t xml:space="preserve">, the rat lungworm, globally and with a focus on the Hawaiian Islands. </w:t>
      </w:r>
      <w:r w:rsidR="00453AC2" w:rsidRPr="0029092A">
        <w:rPr>
          <w:rFonts w:ascii="Arial" w:hAnsi="Arial" w:cs="Arial"/>
          <w:i/>
          <w:sz w:val="24"/>
          <w:szCs w:val="24"/>
        </w:rPr>
        <w:t>PLoS One</w:t>
      </w:r>
      <w:r w:rsidR="00453AC2" w:rsidRPr="0029092A">
        <w:rPr>
          <w:rFonts w:ascii="Arial" w:hAnsi="Arial" w:cs="Arial"/>
          <w:sz w:val="24"/>
          <w:szCs w:val="24"/>
        </w:rPr>
        <w:t>, 9(5), e94969. doi:10.1371/journal.pone.0094969</w:t>
      </w:r>
      <w:r w:rsidR="00A00DEE" w:rsidRPr="0029092A">
        <w:rPr>
          <w:rFonts w:ascii="Arial" w:hAnsi="Arial" w:cs="Arial"/>
          <w:sz w:val="24"/>
          <w:szCs w:val="24"/>
        </w:rPr>
        <w:t xml:space="preserve"> </w:t>
      </w:r>
    </w:p>
    <w:p w14:paraId="2ECFAC2C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Kralka, R. A., &amp; Samuel, W. M. (1984). Experimental life cycle of </w:t>
      </w:r>
      <w:r w:rsidRPr="0029092A">
        <w:rPr>
          <w:rFonts w:ascii="Arial" w:hAnsi="Arial" w:cs="Arial"/>
          <w:i/>
          <w:sz w:val="24"/>
          <w:szCs w:val="24"/>
        </w:rPr>
        <w:t>Protostrongylus boughtoni</w:t>
      </w:r>
      <w:r w:rsidRPr="0029092A">
        <w:rPr>
          <w:rFonts w:ascii="Arial" w:hAnsi="Arial" w:cs="Arial"/>
          <w:sz w:val="24"/>
          <w:szCs w:val="24"/>
        </w:rPr>
        <w:t xml:space="preserve"> (Nematoda: Metastrongyloidea), a lung worm of snowshoe hares, </w:t>
      </w:r>
      <w:r w:rsidRPr="0029092A">
        <w:rPr>
          <w:rFonts w:ascii="Arial" w:hAnsi="Arial" w:cs="Arial"/>
          <w:i/>
          <w:sz w:val="24"/>
          <w:szCs w:val="24"/>
        </w:rPr>
        <w:t>Lepus americanus</w:t>
      </w:r>
      <w:r w:rsidRPr="0029092A">
        <w:rPr>
          <w:rFonts w:ascii="Arial" w:hAnsi="Arial" w:cs="Arial"/>
          <w:sz w:val="24"/>
          <w:szCs w:val="24"/>
        </w:rPr>
        <w:t xml:space="preserve">. </w:t>
      </w:r>
      <w:r w:rsidRPr="0029092A">
        <w:rPr>
          <w:rFonts w:ascii="Arial" w:hAnsi="Arial" w:cs="Arial"/>
          <w:i/>
          <w:sz w:val="24"/>
          <w:szCs w:val="24"/>
        </w:rPr>
        <w:t>Canadian Journal of Zoology</w:t>
      </w:r>
      <w:r w:rsidRPr="0029092A">
        <w:rPr>
          <w:rFonts w:ascii="Arial" w:hAnsi="Arial" w:cs="Arial"/>
          <w:sz w:val="24"/>
          <w:szCs w:val="24"/>
        </w:rPr>
        <w:t xml:space="preserve">, 62, 473-479. </w:t>
      </w:r>
    </w:p>
    <w:p w14:paraId="700CEF65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Lankester, M. W., &amp; Anderson, R. C. (1968). Gastropods as intermediate hosts of </w:t>
      </w:r>
      <w:r w:rsidRPr="0029092A">
        <w:rPr>
          <w:rFonts w:ascii="Arial" w:hAnsi="Arial" w:cs="Arial"/>
          <w:i/>
          <w:sz w:val="24"/>
          <w:szCs w:val="24"/>
        </w:rPr>
        <w:t>Pneumostrongylus tenuis</w:t>
      </w:r>
      <w:r w:rsidRPr="0029092A">
        <w:rPr>
          <w:rFonts w:ascii="Arial" w:hAnsi="Arial" w:cs="Arial"/>
          <w:sz w:val="24"/>
          <w:szCs w:val="24"/>
        </w:rPr>
        <w:t xml:space="preserve"> Dougherty of white-tailed deer. </w:t>
      </w:r>
      <w:r w:rsidRPr="0029092A">
        <w:rPr>
          <w:rFonts w:ascii="Arial" w:hAnsi="Arial" w:cs="Arial"/>
          <w:i/>
          <w:sz w:val="24"/>
          <w:szCs w:val="24"/>
        </w:rPr>
        <w:t>Canadian Journal of Zoology</w:t>
      </w:r>
      <w:r w:rsidRPr="0029092A">
        <w:rPr>
          <w:rFonts w:ascii="Arial" w:hAnsi="Arial" w:cs="Arial"/>
          <w:sz w:val="24"/>
          <w:szCs w:val="24"/>
        </w:rPr>
        <w:t xml:space="preserve">, 46, 373-383. </w:t>
      </w:r>
    </w:p>
    <w:p w14:paraId="3B48E69C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Lankester, M. W., &amp; Peterson, W. J. (1996). The possible importance of wintering yards in the transmission of </w:t>
      </w:r>
      <w:r w:rsidRPr="0029092A">
        <w:rPr>
          <w:rFonts w:ascii="Arial" w:hAnsi="Arial" w:cs="Arial"/>
          <w:i/>
          <w:sz w:val="24"/>
          <w:szCs w:val="24"/>
        </w:rPr>
        <w:t>Parelaphostrongylus tenuis</w:t>
      </w:r>
      <w:r w:rsidRPr="0029092A">
        <w:rPr>
          <w:rFonts w:ascii="Arial" w:hAnsi="Arial" w:cs="Arial"/>
          <w:sz w:val="24"/>
          <w:szCs w:val="24"/>
        </w:rPr>
        <w:t xml:space="preserve"> to white-tailed deer and </w:t>
      </w:r>
      <w:r w:rsidRPr="0029092A">
        <w:rPr>
          <w:rFonts w:ascii="Arial" w:hAnsi="Arial" w:cs="Arial"/>
          <w:sz w:val="24"/>
          <w:szCs w:val="24"/>
        </w:rPr>
        <w:lastRenderedPageBreak/>
        <w:t xml:space="preserve">moose. </w:t>
      </w:r>
      <w:r w:rsidRPr="0029092A">
        <w:rPr>
          <w:rFonts w:ascii="Arial" w:hAnsi="Arial" w:cs="Arial"/>
          <w:i/>
          <w:sz w:val="24"/>
          <w:szCs w:val="24"/>
        </w:rPr>
        <w:t>Journal of Wildlife Diseases</w:t>
      </w:r>
      <w:r w:rsidRPr="0029092A">
        <w:rPr>
          <w:rFonts w:ascii="Arial" w:hAnsi="Arial" w:cs="Arial"/>
          <w:sz w:val="24"/>
          <w:szCs w:val="24"/>
        </w:rPr>
        <w:t xml:space="preserve">, 32, 31-38. doi:https://doi.org/10.7589/0090-3558-22.4.582 </w:t>
      </w:r>
    </w:p>
    <w:p w14:paraId="76C3BE51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Larned, S. T., Chong, C. T., &amp; Punewai, N. (2001). Detrital fruit processing in a Hawaiian stream ecosystem. </w:t>
      </w:r>
      <w:r w:rsidRPr="0029092A">
        <w:rPr>
          <w:rFonts w:ascii="Arial" w:hAnsi="Arial" w:cs="Arial"/>
          <w:i/>
          <w:sz w:val="24"/>
          <w:szCs w:val="24"/>
        </w:rPr>
        <w:t>Biotropica</w:t>
      </w:r>
      <w:r w:rsidRPr="0029092A">
        <w:rPr>
          <w:rFonts w:ascii="Arial" w:hAnsi="Arial" w:cs="Arial"/>
          <w:sz w:val="24"/>
          <w:szCs w:val="24"/>
        </w:rPr>
        <w:t xml:space="preserve">, 33, 241-248. </w:t>
      </w:r>
    </w:p>
    <w:p w14:paraId="4E692CD9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>Lidicker, W. Z. (1976). Experimental manipulation of the timing of reproduction in the California vole</w:t>
      </w:r>
      <w:r w:rsidRPr="0029092A">
        <w:rPr>
          <w:rFonts w:ascii="Arial" w:hAnsi="Arial" w:cs="Arial"/>
          <w:i/>
          <w:sz w:val="24"/>
          <w:szCs w:val="24"/>
        </w:rPr>
        <w:t>. Researches on Population Ecology</w:t>
      </w:r>
      <w:r w:rsidRPr="0029092A">
        <w:rPr>
          <w:rFonts w:ascii="Arial" w:hAnsi="Arial" w:cs="Arial"/>
          <w:sz w:val="24"/>
          <w:szCs w:val="24"/>
        </w:rPr>
        <w:t xml:space="preserve">, 18, 14-27. </w:t>
      </w:r>
    </w:p>
    <w:p w14:paraId="33EA71C0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Lovett, A. L., &amp; Black, A. B. (1920). The Gray Garden Slug: With notes on allied forms. </w:t>
      </w:r>
      <w:r w:rsidRPr="0029092A">
        <w:rPr>
          <w:rFonts w:ascii="Arial" w:hAnsi="Arial" w:cs="Arial"/>
          <w:i/>
          <w:sz w:val="24"/>
          <w:szCs w:val="24"/>
        </w:rPr>
        <w:t>Station Bulletin</w:t>
      </w:r>
      <w:r w:rsidRPr="0029092A">
        <w:rPr>
          <w:rFonts w:ascii="Arial" w:hAnsi="Arial" w:cs="Arial"/>
          <w:sz w:val="24"/>
          <w:szCs w:val="24"/>
        </w:rPr>
        <w:t xml:space="preserve">, 170, 1-43. </w:t>
      </w:r>
    </w:p>
    <w:p w14:paraId="441AA253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Mackerras, M. J., &amp; Sandars, D. F. (1955). The life history of the rat lung-worm, </w:t>
      </w:r>
      <w:r w:rsidRPr="0029092A">
        <w:rPr>
          <w:rFonts w:ascii="Arial" w:hAnsi="Arial" w:cs="Arial"/>
          <w:i/>
          <w:sz w:val="24"/>
          <w:szCs w:val="24"/>
        </w:rPr>
        <w:t>Angiostrongylus cantonensis</w:t>
      </w:r>
      <w:r w:rsidRPr="0029092A">
        <w:rPr>
          <w:rFonts w:ascii="Arial" w:hAnsi="Arial" w:cs="Arial"/>
          <w:sz w:val="24"/>
          <w:szCs w:val="24"/>
        </w:rPr>
        <w:t xml:space="preserve"> (Chen)(Nematoda: Metastrongylidae). </w:t>
      </w:r>
      <w:r w:rsidRPr="0029092A">
        <w:rPr>
          <w:rFonts w:ascii="Arial" w:hAnsi="Arial" w:cs="Arial"/>
          <w:i/>
          <w:sz w:val="24"/>
          <w:szCs w:val="24"/>
        </w:rPr>
        <w:t>Australian Journal of Zoology</w:t>
      </w:r>
      <w:r w:rsidRPr="0029092A">
        <w:rPr>
          <w:rFonts w:ascii="Arial" w:hAnsi="Arial" w:cs="Arial"/>
          <w:sz w:val="24"/>
          <w:szCs w:val="24"/>
        </w:rPr>
        <w:t xml:space="preserve">, 3, 1-21. </w:t>
      </w:r>
    </w:p>
    <w:p w14:paraId="4CD2203F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Madsen, H. (1979). Further laboratory studies on the interspecific competition between </w:t>
      </w:r>
      <w:r w:rsidRPr="0029092A">
        <w:rPr>
          <w:rFonts w:ascii="Arial" w:hAnsi="Arial" w:cs="Arial"/>
          <w:i/>
          <w:sz w:val="24"/>
          <w:szCs w:val="24"/>
        </w:rPr>
        <w:t>Helisoma duryi</w:t>
      </w:r>
      <w:r w:rsidRPr="0029092A">
        <w:rPr>
          <w:rFonts w:ascii="Arial" w:hAnsi="Arial" w:cs="Arial"/>
          <w:sz w:val="24"/>
          <w:szCs w:val="24"/>
        </w:rPr>
        <w:t xml:space="preserve"> (Wetherby) and the intermediate hosts of </w:t>
      </w:r>
      <w:r w:rsidRPr="0029092A">
        <w:rPr>
          <w:rFonts w:ascii="Arial" w:hAnsi="Arial" w:cs="Arial"/>
          <w:i/>
          <w:sz w:val="24"/>
          <w:szCs w:val="24"/>
        </w:rPr>
        <w:t>Schistosoma mansoni</w:t>
      </w:r>
      <w:r w:rsidRPr="0029092A">
        <w:rPr>
          <w:rFonts w:ascii="Arial" w:hAnsi="Arial" w:cs="Arial"/>
          <w:sz w:val="24"/>
          <w:szCs w:val="24"/>
        </w:rPr>
        <w:t xml:space="preserve"> Sambon: </w:t>
      </w:r>
      <w:r w:rsidRPr="0029092A">
        <w:rPr>
          <w:rFonts w:ascii="Arial" w:hAnsi="Arial" w:cs="Arial"/>
          <w:i/>
          <w:sz w:val="24"/>
          <w:szCs w:val="24"/>
        </w:rPr>
        <w:t>Biomphalaria alexandrina</w:t>
      </w:r>
      <w:r w:rsidRPr="0029092A">
        <w:rPr>
          <w:rFonts w:ascii="Arial" w:hAnsi="Arial" w:cs="Arial"/>
          <w:sz w:val="24"/>
          <w:szCs w:val="24"/>
        </w:rPr>
        <w:t xml:space="preserve"> (Ehrenberg) and </w:t>
      </w:r>
      <w:r w:rsidRPr="0029092A">
        <w:rPr>
          <w:rFonts w:ascii="Arial" w:hAnsi="Arial" w:cs="Arial"/>
          <w:i/>
          <w:sz w:val="24"/>
          <w:szCs w:val="24"/>
        </w:rPr>
        <w:t>B. camerunensis</w:t>
      </w:r>
      <w:r w:rsidRPr="0029092A">
        <w:rPr>
          <w:rFonts w:ascii="Arial" w:hAnsi="Arial" w:cs="Arial"/>
          <w:sz w:val="24"/>
          <w:szCs w:val="24"/>
        </w:rPr>
        <w:t xml:space="preserve"> (Boettger). </w:t>
      </w:r>
      <w:r w:rsidRPr="0029092A">
        <w:rPr>
          <w:rFonts w:ascii="Arial" w:hAnsi="Arial" w:cs="Arial"/>
          <w:i/>
          <w:sz w:val="24"/>
          <w:szCs w:val="24"/>
        </w:rPr>
        <w:t>Hydrobiologia</w:t>
      </w:r>
      <w:r w:rsidRPr="0029092A">
        <w:rPr>
          <w:rFonts w:ascii="Arial" w:hAnsi="Arial" w:cs="Arial"/>
          <w:sz w:val="24"/>
          <w:szCs w:val="24"/>
        </w:rPr>
        <w:t xml:space="preserve">, 66, 181-192. </w:t>
      </w:r>
    </w:p>
    <w:p w14:paraId="342BDF6A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Madsen, H. (1979). Preliminary observation on the role of conditioning and mechanical Interference with egg masses and Juveniles in the competitive relationships Between </w:t>
      </w:r>
      <w:r w:rsidRPr="0029092A">
        <w:rPr>
          <w:rFonts w:ascii="Arial" w:hAnsi="Arial" w:cs="Arial"/>
          <w:i/>
          <w:sz w:val="24"/>
          <w:szCs w:val="24"/>
        </w:rPr>
        <w:t>Helisoma Duryi</w:t>
      </w:r>
      <w:r w:rsidRPr="0029092A">
        <w:rPr>
          <w:rFonts w:ascii="Arial" w:hAnsi="Arial" w:cs="Arial"/>
          <w:sz w:val="24"/>
          <w:szCs w:val="24"/>
        </w:rPr>
        <w:t xml:space="preserve"> (Wetherby) and the Intermediate host of </w:t>
      </w:r>
      <w:r w:rsidRPr="0029092A">
        <w:rPr>
          <w:rFonts w:ascii="Arial" w:hAnsi="Arial" w:cs="Arial"/>
          <w:i/>
          <w:sz w:val="24"/>
          <w:szCs w:val="24"/>
        </w:rPr>
        <w:t>Schistosoma Mansoni</w:t>
      </w:r>
      <w:r w:rsidRPr="0029092A">
        <w:rPr>
          <w:rFonts w:ascii="Arial" w:hAnsi="Arial" w:cs="Arial"/>
          <w:sz w:val="24"/>
          <w:szCs w:val="24"/>
        </w:rPr>
        <w:t xml:space="preserve"> Sambon: </w:t>
      </w:r>
      <w:r w:rsidRPr="0029092A">
        <w:rPr>
          <w:rFonts w:ascii="Arial" w:hAnsi="Arial" w:cs="Arial"/>
          <w:i/>
          <w:sz w:val="24"/>
          <w:szCs w:val="24"/>
        </w:rPr>
        <w:t>Biomphalaria Camerunensis</w:t>
      </w:r>
      <w:r w:rsidRPr="0029092A">
        <w:rPr>
          <w:rFonts w:ascii="Arial" w:hAnsi="Arial" w:cs="Arial"/>
          <w:sz w:val="24"/>
          <w:szCs w:val="24"/>
        </w:rPr>
        <w:t xml:space="preserve"> (Boettger). </w:t>
      </w:r>
      <w:r w:rsidRPr="0029092A">
        <w:rPr>
          <w:rFonts w:ascii="Arial" w:hAnsi="Arial" w:cs="Arial"/>
          <w:i/>
          <w:sz w:val="24"/>
          <w:szCs w:val="24"/>
        </w:rPr>
        <w:t>Hydrobiologia</w:t>
      </w:r>
      <w:r w:rsidRPr="0029092A">
        <w:rPr>
          <w:rFonts w:ascii="Arial" w:hAnsi="Arial" w:cs="Arial"/>
          <w:sz w:val="24"/>
          <w:szCs w:val="24"/>
        </w:rPr>
        <w:t>, 67, 207-214.</w:t>
      </w:r>
    </w:p>
    <w:p w14:paraId="1226A6C6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Madsen, H. (1985). The effect of </w:t>
      </w:r>
      <w:r w:rsidRPr="0029092A">
        <w:rPr>
          <w:rFonts w:ascii="Arial" w:hAnsi="Arial" w:cs="Arial"/>
          <w:i/>
          <w:sz w:val="24"/>
          <w:szCs w:val="24"/>
        </w:rPr>
        <w:t>Helisoma duryi</w:t>
      </w:r>
      <w:r w:rsidRPr="0029092A">
        <w:rPr>
          <w:rFonts w:ascii="Arial" w:hAnsi="Arial" w:cs="Arial"/>
          <w:sz w:val="24"/>
          <w:szCs w:val="24"/>
        </w:rPr>
        <w:t xml:space="preserve"> on the cercarial production of </w:t>
      </w:r>
      <w:r w:rsidRPr="0029092A">
        <w:rPr>
          <w:rFonts w:ascii="Arial" w:hAnsi="Arial" w:cs="Arial"/>
          <w:i/>
          <w:sz w:val="24"/>
          <w:szCs w:val="24"/>
        </w:rPr>
        <w:t>Schistosoma mansoni</w:t>
      </w:r>
      <w:r w:rsidRPr="0029092A">
        <w:rPr>
          <w:rFonts w:ascii="Arial" w:hAnsi="Arial" w:cs="Arial"/>
          <w:sz w:val="24"/>
          <w:szCs w:val="24"/>
        </w:rPr>
        <w:t xml:space="preserve">-infected </w:t>
      </w:r>
      <w:r w:rsidRPr="0029092A">
        <w:rPr>
          <w:rFonts w:ascii="Arial" w:hAnsi="Arial" w:cs="Arial"/>
          <w:i/>
          <w:sz w:val="24"/>
          <w:szCs w:val="24"/>
        </w:rPr>
        <w:t>Biomphalaria alexandrina</w:t>
      </w:r>
      <w:r w:rsidRPr="0029092A">
        <w:rPr>
          <w:rFonts w:ascii="Arial" w:hAnsi="Arial" w:cs="Arial"/>
          <w:sz w:val="24"/>
          <w:szCs w:val="24"/>
        </w:rPr>
        <w:t xml:space="preserve">: Evaluation of chemical interferences and direct competition. </w:t>
      </w:r>
      <w:r w:rsidRPr="0029092A">
        <w:rPr>
          <w:rFonts w:ascii="Arial" w:hAnsi="Arial" w:cs="Arial"/>
          <w:i/>
          <w:sz w:val="24"/>
          <w:szCs w:val="24"/>
        </w:rPr>
        <w:t>Parasitology Research</w:t>
      </w:r>
      <w:r w:rsidRPr="0029092A">
        <w:rPr>
          <w:rFonts w:ascii="Arial" w:hAnsi="Arial" w:cs="Arial"/>
          <w:sz w:val="24"/>
          <w:szCs w:val="24"/>
        </w:rPr>
        <w:t xml:space="preserve">, 71, 71-77. </w:t>
      </w:r>
    </w:p>
    <w:p w14:paraId="6FD8B56C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Madsen, H., &amp; Frandsen, F. (1979). Studies on the interspecific competition between </w:t>
      </w:r>
      <w:r w:rsidRPr="0029092A">
        <w:rPr>
          <w:rFonts w:ascii="Arial" w:hAnsi="Arial" w:cs="Arial"/>
          <w:i/>
          <w:sz w:val="24"/>
          <w:szCs w:val="24"/>
        </w:rPr>
        <w:t>Helisoma duryi</w:t>
      </w:r>
      <w:r w:rsidRPr="0029092A">
        <w:rPr>
          <w:rFonts w:ascii="Arial" w:hAnsi="Arial" w:cs="Arial"/>
          <w:sz w:val="24"/>
          <w:szCs w:val="24"/>
        </w:rPr>
        <w:t xml:space="preserve"> (Wetherby) and </w:t>
      </w:r>
      <w:r w:rsidRPr="0029092A">
        <w:rPr>
          <w:rFonts w:ascii="Arial" w:hAnsi="Arial" w:cs="Arial"/>
          <w:i/>
          <w:sz w:val="24"/>
          <w:szCs w:val="24"/>
        </w:rPr>
        <w:t>Biomphalaria camerunensis</w:t>
      </w:r>
      <w:r w:rsidRPr="0029092A">
        <w:rPr>
          <w:rFonts w:ascii="Arial" w:hAnsi="Arial" w:cs="Arial"/>
          <w:sz w:val="24"/>
          <w:szCs w:val="24"/>
        </w:rPr>
        <w:t xml:space="preserve"> (Boettger). Size-weight relationships and laboratory competition experiments. </w:t>
      </w:r>
      <w:r w:rsidRPr="0029092A">
        <w:rPr>
          <w:rFonts w:ascii="Arial" w:hAnsi="Arial" w:cs="Arial"/>
          <w:i/>
          <w:sz w:val="24"/>
          <w:szCs w:val="24"/>
        </w:rPr>
        <w:t>Hydrobiologia</w:t>
      </w:r>
      <w:r w:rsidRPr="0029092A">
        <w:rPr>
          <w:rFonts w:ascii="Arial" w:hAnsi="Arial" w:cs="Arial"/>
          <w:sz w:val="24"/>
          <w:szCs w:val="24"/>
        </w:rPr>
        <w:t xml:space="preserve">, 66, 17-23. </w:t>
      </w:r>
    </w:p>
    <w:p w14:paraId="67B4D29D" w14:textId="43B2024A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>Mahlfeld, K. (2000)</w:t>
      </w:r>
      <w:r w:rsidRPr="0029092A">
        <w:rPr>
          <w:rFonts w:ascii="Arial" w:hAnsi="Arial" w:cs="Arial"/>
          <w:i/>
          <w:sz w:val="24"/>
          <w:szCs w:val="24"/>
        </w:rPr>
        <w:t xml:space="preserve">. Impact of introduced gastropods on molluscan communities, northern North Island. Conservation Advisory Science Notes </w:t>
      </w:r>
      <w:r w:rsidRPr="0029092A">
        <w:rPr>
          <w:rFonts w:ascii="Arial" w:hAnsi="Arial" w:cs="Arial"/>
          <w:sz w:val="24"/>
          <w:szCs w:val="24"/>
        </w:rPr>
        <w:t>(No. 277). Department of Conservation, Wellington.</w:t>
      </w:r>
      <w:r w:rsidR="00A00DEE" w:rsidRPr="0029092A">
        <w:rPr>
          <w:rFonts w:ascii="Arial" w:hAnsi="Arial" w:cs="Arial"/>
          <w:sz w:val="24"/>
          <w:szCs w:val="24"/>
        </w:rPr>
        <w:t xml:space="preserve">  </w:t>
      </w:r>
    </w:p>
    <w:p w14:paraId="1F00BDE9" w14:textId="0FC24023" w:rsidR="00453AC2" w:rsidRPr="0029092A" w:rsidRDefault="00C24F5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>Mahlfeld, K. et al.,</w:t>
      </w:r>
      <w:r w:rsidR="00453AC2" w:rsidRPr="0029092A">
        <w:rPr>
          <w:rFonts w:ascii="Arial" w:hAnsi="Arial" w:cs="Arial"/>
          <w:sz w:val="24"/>
          <w:szCs w:val="24"/>
        </w:rPr>
        <w:t xml:space="preserve"> (2012). The conservation status of New Zealand terrestrial Gastropoda excluding Powelliphanta. </w:t>
      </w:r>
      <w:r w:rsidR="00453AC2" w:rsidRPr="0029092A">
        <w:rPr>
          <w:rFonts w:ascii="Arial" w:hAnsi="Arial" w:cs="Arial"/>
          <w:i/>
          <w:sz w:val="24"/>
          <w:szCs w:val="24"/>
        </w:rPr>
        <w:t>New Zealand Entomologist</w:t>
      </w:r>
      <w:r w:rsidR="00453AC2" w:rsidRPr="0029092A">
        <w:rPr>
          <w:rFonts w:ascii="Arial" w:hAnsi="Arial" w:cs="Arial"/>
          <w:sz w:val="24"/>
          <w:szCs w:val="24"/>
        </w:rPr>
        <w:t xml:space="preserve">, 35, 103-109. doi:10.1080/00779962.2012.686313 </w:t>
      </w:r>
    </w:p>
    <w:p w14:paraId="7A824432" w14:textId="6BCBC78A" w:rsidR="00453AC2" w:rsidRPr="0029092A" w:rsidRDefault="00C24F5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>March, J. G. et al.,</w:t>
      </w:r>
      <w:r w:rsidR="00453AC2" w:rsidRPr="0029092A">
        <w:rPr>
          <w:rFonts w:ascii="Arial" w:hAnsi="Arial" w:cs="Arial"/>
          <w:sz w:val="24"/>
          <w:szCs w:val="24"/>
        </w:rPr>
        <w:t xml:space="preserve"> (2002). Effects of freshwater shrimp assemblages on benthic communities along an altitudinal gradient of a tropical island stream. </w:t>
      </w:r>
      <w:r w:rsidR="00453AC2" w:rsidRPr="0029092A">
        <w:rPr>
          <w:rFonts w:ascii="Arial" w:hAnsi="Arial" w:cs="Arial"/>
          <w:i/>
          <w:sz w:val="24"/>
          <w:szCs w:val="24"/>
        </w:rPr>
        <w:t>Freshwater Biology</w:t>
      </w:r>
      <w:r w:rsidR="00453AC2" w:rsidRPr="0029092A">
        <w:rPr>
          <w:rFonts w:ascii="Arial" w:hAnsi="Arial" w:cs="Arial"/>
          <w:sz w:val="24"/>
          <w:szCs w:val="24"/>
        </w:rPr>
        <w:t xml:space="preserve">, 47, 377-390. </w:t>
      </w:r>
    </w:p>
    <w:p w14:paraId="727F26F9" w14:textId="2C9AD24C" w:rsidR="00453AC2" w:rsidRPr="0029092A" w:rsidRDefault="00C24F5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>Mead, A. et al.,</w:t>
      </w:r>
      <w:r w:rsidR="00453AC2" w:rsidRPr="0029092A">
        <w:rPr>
          <w:rFonts w:ascii="Arial" w:hAnsi="Arial" w:cs="Arial"/>
          <w:sz w:val="24"/>
          <w:szCs w:val="24"/>
        </w:rPr>
        <w:t xml:space="preserve"> (2011). Introduced and cryptogenic marine and estuarine species of South Africa. </w:t>
      </w:r>
      <w:r w:rsidR="00453AC2" w:rsidRPr="0029092A">
        <w:rPr>
          <w:rFonts w:ascii="Arial" w:hAnsi="Arial" w:cs="Arial"/>
          <w:i/>
          <w:sz w:val="24"/>
          <w:szCs w:val="24"/>
        </w:rPr>
        <w:t>Journal of Natural History</w:t>
      </w:r>
      <w:r w:rsidR="00453AC2" w:rsidRPr="0029092A">
        <w:rPr>
          <w:rFonts w:ascii="Arial" w:hAnsi="Arial" w:cs="Arial"/>
          <w:sz w:val="24"/>
          <w:szCs w:val="24"/>
        </w:rPr>
        <w:t xml:space="preserve">, 45, 2463-2524. doi:10.1080/00222933.2011.595836 </w:t>
      </w:r>
    </w:p>
    <w:p w14:paraId="1307258E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Meyer III, W. M., &amp; Cowie, R. H. (2010). Feeding preferences of two predatory snails introduced to Hawaii and their conservation implications. </w:t>
      </w:r>
      <w:r w:rsidRPr="0029092A">
        <w:rPr>
          <w:rFonts w:ascii="Arial" w:hAnsi="Arial" w:cs="Arial"/>
          <w:i/>
          <w:sz w:val="24"/>
          <w:szCs w:val="24"/>
        </w:rPr>
        <w:t>Malacologia</w:t>
      </w:r>
      <w:r w:rsidRPr="0029092A">
        <w:rPr>
          <w:rFonts w:ascii="Arial" w:hAnsi="Arial" w:cs="Arial"/>
          <w:sz w:val="24"/>
          <w:szCs w:val="24"/>
        </w:rPr>
        <w:t xml:space="preserve">, 53, 135-144. </w:t>
      </w:r>
    </w:p>
    <w:p w14:paraId="14387F3F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Meyer III, W. M., &amp; Yeung, N. W. (2011). Trophic relationships among terrestrial molluscs in a Hawaiian rain forest: Analysis of carbon and nitrogen isotopes. </w:t>
      </w:r>
      <w:r w:rsidRPr="0029092A">
        <w:rPr>
          <w:rFonts w:ascii="Arial" w:hAnsi="Arial" w:cs="Arial"/>
          <w:i/>
          <w:sz w:val="24"/>
          <w:szCs w:val="24"/>
        </w:rPr>
        <w:t>Journal of Tropical Ecology</w:t>
      </w:r>
      <w:r w:rsidRPr="0029092A">
        <w:rPr>
          <w:rFonts w:ascii="Arial" w:hAnsi="Arial" w:cs="Arial"/>
          <w:sz w:val="24"/>
          <w:szCs w:val="24"/>
        </w:rPr>
        <w:t xml:space="preserve">, 27, 441-445. doi:10.1017/S02 6646 74110000 5 8 </w:t>
      </w:r>
    </w:p>
    <w:p w14:paraId="56765260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Meyer-Lassen, J., &amp; Madsen, H. (1989). The effect of varying relative density and varying food supply on interspecific competition between </w:t>
      </w:r>
      <w:r w:rsidRPr="0029092A">
        <w:rPr>
          <w:rFonts w:ascii="Arial" w:hAnsi="Arial" w:cs="Arial"/>
          <w:i/>
          <w:sz w:val="24"/>
          <w:szCs w:val="24"/>
        </w:rPr>
        <w:t>Helisoma duryi</w:t>
      </w:r>
      <w:r w:rsidRPr="0029092A">
        <w:rPr>
          <w:rFonts w:ascii="Arial" w:hAnsi="Arial" w:cs="Arial"/>
          <w:sz w:val="24"/>
          <w:szCs w:val="24"/>
        </w:rPr>
        <w:t xml:space="preserve"> and </w:t>
      </w:r>
      <w:r w:rsidRPr="0029092A">
        <w:rPr>
          <w:rFonts w:ascii="Arial" w:hAnsi="Arial" w:cs="Arial"/>
          <w:i/>
          <w:sz w:val="24"/>
          <w:szCs w:val="24"/>
        </w:rPr>
        <w:t>Bulinus truncatus</w:t>
      </w:r>
      <w:r w:rsidRPr="0029092A">
        <w:rPr>
          <w:rFonts w:ascii="Arial" w:hAnsi="Arial" w:cs="Arial"/>
          <w:sz w:val="24"/>
          <w:szCs w:val="24"/>
        </w:rPr>
        <w:t xml:space="preserve"> (Gastropoda, Planorbidae). </w:t>
      </w:r>
      <w:r w:rsidRPr="0029092A">
        <w:rPr>
          <w:rFonts w:ascii="Arial" w:hAnsi="Arial" w:cs="Arial"/>
          <w:i/>
          <w:sz w:val="24"/>
          <w:szCs w:val="24"/>
        </w:rPr>
        <w:t>Journal of Molluscan Studies</w:t>
      </w:r>
      <w:r w:rsidRPr="0029092A">
        <w:rPr>
          <w:rFonts w:ascii="Arial" w:hAnsi="Arial" w:cs="Arial"/>
          <w:sz w:val="24"/>
          <w:szCs w:val="24"/>
        </w:rPr>
        <w:t>, 55, 89-96.</w:t>
      </w:r>
    </w:p>
    <w:p w14:paraId="14431973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lastRenderedPageBreak/>
        <w:t xml:space="preserve">Miranda, N. A. F, &amp; Perissinotto, R. (2012). Stable isotope evidence for dietary overlap between alien and native gastropods in coastal lakes of northern KwaZulu-Natal, South Africa. </w:t>
      </w:r>
      <w:r w:rsidRPr="0029092A">
        <w:rPr>
          <w:rFonts w:ascii="Arial" w:hAnsi="Arial" w:cs="Arial"/>
          <w:i/>
          <w:sz w:val="24"/>
          <w:szCs w:val="24"/>
        </w:rPr>
        <w:t>PLoS One</w:t>
      </w:r>
      <w:r w:rsidRPr="0029092A">
        <w:rPr>
          <w:rFonts w:ascii="Arial" w:hAnsi="Arial" w:cs="Arial"/>
          <w:sz w:val="24"/>
          <w:szCs w:val="24"/>
        </w:rPr>
        <w:t xml:space="preserve">, 7(2), e31897. doi:10.1371/journal.pone.0031897 </w:t>
      </w:r>
    </w:p>
    <w:p w14:paraId="6D340BD2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Miranda, N. A. F, &amp; Perissinotto, R. (2014). Benthic assemblages of wetlands invaded by </w:t>
      </w:r>
      <w:r w:rsidRPr="0029092A">
        <w:rPr>
          <w:rFonts w:ascii="Arial" w:hAnsi="Arial" w:cs="Arial"/>
          <w:i/>
          <w:sz w:val="24"/>
          <w:szCs w:val="24"/>
        </w:rPr>
        <w:t>Tarebia granifera</w:t>
      </w:r>
      <w:r w:rsidRPr="0029092A">
        <w:rPr>
          <w:rFonts w:ascii="Arial" w:hAnsi="Arial" w:cs="Arial"/>
          <w:sz w:val="24"/>
          <w:szCs w:val="24"/>
        </w:rPr>
        <w:t xml:space="preserve"> (Lamarck, 1822)(Caenogastropoda: Thiaridae) in the iSimangaliso Wetland Park, South Africa. </w:t>
      </w:r>
      <w:r w:rsidRPr="0029092A">
        <w:rPr>
          <w:rFonts w:ascii="Arial" w:hAnsi="Arial" w:cs="Arial"/>
          <w:i/>
          <w:sz w:val="24"/>
          <w:szCs w:val="24"/>
        </w:rPr>
        <w:t>Molluscan Research</w:t>
      </w:r>
      <w:r w:rsidRPr="0029092A">
        <w:rPr>
          <w:rFonts w:ascii="Arial" w:hAnsi="Arial" w:cs="Arial"/>
          <w:sz w:val="24"/>
          <w:szCs w:val="24"/>
        </w:rPr>
        <w:t>, 34, 40-48. doi:http://dx.doi.org/10.1080/13235818.2013.866177</w:t>
      </w:r>
    </w:p>
    <w:p w14:paraId="00B6563A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bookmarkStart w:id="7" w:name="_Hlk497583194"/>
      <w:r w:rsidRPr="0029092A">
        <w:rPr>
          <w:rFonts w:ascii="Arial" w:hAnsi="Arial" w:cs="Arial"/>
          <w:sz w:val="24"/>
          <w:szCs w:val="24"/>
        </w:rPr>
        <w:t xml:space="preserve">Miranda, N. A. F., &amp; Perissinotto, R. (2014). Effects of an alien invasive gastropod on native benthic assemblages in coastal lakes of the iSimangaliso Wetland Park, South Africa. </w:t>
      </w:r>
      <w:r w:rsidRPr="0029092A">
        <w:rPr>
          <w:rFonts w:ascii="Arial" w:hAnsi="Arial" w:cs="Arial"/>
          <w:i/>
          <w:sz w:val="24"/>
          <w:szCs w:val="24"/>
        </w:rPr>
        <w:t>African Invertebrates</w:t>
      </w:r>
      <w:r w:rsidRPr="0029092A">
        <w:rPr>
          <w:rFonts w:ascii="Arial" w:hAnsi="Arial" w:cs="Arial"/>
          <w:sz w:val="24"/>
          <w:szCs w:val="24"/>
        </w:rPr>
        <w:t xml:space="preserve">, 55, 209-228. </w:t>
      </w:r>
    </w:p>
    <w:bookmarkEnd w:id="7"/>
    <w:p w14:paraId="6E16A7F0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Miranda, N. A. F., Perissinotto, R., &amp; Appleton, C.C. (2010). Salinity and temperature tolerance of the invasive freshwater gastropod </w:t>
      </w:r>
      <w:r w:rsidRPr="0029092A">
        <w:rPr>
          <w:rFonts w:ascii="Arial" w:hAnsi="Arial" w:cs="Arial"/>
          <w:i/>
          <w:sz w:val="24"/>
          <w:szCs w:val="24"/>
        </w:rPr>
        <w:t>Tarebia granifera</w:t>
      </w:r>
      <w:r w:rsidRPr="0029092A">
        <w:rPr>
          <w:rFonts w:ascii="Arial" w:hAnsi="Arial" w:cs="Arial"/>
          <w:sz w:val="24"/>
          <w:szCs w:val="24"/>
        </w:rPr>
        <w:t xml:space="preserve">. </w:t>
      </w:r>
      <w:r w:rsidRPr="0029092A">
        <w:rPr>
          <w:rFonts w:ascii="Arial" w:hAnsi="Arial" w:cs="Arial"/>
          <w:i/>
          <w:sz w:val="24"/>
          <w:szCs w:val="24"/>
        </w:rPr>
        <w:t>South African Journal of Science,</w:t>
      </w:r>
      <w:r w:rsidRPr="0029092A">
        <w:rPr>
          <w:rFonts w:ascii="Arial" w:hAnsi="Arial" w:cs="Arial"/>
          <w:sz w:val="24"/>
          <w:szCs w:val="24"/>
        </w:rPr>
        <w:t xml:space="preserve"> 106(3/4), 01-07. doi:10.4102/sajs.v106i3/4.156</w:t>
      </w:r>
    </w:p>
    <w:p w14:paraId="76359D38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Miranda, N. A. F., Perissinotto, R., &amp; Appleton, C.C. (2011). Feeding dynamics of the invasive gastropod </w:t>
      </w:r>
      <w:r w:rsidRPr="0029092A">
        <w:rPr>
          <w:rFonts w:ascii="Arial" w:hAnsi="Arial" w:cs="Arial"/>
          <w:i/>
          <w:sz w:val="24"/>
          <w:szCs w:val="24"/>
        </w:rPr>
        <w:t>Tarebia granifera</w:t>
      </w:r>
      <w:r w:rsidRPr="0029092A">
        <w:rPr>
          <w:rFonts w:ascii="Arial" w:hAnsi="Arial" w:cs="Arial"/>
          <w:sz w:val="24"/>
          <w:szCs w:val="24"/>
        </w:rPr>
        <w:t xml:space="preserve"> in coastal and estuarine lakes of northern KwaZulu-Natal, South Africa. Estuarine, </w:t>
      </w:r>
      <w:r w:rsidRPr="0029092A">
        <w:rPr>
          <w:rFonts w:ascii="Arial" w:hAnsi="Arial" w:cs="Arial"/>
          <w:i/>
          <w:sz w:val="24"/>
          <w:szCs w:val="24"/>
        </w:rPr>
        <w:t>Coastal and Shelf Science</w:t>
      </w:r>
      <w:r w:rsidRPr="0029092A">
        <w:rPr>
          <w:rFonts w:ascii="Arial" w:hAnsi="Arial" w:cs="Arial"/>
          <w:sz w:val="24"/>
          <w:szCs w:val="24"/>
        </w:rPr>
        <w:t xml:space="preserve">, 91, 442-449. doi:10.1016/j.ecss.2010.11.007 </w:t>
      </w:r>
    </w:p>
    <w:p w14:paraId="01DD5C77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Miranda, N. A. F, Perissinotto, R., &amp; Appleton, C.C. (2011). Population structure of an invasive parthenogenetic gastropod in coastal lakes and estuaries of Northern KwaZulu-Natal, South Africa. </w:t>
      </w:r>
      <w:r w:rsidRPr="0029092A">
        <w:rPr>
          <w:rFonts w:ascii="Arial" w:hAnsi="Arial" w:cs="Arial"/>
          <w:i/>
          <w:sz w:val="24"/>
          <w:szCs w:val="24"/>
        </w:rPr>
        <w:t>PLoS One</w:t>
      </w:r>
      <w:r w:rsidRPr="0029092A">
        <w:rPr>
          <w:rFonts w:ascii="Arial" w:hAnsi="Arial" w:cs="Arial"/>
          <w:sz w:val="24"/>
          <w:szCs w:val="24"/>
        </w:rPr>
        <w:t xml:space="preserve">, 6(8), e24337. doi:10.1371/journal.pone.0024337 </w:t>
      </w:r>
    </w:p>
    <w:p w14:paraId="24310318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Mitchell, A. J., &amp; Brandt, T. M. (2003, April). Thermal limits of redrimmed melania </w:t>
      </w:r>
      <w:r w:rsidRPr="0029092A">
        <w:rPr>
          <w:rFonts w:ascii="Arial" w:hAnsi="Arial" w:cs="Arial"/>
          <w:i/>
          <w:sz w:val="24"/>
          <w:szCs w:val="24"/>
        </w:rPr>
        <w:t>Melanoides tuberculata</w:t>
      </w:r>
      <w:r w:rsidRPr="0029092A">
        <w:rPr>
          <w:rFonts w:ascii="Arial" w:hAnsi="Arial" w:cs="Arial"/>
          <w:sz w:val="24"/>
          <w:szCs w:val="24"/>
        </w:rPr>
        <w:t xml:space="preserve">,(Gastropoda: Prosobranchia: Thiaridae): Implication for control and distribution of a snail that vectors a gill trematode causing serious infection in fish. In </w:t>
      </w:r>
      <w:r w:rsidRPr="0029092A">
        <w:rPr>
          <w:rFonts w:ascii="Arial" w:hAnsi="Arial" w:cs="Arial"/>
          <w:i/>
          <w:sz w:val="24"/>
          <w:szCs w:val="24"/>
        </w:rPr>
        <w:t>Annual Eastern Fish Health Workshop</w:t>
      </w:r>
      <w:r w:rsidRPr="0029092A">
        <w:rPr>
          <w:rFonts w:ascii="Arial" w:hAnsi="Arial" w:cs="Arial"/>
          <w:sz w:val="24"/>
          <w:szCs w:val="24"/>
        </w:rPr>
        <w:t xml:space="preserve"> (Vol. 52). </w:t>
      </w:r>
    </w:p>
    <w:p w14:paraId="07507C9A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Monson, R. A., &amp; Post, G. (1972). Experimental transmission of </w:t>
      </w:r>
      <w:r w:rsidRPr="0029092A">
        <w:rPr>
          <w:rFonts w:ascii="Arial" w:hAnsi="Arial" w:cs="Arial"/>
          <w:i/>
          <w:sz w:val="24"/>
          <w:szCs w:val="24"/>
        </w:rPr>
        <w:t>Protostrongylus stilesi</w:t>
      </w:r>
      <w:r w:rsidRPr="0029092A">
        <w:rPr>
          <w:rFonts w:ascii="Arial" w:hAnsi="Arial" w:cs="Arial"/>
          <w:sz w:val="24"/>
          <w:szCs w:val="24"/>
        </w:rPr>
        <w:t xml:space="preserve"> to bighorn-mouflon sheep hybrids. </w:t>
      </w:r>
      <w:r w:rsidRPr="0029092A">
        <w:rPr>
          <w:rFonts w:ascii="Arial" w:hAnsi="Arial" w:cs="Arial"/>
          <w:i/>
          <w:sz w:val="24"/>
          <w:szCs w:val="24"/>
        </w:rPr>
        <w:t>The Journal of Parasitology</w:t>
      </w:r>
      <w:r w:rsidRPr="0029092A">
        <w:rPr>
          <w:rFonts w:ascii="Arial" w:hAnsi="Arial" w:cs="Arial"/>
          <w:sz w:val="24"/>
          <w:szCs w:val="24"/>
        </w:rPr>
        <w:t>, 58, 29-33.</w:t>
      </w:r>
    </w:p>
    <w:p w14:paraId="35C8D200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Morgan, J. W. (1997). The effect of grassland gap size on establishment, growth and flowering of the endangered </w:t>
      </w:r>
      <w:r w:rsidRPr="0029092A">
        <w:rPr>
          <w:rFonts w:ascii="Arial" w:hAnsi="Arial" w:cs="Arial"/>
          <w:i/>
          <w:sz w:val="24"/>
          <w:szCs w:val="24"/>
        </w:rPr>
        <w:t>Rutidosis leptorrhynchoides</w:t>
      </w:r>
      <w:r w:rsidRPr="0029092A">
        <w:rPr>
          <w:rFonts w:ascii="Arial" w:hAnsi="Arial" w:cs="Arial"/>
          <w:sz w:val="24"/>
          <w:szCs w:val="24"/>
        </w:rPr>
        <w:t xml:space="preserve"> (Asteraceae). </w:t>
      </w:r>
      <w:r w:rsidRPr="0029092A">
        <w:rPr>
          <w:rFonts w:ascii="Arial" w:hAnsi="Arial" w:cs="Arial"/>
          <w:i/>
          <w:sz w:val="24"/>
          <w:szCs w:val="24"/>
        </w:rPr>
        <w:t>Journal of Applied Ecology,</w:t>
      </w:r>
      <w:r w:rsidRPr="0029092A">
        <w:rPr>
          <w:rFonts w:ascii="Arial" w:hAnsi="Arial" w:cs="Arial"/>
          <w:sz w:val="24"/>
          <w:szCs w:val="24"/>
        </w:rPr>
        <w:t xml:space="preserve"> 34, 566-576.</w:t>
      </w:r>
    </w:p>
    <w:p w14:paraId="742D0A5C" w14:textId="2E54E188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>Moslemi, J. M</w:t>
      </w:r>
      <w:r w:rsidR="00C24F52" w:rsidRPr="0029092A">
        <w:rPr>
          <w:rFonts w:ascii="Arial" w:hAnsi="Arial" w:cs="Arial"/>
          <w:sz w:val="24"/>
          <w:szCs w:val="24"/>
        </w:rPr>
        <w:t>. et al.,</w:t>
      </w:r>
      <w:r w:rsidRPr="0029092A">
        <w:rPr>
          <w:rFonts w:ascii="Arial" w:hAnsi="Arial" w:cs="Arial"/>
          <w:sz w:val="24"/>
          <w:szCs w:val="24"/>
        </w:rPr>
        <w:t xml:space="preserve"> (2012). Impacts of an invasive snail (</w:t>
      </w:r>
      <w:r w:rsidRPr="0029092A">
        <w:rPr>
          <w:rFonts w:ascii="Arial" w:hAnsi="Arial" w:cs="Arial"/>
          <w:i/>
          <w:sz w:val="24"/>
          <w:szCs w:val="24"/>
        </w:rPr>
        <w:t>Tarebia granifera</w:t>
      </w:r>
      <w:r w:rsidRPr="0029092A">
        <w:rPr>
          <w:rFonts w:ascii="Arial" w:hAnsi="Arial" w:cs="Arial"/>
          <w:sz w:val="24"/>
          <w:szCs w:val="24"/>
        </w:rPr>
        <w:t xml:space="preserve">) on nutrient cycling in tropical streams: The role of riparian deforestation in Trinidad, West Indies. </w:t>
      </w:r>
      <w:r w:rsidRPr="0029092A">
        <w:rPr>
          <w:rFonts w:ascii="Arial" w:hAnsi="Arial" w:cs="Arial"/>
          <w:i/>
          <w:sz w:val="24"/>
          <w:szCs w:val="24"/>
        </w:rPr>
        <w:t>PLoS One</w:t>
      </w:r>
      <w:r w:rsidRPr="0029092A">
        <w:rPr>
          <w:rFonts w:ascii="Arial" w:hAnsi="Arial" w:cs="Arial"/>
          <w:sz w:val="24"/>
          <w:szCs w:val="24"/>
        </w:rPr>
        <w:t xml:space="preserve">, 7(6), e38806. doi:10.1371/journal.pone.0038806 </w:t>
      </w:r>
    </w:p>
    <w:p w14:paraId="7EF36CBF" w14:textId="4E016344" w:rsidR="00453AC2" w:rsidRPr="0029092A" w:rsidRDefault="00C24F5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>Mountainspring, S. et al.,</w:t>
      </w:r>
      <w:r w:rsidR="00453AC2" w:rsidRPr="0029092A">
        <w:rPr>
          <w:rFonts w:ascii="Arial" w:hAnsi="Arial" w:cs="Arial"/>
          <w:sz w:val="24"/>
          <w:szCs w:val="24"/>
        </w:rPr>
        <w:t xml:space="preserve"> (1990). Ecology, behavior, and conservation of the Poo-uli (</w:t>
      </w:r>
      <w:r w:rsidR="00453AC2" w:rsidRPr="0029092A">
        <w:rPr>
          <w:rFonts w:ascii="Arial" w:hAnsi="Arial" w:cs="Arial"/>
          <w:i/>
          <w:sz w:val="24"/>
          <w:szCs w:val="24"/>
        </w:rPr>
        <w:t>Melamprosops phaeosoma</w:t>
      </w:r>
      <w:r w:rsidR="00453AC2" w:rsidRPr="0029092A">
        <w:rPr>
          <w:rFonts w:ascii="Arial" w:hAnsi="Arial" w:cs="Arial"/>
          <w:sz w:val="24"/>
          <w:szCs w:val="24"/>
        </w:rPr>
        <w:t xml:space="preserve">). </w:t>
      </w:r>
      <w:r w:rsidR="00453AC2" w:rsidRPr="0029092A">
        <w:rPr>
          <w:rFonts w:ascii="Arial" w:hAnsi="Arial" w:cs="Arial"/>
          <w:i/>
          <w:sz w:val="24"/>
          <w:szCs w:val="24"/>
        </w:rPr>
        <w:t>The Wilson Bulletin</w:t>
      </w:r>
      <w:r w:rsidR="00453AC2" w:rsidRPr="0029092A">
        <w:rPr>
          <w:rFonts w:ascii="Arial" w:hAnsi="Arial" w:cs="Arial"/>
          <w:sz w:val="24"/>
          <w:szCs w:val="24"/>
        </w:rPr>
        <w:t xml:space="preserve">, 102, 109-122. </w:t>
      </w:r>
    </w:p>
    <w:p w14:paraId="5B9FC901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Nollen, P. M., &amp; Murray, H. D. (1978). </w:t>
      </w:r>
      <w:r w:rsidRPr="0029092A">
        <w:rPr>
          <w:rFonts w:ascii="Arial" w:hAnsi="Arial" w:cs="Arial"/>
          <w:i/>
          <w:sz w:val="24"/>
          <w:szCs w:val="24"/>
        </w:rPr>
        <w:t>Philophthalmus gralli</w:t>
      </w:r>
      <w:r w:rsidRPr="0029092A">
        <w:rPr>
          <w:rFonts w:ascii="Arial" w:hAnsi="Arial" w:cs="Arial"/>
          <w:sz w:val="24"/>
          <w:szCs w:val="24"/>
        </w:rPr>
        <w:t xml:space="preserve">: Identification, growth characteristics, and treatment of an oriental eyefluke of birds introduced into the continental United States. </w:t>
      </w:r>
      <w:r w:rsidRPr="0029092A">
        <w:rPr>
          <w:rFonts w:ascii="Arial" w:hAnsi="Arial" w:cs="Arial"/>
          <w:i/>
          <w:sz w:val="24"/>
          <w:szCs w:val="24"/>
        </w:rPr>
        <w:t>The Journal of Parasitology</w:t>
      </w:r>
      <w:r w:rsidRPr="0029092A">
        <w:rPr>
          <w:rFonts w:ascii="Arial" w:hAnsi="Arial" w:cs="Arial"/>
          <w:sz w:val="24"/>
          <w:szCs w:val="24"/>
        </w:rPr>
        <w:t xml:space="preserve">, 64, 178-180. </w:t>
      </w:r>
    </w:p>
    <w:p w14:paraId="1BEF21AD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Odendaal, L. J., Haupt, T. M., &amp; Griffiths, C. L. (2008). The alien invasive land snail </w:t>
      </w:r>
      <w:r w:rsidRPr="0029092A">
        <w:rPr>
          <w:rFonts w:ascii="Arial" w:hAnsi="Arial" w:cs="Arial"/>
          <w:i/>
          <w:sz w:val="24"/>
          <w:szCs w:val="24"/>
        </w:rPr>
        <w:t>Theba pisana</w:t>
      </w:r>
      <w:r w:rsidRPr="0029092A">
        <w:rPr>
          <w:rFonts w:ascii="Arial" w:hAnsi="Arial" w:cs="Arial"/>
          <w:sz w:val="24"/>
          <w:szCs w:val="24"/>
        </w:rPr>
        <w:t xml:space="preserve"> in the West Coast National Park: Is there cause for concern?. </w:t>
      </w:r>
      <w:r w:rsidRPr="0029092A">
        <w:rPr>
          <w:rFonts w:ascii="Arial" w:hAnsi="Arial" w:cs="Arial"/>
          <w:i/>
          <w:sz w:val="24"/>
          <w:szCs w:val="24"/>
        </w:rPr>
        <w:t>Koedoe</w:t>
      </w:r>
      <w:r w:rsidRPr="0029092A">
        <w:rPr>
          <w:rFonts w:ascii="Arial" w:hAnsi="Arial" w:cs="Arial"/>
          <w:sz w:val="24"/>
          <w:szCs w:val="24"/>
        </w:rPr>
        <w:t xml:space="preserve">, 50, 93-98. </w:t>
      </w:r>
    </w:p>
    <w:p w14:paraId="3FEBBC6B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Perera, A. A. V., &amp; Valderrama, S. P. (2010). Endemic Freshwater molluscs of Cuba and their conservation status. </w:t>
      </w:r>
      <w:r w:rsidRPr="0029092A">
        <w:rPr>
          <w:rFonts w:ascii="Arial" w:hAnsi="Arial" w:cs="Arial"/>
          <w:i/>
          <w:sz w:val="24"/>
          <w:szCs w:val="24"/>
        </w:rPr>
        <w:t>Tropical Conservation Science</w:t>
      </w:r>
      <w:r w:rsidRPr="0029092A">
        <w:rPr>
          <w:rFonts w:ascii="Arial" w:hAnsi="Arial" w:cs="Arial"/>
          <w:sz w:val="24"/>
          <w:szCs w:val="24"/>
        </w:rPr>
        <w:t xml:space="preserve">, 3, 190-199. </w:t>
      </w:r>
    </w:p>
    <w:p w14:paraId="51A83527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Perera, D.P.G., Yong, C.M., &amp; Ferrer, L.J. (1991). The biological control of </w:t>
      </w:r>
      <w:r w:rsidRPr="0029092A">
        <w:rPr>
          <w:rFonts w:ascii="Arial" w:hAnsi="Arial" w:cs="Arial"/>
          <w:i/>
          <w:sz w:val="24"/>
          <w:szCs w:val="24"/>
        </w:rPr>
        <w:t>Fossaria cubensis</w:t>
      </w:r>
      <w:r w:rsidRPr="0029092A">
        <w:rPr>
          <w:rFonts w:ascii="Arial" w:hAnsi="Arial" w:cs="Arial"/>
          <w:sz w:val="24"/>
          <w:szCs w:val="24"/>
        </w:rPr>
        <w:t xml:space="preserve">, the intermediate host of </w:t>
      </w:r>
      <w:r w:rsidRPr="0029092A">
        <w:rPr>
          <w:rFonts w:ascii="Arial" w:hAnsi="Arial" w:cs="Arial"/>
          <w:i/>
          <w:sz w:val="24"/>
          <w:szCs w:val="24"/>
        </w:rPr>
        <w:t>Fasciola hepatica</w:t>
      </w:r>
      <w:r w:rsidRPr="0029092A">
        <w:rPr>
          <w:rFonts w:ascii="Arial" w:hAnsi="Arial" w:cs="Arial"/>
          <w:sz w:val="24"/>
          <w:szCs w:val="24"/>
        </w:rPr>
        <w:t xml:space="preserve">, in 2 localities with different control agents. </w:t>
      </w:r>
      <w:r w:rsidRPr="0029092A">
        <w:rPr>
          <w:rFonts w:ascii="Arial" w:hAnsi="Arial" w:cs="Arial"/>
          <w:i/>
          <w:sz w:val="24"/>
          <w:szCs w:val="24"/>
        </w:rPr>
        <w:t>Revista Cubana de Medicina Tropical</w:t>
      </w:r>
      <w:r w:rsidRPr="0029092A">
        <w:rPr>
          <w:rFonts w:ascii="Arial" w:hAnsi="Arial" w:cs="Arial"/>
          <w:sz w:val="24"/>
          <w:szCs w:val="24"/>
        </w:rPr>
        <w:t xml:space="preserve">, 43, 17-20. </w:t>
      </w:r>
    </w:p>
    <w:p w14:paraId="3D0C02AB" w14:textId="0227A426" w:rsidR="00453AC2" w:rsidRPr="0029092A" w:rsidRDefault="00C24F5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lastRenderedPageBreak/>
        <w:t>Perera, G. et al.,</w:t>
      </w:r>
      <w:r w:rsidR="00453AC2" w:rsidRPr="0029092A">
        <w:rPr>
          <w:rFonts w:ascii="Arial" w:hAnsi="Arial" w:cs="Arial"/>
          <w:sz w:val="24"/>
          <w:szCs w:val="24"/>
        </w:rPr>
        <w:t xml:space="preserve"> (1995). Ecological structure and factors regulating the population dynamics of the freshwater snail populations in Hanabanilla </w:t>
      </w:r>
      <w:r w:rsidR="001E0E32" w:rsidRPr="0029092A">
        <w:rPr>
          <w:rFonts w:ascii="Arial" w:hAnsi="Arial" w:cs="Arial"/>
          <w:sz w:val="24"/>
          <w:szCs w:val="24"/>
        </w:rPr>
        <w:t>Lake</w:t>
      </w:r>
      <w:r w:rsidR="00453AC2" w:rsidRPr="0029092A">
        <w:rPr>
          <w:rFonts w:ascii="Arial" w:hAnsi="Arial" w:cs="Arial"/>
          <w:sz w:val="24"/>
          <w:szCs w:val="24"/>
        </w:rPr>
        <w:t xml:space="preserve">, Cuba. </w:t>
      </w:r>
      <w:r w:rsidR="00453AC2" w:rsidRPr="0029092A">
        <w:rPr>
          <w:rFonts w:ascii="Arial" w:hAnsi="Arial" w:cs="Arial"/>
          <w:i/>
          <w:sz w:val="24"/>
          <w:szCs w:val="24"/>
        </w:rPr>
        <w:t>Malacological Review</w:t>
      </w:r>
      <w:r w:rsidR="00453AC2" w:rsidRPr="0029092A">
        <w:rPr>
          <w:rFonts w:ascii="Arial" w:hAnsi="Arial" w:cs="Arial"/>
          <w:sz w:val="24"/>
          <w:szCs w:val="24"/>
        </w:rPr>
        <w:t xml:space="preserve">, 28, 63-69. </w:t>
      </w:r>
    </w:p>
    <w:p w14:paraId="10CF2A5F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>Phillips, C. T., Alexander, M. L., &amp; Howard, R. (2010). Consumption of eggs of the endangered fountain darter (</w:t>
      </w:r>
      <w:r w:rsidRPr="0029092A">
        <w:rPr>
          <w:rFonts w:ascii="Arial" w:hAnsi="Arial" w:cs="Arial"/>
          <w:i/>
          <w:sz w:val="24"/>
          <w:szCs w:val="24"/>
        </w:rPr>
        <w:t>Etheostoma fonticola</w:t>
      </w:r>
      <w:r w:rsidRPr="0029092A">
        <w:rPr>
          <w:rFonts w:ascii="Arial" w:hAnsi="Arial" w:cs="Arial"/>
          <w:sz w:val="24"/>
          <w:szCs w:val="24"/>
        </w:rPr>
        <w:t xml:space="preserve">) by native and nonnative snails. </w:t>
      </w:r>
      <w:r w:rsidRPr="0029092A">
        <w:rPr>
          <w:rFonts w:ascii="Arial" w:hAnsi="Arial" w:cs="Arial"/>
          <w:i/>
          <w:sz w:val="24"/>
          <w:szCs w:val="24"/>
        </w:rPr>
        <w:t>The Southwestern Naturalist</w:t>
      </w:r>
      <w:r w:rsidRPr="0029092A">
        <w:rPr>
          <w:rFonts w:ascii="Arial" w:hAnsi="Arial" w:cs="Arial"/>
          <w:sz w:val="24"/>
          <w:szCs w:val="24"/>
        </w:rPr>
        <w:t xml:space="preserve">, 55, 115-117. </w:t>
      </w:r>
    </w:p>
    <w:p w14:paraId="76994697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bookmarkStart w:id="8" w:name="_Hlk497582864"/>
      <w:r w:rsidRPr="0029092A">
        <w:rPr>
          <w:rFonts w:ascii="Arial" w:hAnsi="Arial" w:cs="Arial"/>
          <w:sz w:val="24"/>
          <w:szCs w:val="24"/>
        </w:rPr>
        <w:t xml:space="preserve">Pointier, J.P., &amp; Giboda, M. (1999). The case for biological control of snail intermediate hosts of </w:t>
      </w:r>
      <w:r w:rsidRPr="0029092A">
        <w:rPr>
          <w:rFonts w:ascii="Arial" w:hAnsi="Arial" w:cs="Arial"/>
          <w:i/>
          <w:sz w:val="24"/>
          <w:szCs w:val="24"/>
        </w:rPr>
        <w:t>Schistosoma mansoni</w:t>
      </w:r>
      <w:r w:rsidRPr="0029092A">
        <w:rPr>
          <w:rFonts w:ascii="Arial" w:hAnsi="Arial" w:cs="Arial"/>
          <w:sz w:val="24"/>
          <w:szCs w:val="24"/>
        </w:rPr>
        <w:t xml:space="preserve">. </w:t>
      </w:r>
      <w:r w:rsidRPr="0029092A">
        <w:rPr>
          <w:rFonts w:ascii="Arial" w:hAnsi="Arial" w:cs="Arial"/>
          <w:i/>
          <w:sz w:val="24"/>
          <w:szCs w:val="24"/>
        </w:rPr>
        <w:t>Parasitology Today</w:t>
      </w:r>
      <w:r w:rsidRPr="0029092A">
        <w:rPr>
          <w:rFonts w:ascii="Arial" w:hAnsi="Arial" w:cs="Arial"/>
          <w:sz w:val="24"/>
          <w:szCs w:val="24"/>
        </w:rPr>
        <w:t>, 15, 395-397.</w:t>
      </w:r>
    </w:p>
    <w:bookmarkEnd w:id="8"/>
    <w:p w14:paraId="71360504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Prentice, M.A. (1983). Displacement of </w:t>
      </w:r>
      <w:r w:rsidRPr="0029092A">
        <w:rPr>
          <w:rFonts w:ascii="Arial" w:hAnsi="Arial" w:cs="Arial"/>
          <w:i/>
          <w:sz w:val="24"/>
          <w:szCs w:val="24"/>
        </w:rPr>
        <w:t>Biomphalaria glabrata</w:t>
      </w:r>
      <w:r w:rsidRPr="0029092A">
        <w:rPr>
          <w:rFonts w:ascii="Arial" w:hAnsi="Arial" w:cs="Arial"/>
          <w:sz w:val="24"/>
          <w:szCs w:val="24"/>
        </w:rPr>
        <w:t xml:space="preserve"> by the snail </w:t>
      </w:r>
      <w:r w:rsidRPr="0029092A">
        <w:rPr>
          <w:rFonts w:ascii="Arial" w:hAnsi="Arial" w:cs="Arial"/>
          <w:i/>
          <w:sz w:val="24"/>
          <w:szCs w:val="24"/>
        </w:rPr>
        <w:t>Thiara granifera</w:t>
      </w:r>
      <w:r w:rsidRPr="0029092A">
        <w:rPr>
          <w:rFonts w:ascii="Arial" w:hAnsi="Arial" w:cs="Arial"/>
          <w:sz w:val="24"/>
          <w:szCs w:val="24"/>
        </w:rPr>
        <w:t xml:space="preserve"> in field habitats in St. Lucia, West Indies. </w:t>
      </w:r>
      <w:r w:rsidRPr="0029092A">
        <w:rPr>
          <w:rFonts w:ascii="Arial" w:hAnsi="Arial" w:cs="Arial"/>
          <w:i/>
          <w:sz w:val="24"/>
          <w:szCs w:val="24"/>
        </w:rPr>
        <w:t>Annals of Tropical Medicine &amp; Parasitology</w:t>
      </w:r>
      <w:r w:rsidRPr="0029092A">
        <w:rPr>
          <w:rFonts w:ascii="Arial" w:hAnsi="Arial" w:cs="Arial"/>
          <w:sz w:val="24"/>
          <w:szCs w:val="24"/>
        </w:rPr>
        <w:t xml:space="preserve">, 77, 51-59. </w:t>
      </w:r>
    </w:p>
    <w:p w14:paraId="406B5587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Raw, J. L., Miranda, N. A. F., &amp; Perissinotto, R. (2013). Chemical cues released by an alien invasive aquatic gastropod drive its invasion success. </w:t>
      </w:r>
      <w:r w:rsidRPr="0029092A">
        <w:rPr>
          <w:rFonts w:ascii="Arial" w:hAnsi="Arial" w:cs="Arial"/>
          <w:i/>
          <w:sz w:val="24"/>
          <w:szCs w:val="24"/>
        </w:rPr>
        <w:t>PLoS One</w:t>
      </w:r>
      <w:r w:rsidRPr="0029092A">
        <w:rPr>
          <w:rFonts w:ascii="Arial" w:hAnsi="Arial" w:cs="Arial"/>
          <w:sz w:val="24"/>
          <w:szCs w:val="24"/>
        </w:rPr>
        <w:t xml:space="preserve">, 8(5), e64071. doi:10.1371/journal.pone.0064071 </w:t>
      </w:r>
    </w:p>
    <w:p w14:paraId="70BCE53F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Raw, J. L., Miranda, N. A. F., &amp; Perissinotto, R. (2015). Chemical cues released by heterospecific competitors: Behavioural responses of native and alien invasive aquatic gastropods. </w:t>
      </w:r>
      <w:r w:rsidRPr="0029092A">
        <w:rPr>
          <w:rFonts w:ascii="Arial" w:hAnsi="Arial" w:cs="Arial"/>
          <w:i/>
          <w:sz w:val="24"/>
          <w:szCs w:val="24"/>
        </w:rPr>
        <w:t>Aquatic Sciences</w:t>
      </w:r>
      <w:r w:rsidRPr="0029092A">
        <w:rPr>
          <w:rFonts w:ascii="Arial" w:hAnsi="Arial" w:cs="Arial"/>
          <w:sz w:val="24"/>
          <w:szCs w:val="24"/>
        </w:rPr>
        <w:t xml:space="preserve">, 77, 655-666. doi:10.1007/s00027-015-0409-4 </w:t>
      </w:r>
    </w:p>
    <w:p w14:paraId="19B38D7D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Rollo, C.D. (1983). Consequences of competition on the reproduction and mortality of three species of terrestrial slugs. </w:t>
      </w:r>
      <w:r w:rsidRPr="0029092A">
        <w:rPr>
          <w:rFonts w:ascii="Arial" w:hAnsi="Arial" w:cs="Arial"/>
          <w:i/>
          <w:sz w:val="24"/>
          <w:szCs w:val="24"/>
        </w:rPr>
        <w:t>Researches on Population Ecology</w:t>
      </w:r>
      <w:r w:rsidRPr="0029092A">
        <w:rPr>
          <w:rFonts w:ascii="Arial" w:hAnsi="Arial" w:cs="Arial"/>
          <w:sz w:val="24"/>
          <w:szCs w:val="24"/>
        </w:rPr>
        <w:t>, 25, 20-43.</w:t>
      </w:r>
    </w:p>
    <w:p w14:paraId="1847A198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Rollo, C.D. (1983). Consequences of competition on the time budgets, growth and distributions of three species of terrestrial slugs. </w:t>
      </w:r>
      <w:r w:rsidRPr="0029092A">
        <w:rPr>
          <w:rFonts w:ascii="Arial" w:hAnsi="Arial" w:cs="Arial"/>
          <w:i/>
          <w:sz w:val="24"/>
          <w:szCs w:val="24"/>
        </w:rPr>
        <w:t>Researches on Population Ecology</w:t>
      </w:r>
      <w:r w:rsidRPr="0029092A">
        <w:rPr>
          <w:rFonts w:ascii="Arial" w:hAnsi="Arial" w:cs="Arial"/>
          <w:sz w:val="24"/>
          <w:szCs w:val="24"/>
        </w:rPr>
        <w:t xml:space="preserve">, 25, 44-68. </w:t>
      </w:r>
    </w:p>
    <w:p w14:paraId="0F0F0C01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Rondelaud, D. (1977). Résultats et problèmes posés par l'introduction de mollusques Zonitidae dans quelques biotopes à Limnées tronquées en Indre et Haute-Vienne [Results and problems set by the introduction of Zonitidae snails in some biotopes of </w:t>
      </w:r>
      <w:r w:rsidRPr="0029092A">
        <w:rPr>
          <w:rFonts w:ascii="Arial" w:hAnsi="Arial" w:cs="Arial"/>
          <w:i/>
          <w:sz w:val="24"/>
          <w:szCs w:val="24"/>
        </w:rPr>
        <w:t>Lymnaea trancatula</w:t>
      </w:r>
      <w:r w:rsidRPr="0029092A">
        <w:rPr>
          <w:rFonts w:ascii="Arial" w:hAnsi="Arial" w:cs="Arial"/>
          <w:sz w:val="24"/>
          <w:szCs w:val="24"/>
        </w:rPr>
        <w:t xml:space="preserve"> Müller in Indre and Haute-Vienne, France (author's transl]. </w:t>
      </w:r>
      <w:r w:rsidRPr="0029092A">
        <w:rPr>
          <w:rFonts w:ascii="Arial" w:hAnsi="Arial" w:cs="Arial"/>
          <w:i/>
          <w:sz w:val="24"/>
          <w:szCs w:val="24"/>
        </w:rPr>
        <w:t>Annales de Parasitologie Humaine et Comparee</w:t>
      </w:r>
      <w:r w:rsidRPr="0029092A">
        <w:rPr>
          <w:rFonts w:ascii="Arial" w:hAnsi="Arial" w:cs="Arial"/>
          <w:sz w:val="24"/>
          <w:szCs w:val="24"/>
        </w:rPr>
        <w:t xml:space="preserve">, 52, 521-530. </w:t>
      </w:r>
    </w:p>
    <w:p w14:paraId="4F4C364A" w14:textId="63240E28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>Rondela</w:t>
      </w:r>
      <w:r w:rsidR="00C24F52" w:rsidRPr="0029092A">
        <w:rPr>
          <w:rFonts w:ascii="Arial" w:hAnsi="Arial" w:cs="Arial"/>
          <w:sz w:val="24"/>
          <w:szCs w:val="24"/>
        </w:rPr>
        <w:t>ud, D. et al.,</w:t>
      </w:r>
      <w:r w:rsidRPr="0029092A">
        <w:rPr>
          <w:rFonts w:ascii="Arial" w:hAnsi="Arial" w:cs="Arial"/>
          <w:sz w:val="24"/>
          <w:szCs w:val="24"/>
        </w:rPr>
        <w:t xml:space="preserve"> (2006). The control of </w:t>
      </w:r>
      <w:r w:rsidRPr="0029092A">
        <w:rPr>
          <w:rFonts w:ascii="Arial" w:hAnsi="Arial" w:cs="Arial"/>
          <w:i/>
          <w:sz w:val="24"/>
          <w:szCs w:val="24"/>
        </w:rPr>
        <w:t>Galba truncatula</w:t>
      </w:r>
      <w:r w:rsidRPr="0029092A">
        <w:rPr>
          <w:rFonts w:ascii="Arial" w:hAnsi="Arial" w:cs="Arial"/>
          <w:sz w:val="24"/>
          <w:szCs w:val="24"/>
        </w:rPr>
        <w:t xml:space="preserve"> (Gastropoda: Lymnaeidae) by the terrestrial snail </w:t>
      </w:r>
      <w:r w:rsidRPr="0029092A">
        <w:rPr>
          <w:rFonts w:ascii="Arial" w:hAnsi="Arial" w:cs="Arial"/>
          <w:i/>
          <w:sz w:val="24"/>
          <w:szCs w:val="24"/>
        </w:rPr>
        <w:t>Zonitoides nitidus</w:t>
      </w:r>
      <w:r w:rsidRPr="0029092A">
        <w:rPr>
          <w:rFonts w:ascii="Arial" w:hAnsi="Arial" w:cs="Arial"/>
          <w:sz w:val="24"/>
          <w:szCs w:val="24"/>
        </w:rPr>
        <w:t xml:space="preserve"> on acid soils. </w:t>
      </w:r>
      <w:r w:rsidRPr="0029092A">
        <w:rPr>
          <w:rFonts w:ascii="Arial" w:hAnsi="Arial" w:cs="Arial"/>
          <w:i/>
          <w:sz w:val="24"/>
          <w:szCs w:val="24"/>
        </w:rPr>
        <w:t>Biological Control</w:t>
      </w:r>
      <w:r w:rsidRPr="0029092A">
        <w:rPr>
          <w:rFonts w:ascii="Arial" w:hAnsi="Arial" w:cs="Arial"/>
          <w:sz w:val="24"/>
          <w:szCs w:val="24"/>
        </w:rPr>
        <w:t xml:space="preserve">, 39, 290-299. doi:https://doi.org/10.1016/j.biocontrol.2006.07.015 </w:t>
      </w:r>
    </w:p>
    <w:p w14:paraId="39CB8A01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Rumi, A., Sánchez, J., &amp; Ferrando, N. S. (2010). </w:t>
      </w:r>
      <w:r w:rsidRPr="0029092A">
        <w:rPr>
          <w:rFonts w:ascii="Arial" w:hAnsi="Arial" w:cs="Arial"/>
          <w:i/>
          <w:sz w:val="24"/>
          <w:szCs w:val="24"/>
        </w:rPr>
        <w:t>Theba pisana</w:t>
      </w:r>
      <w:r w:rsidRPr="0029092A">
        <w:rPr>
          <w:rFonts w:ascii="Arial" w:hAnsi="Arial" w:cs="Arial"/>
          <w:sz w:val="24"/>
          <w:szCs w:val="24"/>
        </w:rPr>
        <w:t xml:space="preserve"> (Müller, 1774) (Gastropoda, Helicidae) and other alien land molluscs species in Argentina. </w:t>
      </w:r>
      <w:r w:rsidRPr="0029092A">
        <w:rPr>
          <w:rFonts w:ascii="Arial" w:hAnsi="Arial" w:cs="Arial"/>
          <w:i/>
          <w:sz w:val="24"/>
          <w:szCs w:val="24"/>
        </w:rPr>
        <w:t>Biological Invasions</w:t>
      </w:r>
      <w:r w:rsidRPr="0029092A">
        <w:rPr>
          <w:rFonts w:ascii="Arial" w:hAnsi="Arial" w:cs="Arial"/>
          <w:sz w:val="24"/>
          <w:szCs w:val="24"/>
        </w:rPr>
        <w:t xml:space="preserve">, 12, 2985-2990. doi:10.1007/s10530-010-9715-x </w:t>
      </w:r>
    </w:p>
    <w:p w14:paraId="507A0907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Samson, J., &amp; Holmes, J. C. (1985). Modes of entry of first stage larvae of </w:t>
      </w:r>
      <w:r w:rsidRPr="0029092A">
        <w:rPr>
          <w:rFonts w:ascii="Arial" w:hAnsi="Arial" w:cs="Arial"/>
          <w:i/>
          <w:sz w:val="24"/>
          <w:szCs w:val="24"/>
        </w:rPr>
        <w:t>Protostrongylus stilesi</w:t>
      </w:r>
      <w:r w:rsidRPr="0029092A">
        <w:rPr>
          <w:rFonts w:ascii="Arial" w:hAnsi="Arial" w:cs="Arial"/>
          <w:sz w:val="24"/>
          <w:szCs w:val="24"/>
        </w:rPr>
        <w:t xml:space="preserve"> and </w:t>
      </w:r>
      <w:r w:rsidRPr="0029092A">
        <w:rPr>
          <w:rFonts w:ascii="Arial" w:hAnsi="Arial" w:cs="Arial"/>
          <w:i/>
          <w:sz w:val="24"/>
          <w:szCs w:val="24"/>
        </w:rPr>
        <w:t>P. rushi</w:t>
      </w:r>
      <w:r w:rsidRPr="0029092A">
        <w:rPr>
          <w:rFonts w:ascii="Arial" w:hAnsi="Arial" w:cs="Arial"/>
          <w:sz w:val="24"/>
          <w:szCs w:val="24"/>
        </w:rPr>
        <w:t xml:space="preserve"> (Nematoda: Metastrongyloidea) in the snail intermediate host </w:t>
      </w:r>
      <w:r w:rsidRPr="0029092A">
        <w:rPr>
          <w:rFonts w:ascii="Arial" w:hAnsi="Arial" w:cs="Arial"/>
          <w:i/>
          <w:sz w:val="24"/>
          <w:szCs w:val="24"/>
        </w:rPr>
        <w:t>Vallonia pulchella</w:t>
      </w:r>
      <w:r w:rsidRPr="0029092A">
        <w:rPr>
          <w:rFonts w:ascii="Arial" w:hAnsi="Arial" w:cs="Arial"/>
          <w:sz w:val="24"/>
          <w:szCs w:val="24"/>
        </w:rPr>
        <w:t xml:space="preserve">. </w:t>
      </w:r>
      <w:r w:rsidRPr="0029092A">
        <w:rPr>
          <w:rFonts w:ascii="Arial" w:hAnsi="Arial" w:cs="Arial"/>
          <w:i/>
          <w:sz w:val="24"/>
          <w:szCs w:val="24"/>
        </w:rPr>
        <w:t>Canadian Journal of Zoology</w:t>
      </w:r>
      <w:r w:rsidRPr="0029092A">
        <w:rPr>
          <w:rFonts w:ascii="Arial" w:hAnsi="Arial" w:cs="Arial"/>
          <w:sz w:val="24"/>
          <w:szCs w:val="24"/>
        </w:rPr>
        <w:t xml:space="preserve">, 63, 2481-2482. </w:t>
      </w:r>
    </w:p>
    <w:p w14:paraId="74B92203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Samson, J., &amp; Holmes, J. C. (1985). The effect of temperature on rates of development of larval </w:t>
      </w:r>
      <w:r w:rsidRPr="0029092A">
        <w:rPr>
          <w:rFonts w:ascii="Arial" w:hAnsi="Arial" w:cs="Arial"/>
          <w:i/>
          <w:sz w:val="24"/>
          <w:szCs w:val="24"/>
        </w:rPr>
        <w:t>Protostrongylus spp</w:t>
      </w:r>
      <w:r w:rsidRPr="0029092A">
        <w:rPr>
          <w:rFonts w:ascii="Arial" w:hAnsi="Arial" w:cs="Arial"/>
          <w:sz w:val="24"/>
          <w:szCs w:val="24"/>
        </w:rPr>
        <w:t xml:space="preserve">.(Nematoda: Metastrongyloidea) from bighorn sheep, </w:t>
      </w:r>
      <w:r w:rsidRPr="0029092A">
        <w:rPr>
          <w:rFonts w:ascii="Arial" w:hAnsi="Arial" w:cs="Arial"/>
          <w:i/>
          <w:sz w:val="24"/>
          <w:szCs w:val="24"/>
        </w:rPr>
        <w:t>Ovis canadensis canadensis</w:t>
      </w:r>
      <w:r w:rsidRPr="0029092A">
        <w:rPr>
          <w:rFonts w:ascii="Arial" w:hAnsi="Arial" w:cs="Arial"/>
          <w:sz w:val="24"/>
          <w:szCs w:val="24"/>
        </w:rPr>
        <w:t xml:space="preserve">, in the snail </w:t>
      </w:r>
      <w:r w:rsidRPr="0029092A">
        <w:rPr>
          <w:rFonts w:ascii="Arial" w:hAnsi="Arial" w:cs="Arial"/>
          <w:i/>
          <w:sz w:val="24"/>
          <w:szCs w:val="24"/>
        </w:rPr>
        <w:t>Vallonia pulchella</w:t>
      </w:r>
      <w:r w:rsidRPr="0029092A">
        <w:rPr>
          <w:rFonts w:ascii="Arial" w:hAnsi="Arial" w:cs="Arial"/>
          <w:sz w:val="24"/>
          <w:szCs w:val="24"/>
        </w:rPr>
        <w:t xml:space="preserve">. </w:t>
      </w:r>
      <w:r w:rsidRPr="0029092A">
        <w:rPr>
          <w:rFonts w:ascii="Arial" w:hAnsi="Arial" w:cs="Arial"/>
          <w:i/>
          <w:sz w:val="24"/>
          <w:szCs w:val="24"/>
        </w:rPr>
        <w:t>Canadian Journal of Zoology</w:t>
      </w:r>
      <w:r w:rsidRPr="0029092A">
        <w:rPr>
          <w:rFonts w:ascii="Arial" w:hAnsi="Arial" w:cs="Arial"/>
          <w:sz w:val="24"/>
          <w:szCs w:val="24"/>
        </w:rPr>
        <w:t xml:space="preserve">, 63, 1445-1448. </w:t>
      </w:r>
    </w:p>
    <w:p w14:paraId="7D5AD070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Samuel, W. M., Platt, T. R., &amp; Knispel-Krause, S. M. (1985). Gastropod intermediate hosts and transmission of </w:t>
      </w:r>
      <w:r w:rsidRPr="0029092A">
        <w:rPr>
          <w:rFonts w:ascii="Arial" w:hAnsi="Arial" w:cs="Arial"/>
          <w:i/>
          <w:sz w:val="24"/>
          <w:szCs w:val="24"/>
        </w:rPr>
        <w:t>Parelaphostrongylus odocoilei</w:t>
      </w:r>
      <w:r w:rsidRPr="0029092A">
        <w:rPr>
          <w:rFonts w:ascii="Arial" w:hAnsi="Arial" w:cs="Arial"/>
          <w:sz w:val="24"/>
          <w:szCs w:val="24"/>
        </w:rPr>
        <w:t xml:space="preserve">, a muscle-inhabiting nematode of mule deer, </w:t>
      </w:r>
      <w:r w:rsidRPr="0029092A">
        <w:rPr>
          <w:rFonts w:ascii="Arial" w:hAnsi="Arial" w:cs="Arial"/>
          <w:i/>
          <w:sz w:val="24"/>
          <w:szCs w:val="24"/>
        </w:rPr>
        <w:t>Odocoileus h. hemionus</w:t>
      </w:r>
      <w:r w:rsidRPr="0029092A">
        <w:rPr>
          <w:rFonts w:ascii="Arial" w:hAnsi="Arial" w:cs="Arial"/>
          <w:sz w:val="24"/>
          <w:szCs w:val="24"/>
        </w:rPr>
        <w:t xml:space="preserve">, in Jasper National Park, Alberta. </w:t>
      </w:r>
      <w:r w:rsidRPr="0029092A">
        <w:rPr>
          <w:rFonts w:ascii="Arial" w:hAnsi="Arial" w:cs="Arial"/>
          <w:i/>
          <w:sz w:val="24"/>
          <w:szCs w:val="24"/>
        </w:rPr>
        <w:t>Canadian Journal of Zoology</w:t>
      </w:r>
      <w:r w:rsidRPr="0029092A">
        <w:rPr>
          <w:rFonts w:ascii="Arial" w:hAnsi="Arial" w:cs="Arial"/>
          <w:sz w:val="24"/>
          <w:szCs w:val="24"/>
        </w:rPr>
        <w:t xml:space="preserve">, 63, 928-932. </w:t>
      </w:r>
    </w:p>
    <w:p w14:paraId="1FFB4290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Shakeel, M. A., &amp; Mowat, D. J. (1992). The potential transmission of clover rot, </w:t>
      </w:r>
      <w:r w:rsidRPr="0029092A">
        <w:rPr>
          <w:rFonts w:ascii="Arial" w:hAnsi="Arial" w:cs="Arial"/>
          <w:i/>
          <w:sz w:val="24"/>
          <w:szCs w:val="24"/>
        </w:rPr>
        <w:t>Sclerotinia trifoliorum</w:t>
      </w:r>
      <w:r w:rsidRPr="0029092A">
        <w:rPr>
          <w:rFonts w:ascii="Arial" w:hAnsi="Arial" w:cs="Arial"/>
          <w:sz w:val="24"/>
          <w:szCs w:val="24"/>
        </w:rPr>
        <w:t xml:space="preserve"> Erikss., by slugs. </w:t>
      </w:r>
      <w:r w:rsidRPr="0029092A">
        <w:rPr>
          <w:rFonts w:ascii="Arial" w:hAnsi="Arial" w:cs="Arial"/>
          <w:i/>
          <w:sz w:val="24"/>
          <w:szCs w:val="24"/>
        </w:rPr>
        <w:t>Grass and Forage Science</w:t>
      </w:r>
      <w:r w:rsidRPr="0029092A">
        <w:rPr>
          <w:rFonts w:ascii="Arial" w:hAnsi="Arial" w:cs="Arial"/>
          <w:sz w:val="24"/>
          <w:szCs w:val="24"/>
        </w:rPr>
        <w:t xml:space="preserve">, 47, 199-202. </w:t>
      </w:r>
    </w:p>
    <w:p w14:paraId="05355B1E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lastRenderedPageBreak/>
        <w:t xml:space="preserve">Smith, V.R. (2007). Introduced slugs and indigenous caterpillars as facilitators of carbon and nutrient mineralisation on a sub-Antarctic island. </w:t>
      </w:r>
      <w:r w:rsidRPr="0029092A">
        <w:rPr>
          <w:rFonts w:ascii="Arial" w:hAnsi="Arial" w:cs="Arial"/>
          <w:i/>
          <w:sz w:val="24"/>
          <w:szCs w:val="24"/>
        </w:rPr>
        <w:t>Soil Biology and Biochemistry</w:t>
      </w:r>
      <w:r w:rsidRPr="0029092A">
        <w:rPr>
          <w:rFonts w:ascii="Arial" w:hAnsi="Arial" w:cs="Arial"/>
          <w:sz w:val="24"/>
          <w:szCs w:val="24"/>
        </w:rPr>
        <w:t xml:space="preserve">, 39, 709-713. doi:10.1016/j.soilbio.2006.09.026 </w:t>
      </w:r>
    </w:p>
    <w:p w14:paraId="6AF54857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Spratt, D.M., Haycock, P., &amp; Walter, E.L. (2001). Life history and pathogenesis of </w:t>
      </w:r>
      <w:r w:rsidRPr="0029092A">
        <w:rPr>
          <w:rFonts w:ascii="Arial" w:hAnsi="Arial" w:cs="Arial"/>
          <w:i/>
          <w:sz w:val="24"/>
          <w:szCs w:val="24"/>
        </w:rPr>
        <w:t>Gallegostrongylus australis</w:t>
      </w:r>
      <w:r w:rsidRPr="0029092A">
        <w:rPr>
          <w:rFonts w:ascii="Arial" w:hAnsi="Arial" w:cs="Arial"/>
          <w:sz w:val="24"/>
          <w:szCs w:val="24"/>
        </w:rPr>
        <w:t xml:space="preserve"> (Nematoda: Angiostrongylidae) in Muridae. </w:t>
      </w:r>
      <w:r w:rsidRPr="0029092A">
        <w:rPr>
          <w:rFonts w:ascii="Arial" w:hAnsi="Arial" w:cs="Arial"/>
          <w:i/>
          <w:sz w:val="24"/>
          <w:szCs w:val="24"/>
        </w:rPr>
        <w:t>Parasite</w:t>
      </w:r>
      <w:r w:rsidRPr="0029092A">
        <w:rPr>
          <w:rFonts w:ascii="Arial" w:hAnsi="Arial" w:cs="Arial"/>
          <w:sz w:val="24"/>
          <w:szCs w:val="24"/>
        </w:rPr>
        <w:t xml:space="preserve">, 8, 115-125. doi: http://dx.doi.org/10.1051/parasite/2001082115 </w:t>
      </w:r>
    </w:p>
    <w:p w14:paraId="5EE52585" w14:textId="7E327095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>Stock</w:t>
      </w:r>
      <w:r w:rsidR="00C24F52" w:rsidRPr="0029092A">
        <w:rPr>
          <w:rFonts w:ascii="Arial" w:hAnsi="Arial" w:cs="Arial"/>
          <w:sz w:val="24"/>
          <w:szCs w:val="24"/>
        </w:rPr>
        <w:t>dale-Walden, H. D. et al.,</w:t>
      </w:r>
      <w:r w:rsidRPr="0029092A">
        <w:rPr>
          <w:rFonts w:ascii="Arial" w:hAnsi="Arial" w:cs="Arial"/>
          <w:sz w:val="24"/>
          <w:szCs w:val="24"/>
        </w:rPr>
        <w:t xml:space="preserve"> (2015). </w:t>
      </w:r>
      <w:r w:rsidRPr="0029092A">
        <w:rPr>
          <w:rFonts w:ascii="Arial" w:hAnsi="Arial" w:cs="Arial"/>
          <w:i/>
          <w:sz w:val="24"/>
          <w:szCs w:val="24"/>
        </w:rPr>
        <w:t>Angiostrongylus cantonensis</w:t>
      </w:r>
      <w:r w:rsidRPr="0029092A">
        <w:rPr>
          <w:rFonts w:ascii="Arial" w:hAnsi="Arial" w:cs="Arial"/>
          <w:sz w:val="24"/>
          <w:szCs w:val="24"/>
        </w:rPr>
        <w:t xml:space="preserve"> in introduced gastropods in southern Florida. </w:t>
      </w:r>
      <w:r w:rsidRPr="0029092A">
        <w:rPr>
          <w:rFonts w:ascii="Arial" w:hAnsi="Arial" w:cs="Arial"/>
          <w:i/>
          <w:sz w:val="24"/>
          <w:szCs w:val="24"/>
        </w:rPr>
        <w:t>Journal of Parasitology</w:t>
      </w:r>
      <w:r w:rsidRPr="0029092A">
        <w:rPr>
          <w:rFonts w:ascii="Arial" w:hAnsi="Arial" w:cs="Arial"/>
          <w:sz w:val="24"/>
          <w:szCs w:val="24"/>
        </w:rPr>
        <w:t xml:space="preserve">, 101, 156-159. </w:t>
      </w:r>
    </w:p>
    <w:p w14:paraId="17DD3929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Upshall, S.M., Burt, M.D.B., &amp; Dilworth, T.G. (1986). </w:t>
      </w:r>
      <w:r w:rsidRPr="0029092A">
        <w:rPr>
          <w:rFonts w:ascii="Arial" w:hAnsi="Arial" w:cs="Arial"/>
          <w:i/>
          <w:sz w:val="24"/>
          <w:szCs w:val="24"/>
        </w:rPr>
        <w:t>Parelaphostrongylus tenuis</w:t>
      </w:r>
      <w:r w:rsidRPr="0029092A">
        <w:rPr>
          <w:rFonts w:ascii="Arial" w:hAnsi="Arial" w:cs="Arial"/>
          <w:sz w:val="24"/>
          <w:szCs w:val="24"/>
        </w:rPr>
        <w:t xml:space="preserve"> in New Brunswick: The parasite in terrestrial gastropods. </w:t>
      </w:r>
      <w:r w:rsidRPr="0029092A">
        <w:rPr>
          <w:rFonts w:ascii="Arial" w:hAnsi="Arial" w:cs="Arial"/>
          <w:i/>
          <w:sz w:val="24"/>
          <w:szCs w:val="24"/>
        </w:rPr>
        <w:t>Journal of Wildlife Diseases</w:t>
      </w:r>
      <w:r w:rsidRPr="0029092A">
        <w:rPr>
          <w:rFonts w:ascii="Arial" w:hAnsi="Arial" w:cs="Arial"/>
          <w:sz w:val="24"/>
          <w:szCs w:val="24"/>
        </w:rPr>
        <w:t xml:space="preserve">, 22, 582-585. doi:https://doi.org/10.7589/0090-3558-22.4.582 </w:t>
      </w:r>
    </w:p>
    <w:p w14:paraId="1CE68535" w14:textId="34314553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>Van Oosterhout,</w:t>
      </w:r>
      <w:r w:rsidR="00C24F52" w:rsidRPr="0029092A">
        <w:rPr>
          <w:rFonts w:ascii="Arial" w:hAnsi="Arial" w:cs="Arial"/>
          <w:sz w:val="24"/>
          <w:szCs w:val="24"/>
        </w:rPr>
        <w:t xml:space="preserve"> C. et al.,</w:t>
      </w:r>
      <w:r w:rsidRPr="0029092A">
        <w:rPr>
          <w:rFonts w:ascii="Arial" w:hAnsi="Arial" w:cs="Arial"/>
          <w:sz w:val="24"/>
          <w:szCs w:val="24"/>
        </w:rPr>
        <w:t xml:space="preserve"> (2013). Invasive freshwater snails provide resource for native marine hermit crabs. </w:t>
      </w:r>
      <w:r w:rsidRPr="0029092A">
        <w:rPr>
          <w:rFonts w:ascii="Arial" w:hAnsi="Arial" w:cs="Arial"/>
          <w:i/>
          <w:sz w:val="24"/>
          <w:szCs w:val="24"/>
        </w:rPr>
        <w:t>Aquatic Invasions</w:t>
      </w:r>
      <w:r w:rsidRPr="0029092A">
        <w:rPr>
          <w:rFonts w:ascii="Arial" w:hAnsi="Arial" w:cs="Arial"/>
          <w:sz w:val="24"/>
          <w:szCs w:val="24"/>
        </w:rPr>
        <w:t xml:space="preserve">, 8, 185-191. doi:http://dx.doi.org/10.3391/ai.2013.8.2.06 </w:t>
      </w:r>
    </w:p>
    <w:p w14:paraId="5290F547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Vargas, M., Gomez, J., &amp; Perera, G. (1991). Geographic expansion of </w:t>
      </w:r>
      <w:r w:rsidRPr="0029092A">
        <w:rPr>
          <w:rFonts w:ascii="Arial" w:hAnsi="Arial" w:cs="Arial"/>
          <w:i/>
          <w:sz w:val="24"/>
          <w:szCs w:val="24"/>
        </w:rPr>
        <w:t>Marisa cornuarietis</w:t>
      </w:r>
      <w:r w:rsidRPr="0029092A">
        <w:rPr>
          <w:rFonts w:ascii="Arial" w:hAnsi="Arial" w:cs="Arial"/>
          <w:sz w:val="24"/>
          <w:szCs w:val="24"/>
        </w:rPr>
        <w:t xml:space="preserve"> and </w:t>
      </w:r>
      <w:r w:rsidRPr="0029092A">
        <w:rPr>
          <w:rFonts w:ascii="Arial" w:hAnsi="Arial" w:cs="Arial"/>
          <w:i/>
          <w:sz w:val="24"/>
          <w:szCs w:val="24"/>
        </w:rPr>
        <w:t>Tarebia granifera</w:t>
      </w:r>
      <w:r w:rsidRPr="0029092A">
        <w:rPr>
          <w:rFonts w:ascii="Arial" w:hAnsi="Arial" w:cs="Arial"/>
          <w:sz w:val="24"/>
          <w:szCs w:val="24"/>
        </w:rPr>
        <w:t xml:space="preserve"> in the Dominican Republic. </w:t>
      </w:r>
      <w:r w:rsidRPr="0029092A">
        <w:rPr>
          <w:rFonts w:ascii="Arial" w:hAnsi="Arial" w:cs="Arial"/>
          <w:i/>
          <w:sz w:val="24"/>
          <w:szCs w:val="24"/>
        </w:rPr>
        <w:t>Journal of Medical and Applied Malacology,</w:t>
      </w:r>
      <w:r w:rsidRPr="0029092A">
        <w:rPr>
          <w:rFonts w:ascii="Arial" w:hAnsi="Arial" w:cs="Arial"/>
          <w:sz w:val="24"/>
          <w:szCs w:val="24"/>
        </w:rPr>
        <w:t xml:space="preserve"> 3, 69-72. </w:t>
      </w:r>
    </w:p>
    <w:p w14:paraId="1E1E9962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Vsevolodov, B.P., &amp; Soboleva, T.N. (1981). Morphobiological characteristics of </w:t>
      </w:r>
      <w:r w:rsidRPr="0029092A">
        <w:rPr>
          <w:rFonts w:ascii="Arial" w:hAnsi="Arial" w:cs="Arial"/>
          <w:i/>
          <w:sz w:val="24"/>
          <w:szCs w:val="24"/>
        </w:rPr>
        <w:t>Hasstilesia ovis</w:t>
      </w:r>
      <w:r w:rsidRPr="0029092A">
        <w:rPr>
          <w:rFonts w:ascii="Arial" w:hAnsi="Arial" w:cs="Arial"/>
          <w:sz w:val="24"/>
          <w:szCs w:val="24"/>
        </w:rPr>
        <w:t xml:space="preserve"> (Trematoda: Brachylaimidae) and the pathomorphological changes it causes in sheep intestines. </w:t>
      </w:r>
      <w:r w:rsidRPr="0029092A">
        <w:rPr>
          <w:rFonts w:ascii="Arial" w:hAnsi="Arial" w:cs="Arial"/>
          <w:i/>
          <w:sz w:val="24"/>
          <w:szCs w:val="24"/>
        </w:rPr>
        <w:t>Parazitologiia</w:t>
      </w:r>
      <w:r w:rsidRPr="0029092A">
        <w:rPr>
          <w:rFonts w:ascii="Arial" w:hAnsi="Arial" w:cs="Arial"/>
          <w:sz w:val="24"/>
          <w:szCs w:val="24"/>
        </w:rPr>
        <w:t xml:space="preserve">, 15, 415-419. </w:t>
      </w:r>
    </w:p>
    <w:p w14:paraId="16EF105B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Wardle, D.A., &amp; Barker, G.M. (1997). Competition and herbivory in establishing grassland communities: Implications for plant biomass, species diversity and soil microbial activity. </w:t>
      </w:r>
      <w:r w:rsidRPr="0029092A">
        <w:rPr>
          <w:rFonts w:ascii="Arial" w:hAnsi="Arial" w:cs="Arial"/>
          <w:i/>
          <w:sz w:val="24"/>
          <w:szCs w:val="24"/>
        </w:rPr>
        <w:t>Oikos,</w:t>
      </w:r>
      <w:r w:rsidRPr="0029092A">
        <w:rPr>
          <w:rFonts w:ascii="Arial" w:hAnsi="Arial" w:cs="Arial"/>
          <w:sz w:val="24"/>
          <w:szCs w:val="24"/>
        </w:rPr>
        <w:t xml:space="preserve"> 80, 470-480.</w:t>
      </w:r>
    </w:p>
    <w:p w14:paraId="6C533F09" w14:textId="6D81A4A4" w:rsidR="00453AC2" w:rsidRPr="0029092A" w:rsidRDefault="00C24F5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>Wardle, D.A. et al.,</w:t>
      </w:r>
      <w:r w:rsidR="00453AC2" w:rsidRPr="0029092A">
        <w:rPr>
          <w:rFonts w:ascii="Arial" w:hAnsi="Arial" w:cs="Arial"/>
          <w:sz w:val="24"/>
          <w:szCs w:val="24"/>
        </w:rPr>
        <w:t xml:space="preserve"> (1998). Can comparative approaches based on plant ecophysiological traits predict the nature of biotic interactions and individual plant species effects in ecosystems?. </w:t>
      </w:r>
      <w:r w:rsidR="00453AC2" w:rsidRPr="0029092A">
        <w:rPr>
          <w:rFonts w:ascii="Arial" w:hAnsi="Arial" w:cs="Arial"/>
          <w:i/>
          <w:sz w:val="24"/>
          <w:szCs w:val="24"/>
        </w:rPr>
        <w:t>Journal of Ecology</w:t>
      </w:r>
      <w:r w:rsidR="00453AC2" w:rsidRPr="0029092A">
        <w:rPr>
          <w:rFonts w:ascii="Arial" w:hAnsi="Arial" w:cs="Arial"/>
          <w:sz w:val="24"/>
          <w:szCs w:val="24"/>
        </w:rPr>
        <w:t>, 86, 405-420.</w:t>
      </w:r>
    </w:p>
    <w:p w14:paraId="50A61D27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Zhongzhang, T., &amp; Chongti, T. (1977). The Biology and Epidemiology of </w:t>
      </w:r>
      <w:r w:rsidRPr="0029092A">
        <w:rPr>
          <w:rFonts w:ascii="Arial" w:hAnsi="Arial" w:cs="Arial"/>
          <w:i/>
          <w:sz w:val="24"/>
          <w:szCs w:val="24"/>
        </w:rPr>
        <w:t>Eurytrema Coelomaticum</w:t>
      </w:r>
      <w:r w:rsidRPr="0029092A">
        <w:rPr>
          <w:rFonts w:ascii="Arial" w:hAnsi="Arial" w:cs="Arial"/>
          <w:sz w:val="24"/>
          <w:szCs w:val="24"/>
        </w:rPr>
        <w:t xml:space="preserve"> (Giard et Billet, 1892) and </w:t>
      </w:r>
      <w:r w:rsidRPr="0029092A">
        <w:rPr>
          <w:rFonts w:ascii="Arial" w:hAnsi="Arial" w:cs="Arial"/>
          <w:i/>
          <w:sz w:val="24"/>
          <w:szCs w:val="24"/>
        </w:rPr>
        <w:t>Eurytrema Pancreaticum</w:t>
      </w:r>
      <w:r w:rsidRPr="0029092A">
        <w:rPr>
          <w:rFonts w:ascii="Arial" w:hAnsi="Arial" w:cs="Arial"/>
          <w:sz w:val="24"/>
          <w:szCs w:val="24"/>
        </w:rPr>
        <w:t xml:space="preserve"> (Janson, 1889) in Cattle and Sheep in China [J]. </w:t>
      </w:r>
      <w:r w:rsidRPr="0029092A">
        <w:rPr>
          <w:rFonts w:ascii="Arial" w:hAnsi="Arial" w:cs="Arial"/>
          <w:i/>
          <w:sz w:val="24"/>
          <w:szCs w:val="24"/>
        </w:rPr>
        <w:t>Acta Zoologica Sinica</w:t>
      </w:r>
      <w:r w:rsidRPr="0029092A">
        <w:rPr>
          <w:rFonts w:ascii="Arial" w:hAnsi="Arial" w:cs="Arial"/>
          <w:sz w:val="24"/>
          <w:szCs w:val="24"/>
        </w:rPr>
        <w:t xml:space="preserve">, 3, 004. </w:t>
      </w:r>
    </w:p>
    <w:p w14:paraId="55662207" w14:textId="745C1CBC" w:rsidR="00A61E10" w:rsidRPr="0029092A" w:rsidRDefault="00A61E10" w:rsidP="00453AC2">
      <w:pPr>
        <w:rPr>
          <w:rFonts w:ascii="Times New Roman" w:hAnsi="Times New Roman" w:cs="Times New Roman"/>
          <w:sz w:val="24"/>
        </w:rPr>
      </w:pPr>
    </w:p>
    <w:p w14:paraId="0CC74625" w14:textId="014A8A2B" w:rsidR="00A61E10" w:rsidRPr="0029092A" w:rsidRDefault="00A61E10" w:rsidP="00453AC2">
      <w:pPr>
        <w:rPr>
          <w:rFonts w:ascii="Times New Roman" w:hAnsi="Times New Roman" w:cs="Times New Roman"/>
          <w:sz w:val="24"/>
        </w:rPr>
      </w:pPr>
    </w:p>
    <w:p w14:paraId="23A34CB8" w14:textId="4AC2F20E" w:rsidR="00394259" w:rsidRPr="0029092A" w:rsidRDefault="00394259" w:rsidP="00453AC2">
      <w:pPr>
        <w:rPr>
          <w:rFonts w:ascii="Times New Roman" w:hAnsi="Times New Roman" w:cs="Times New Roman"/>
          <w:sz w:val="24"/>
        </w:rPr>
      </w:pPr>
    </w:p>
    <w:p w14:paraId="33CCE5CE" w14:textId="5698E268" w:rsidR="00394259" w:rsidRPr="0029092A" w:rsidRDefault="00394259" w:rsidP="00453AC2">
      <w:pPr>
        <w:rPr>
          <w:rFonts w:ascii="Times New Roman" w:hAnsi="Times New Roman" w:cs="Times New Roman"/>
          <w:sz w:val="24"/>
        </w:rPr>
      </w:pPr>
    </w:p>
    <w:p w14:paraId="42329010" w14:textId="28CD9F50" w:rsidR="00394259" w:rsidRPr="0029092A" w:rsidRDefault="00394259" w:rsidP="00453AC2">
      <w:pPr>
        <w:rPr>
          <w:rFonts w:ascii="Times New Roman" w:hAnsi="Times New Roman" w:cs="Times New Roman"/>
          <w:sz w:val="24"/>
        </w:rPr>
      </w:pPr>
    </w:p>
    <w:p w14:paraId="7365904F" w14:textId="1A5E1525" w:rsidR="00394259" w:rsidRPr="0029092A" w:rsidRDefault="00394259" w:rsidP="00453AC2">
      <w:pPr>
        <w:rPr>
          <w:rFonts w:ascii="Times New Roman" w:hAnsi="Times New Roman" w:cs="Times New Roman"/>
          <w:sz w:val="24"/>
        </w:rPr>
      </w:pPr>
    </w:p>
    <w:p w14:paraId="265DFC64" w14:textId="7EA85AE5" w:rsidR="00394259" w:rsidRPr="0029092A" w:rsidRDefault="00394259" w:rsidP="00453AC2">
      <w:pPr>
        <w:rPr>
          <w:rFonts w:ascii="Times New Roman" w:hAnsi="Times New Roman" w:cs="Times New Roman"/>
          <w:sz w:val="24"/>
        </w:rPr>
      </w:pPr>
    </w:p>
    <w:p w14:paraId="1BB409D7" w14:textId="64EA4050" w:rsidR="00394259" w:rsidRPr="0029092A" w:rsidRDefault="00394259" w:rsidP="00453AC2">
      <w:pPr>
        <w:rPr>
          <w:rFonts w:ascii="Times New Roman" w:hAnsi="Times New Roman" w:cs="Times New Roman"/>
          <w:sz w:val="24"/>
        </w:rPr>
      </w:pPr>
    </w:p>
    <w:p w14:paraId="09B23AA5" w14:textId="258AF570" w:rsidR="00394259" w:rsidRPr="0029092A" w:rsidRDefault="00394259" w:rsidP="00453AC2">
      <w:pPr>
        <w:rPr>
          <w:rFonts w:ascii="Times New Roman" w:hAnsi="Times New Roman" w:cs="Times New Roman"/>
          <w:sz w:val="24"/>
        </w:rPr>
      </w:pPr>
    </w:p>
    <w:p w14:paraId="5EF68F85" w14:textId="33ECC63F" w:rsidR="00394259" w:rsidRPr="0029092A" w:rsidRDefault="00394259" w:rsidP="00453AC2">
      <w:pPr>
        <w:rPr>
          <w:rFonts w:ascii="Times New Roman" w:hAnsi="Times New Roman" w:cs="Times New Roman"/>
          <w:sz w:val="24"/>
        </w:rPr>
      </w:pPr>
    </w:p>
    <w:p w14:paraId="1D7E2C11" w14:textId="0C6D3F1A" w:rsidR="00394259" w:rsidRPr="0029092A" w:rsidRDefault="00394259" w:rsidP="00453AC2">
      <w:pPr>
        <w:rPr>
          <w:rFonts w:ascii="Times New Roman" w:hAnsi="Times New Roman" w:cs="Times New Roman"/>
          <w:sz w:val="24"/>
        </w:rPr>
      </w:pPr>
    </w:p>
    <w:p w14:paraId="01454731" w14:textId="46BBBF32" w:rsidR="00EC492D" w:rsidRPr="0029092A" w:rsidRDefault="00EC492D">
      <w:pPr>
        <w:rPr>
          <w:rFonts w:ascii="Times New Roman" w:hAnsi="Times New Roman" w:cs="Times New Roman"/>
          <w:sz w:val="24"/>
        </w:rPr>
      </w:pPr>
      <w:r w:rsidRPr="0029092A">
        <w:rPr>
          <w:rFonts w:ascii="Times New Roman" w:hAnsi="Times New Roman" w:cs="Times New Roman"/>
          <w:sz w:val="24"/>
        </w:rPr>
        <w:br w:type="page"/>
      </w:r>
    </w:p>
    <w:p w14:paraId="4492C268" w14:textId="77777777" w:rsidR="00453AC2" w:rsidRPr="0029092A" w:rsidRDefault="00453AC2" w:rsidP="00453AC2">
      <w:pPr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b/>
          <w:sz w:val="24"/>
          <w:szCs w:val="24"/>
        </w:rPr>
        <w:lastRenderedPageBreak/>
        <w:t xml:space="preserve">Appendix S3: </w:t>
      </w:r>
      <w:r w:rsidRPr="0029092A">
        <w:rPr>
          <w:rFonts w:ascii="Arial" w:hAnsi="Arial" w:cs="Arial"/>
          <w:sz w:val="24"/>
          <w:szCs w:val="24"/>
        </w:rPr>
        <w:t xml:space="preserve">Literature used to score gastropod socio-economic impacts under SEICAT </w:t>
      </w:r>
    </w:p>
    <w:p w14:paraId="4D38E0A1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Abdel-Aty, A. S., &amp; Abdel-Megeed, A. (2014). Molluscicidal activity of Some cyanide derivatives. </w:t>
      </w:r>
      <w:r w:rsidRPr="0029092A">
        <w:rPr>
          <w:rFonts w:ascii="Arial" w:hAnsi="Arial" w:cs="Arial"/>
          <w:i/>
          <w:sz w:val="24"/>
          <w:szCs w:val="24"/>
        </w:rPr>
        <w:t>Asian Journal of Chemistry</w:t>
      </w:r>
      <w:r w:rsidRPr="0029092A">
        <w:rPr>
          <w:rFonts w:ascii="Arial" w:hAnsi="Arial" w:cs="Arial"/>
          <w:sz w:val="24"/>
          <w:szCs w:val="24"/>
        </w:rPr>
        <w:t xml:space="preserve">, 26, 7837-7842. doi:http://dx.doi.org/10.14233/ajchem.2014.17982 </w:t>
      </w:r>
    </w:p>
    <w:p w14:paraId="1A0E59F5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Abdelgaleil, S. A. (2010). Molluscicidal and insecticidal potential of monoterpenes on the white garden snail, </w:t>
      </w:r>
      <w:r w:rsidRPr="0029092A">
        <w:rPr>
          <w:rFonts w:ascii="Arial" w:hAnsi="Arial" w:cs="Arial"/>
          <w:i/>
          <w:sz w:val="24"/>
          <w:szCs w:val="24"/>
        </w:rPr>
        <w:t>Theba pisana</w:t>
      </w:r>
      <w:r w:rsidRPr="0029092A">
        <w:rPr>
          <w:rFonts w:ascii="Arial" w:hAnsi="Arial" w:cs="Arial"/>
          <w:sz w:val="24"/>
          <w:szCs w:val="24"/>
        </w:rPr>
        <w:t xml:space="preserve"> (Muller) and the cotton leafworm, </w:t>
      </w:r>
      <w:r w:rsidRPr="0029092A">
        <w:rPr>
          <w:rFonts w:ascii="Arial" w:hAnsi="Arial" w:cs="Arial"/>
          <w:i/>
          <w:sz w:val="24"/>
          <w:szCs w:val="24"/>
        </w:rPr>
        <w:t>Spodoptera littoralis</w:t>
      </w:r>
      <w:r w:rsidRPr="0029092A">
        <w:rPr>
          <w:rFonts w:ascii="Arial" w:hAnsi="Arial" w:cs="Arial"/>
          <w:sz w:val="24"/>
          <w:szCs w:val="24"/>
        </w:rPr>
        <w:t xml:space="preserve"> (Boisduval). </w:t>
      </w:r>
      <w:r w:rsidRPr="0029092A">
        <w:rPr>
          <w:rFonts w:ascii="Arial" w:hAnsi="Arial" w:cs="Arial"/>
          <w:i/>
          <w:sz w:val="24"/>
          <w:szCs w:val="24"/>
        </w:rPr>
        <w:t>Applied Entomology and Zoology</w:t>
      </w:r>
      <w:r w:rsidRPr="0029092A">
        <w:rPr>
          <w:rFonts w:ascii="Arial" w:hAnsi="Arial" w:cs="Arial"/>
          <w:sz w:val="24"/>
          <w:szCs w:val="24"/>
        </w:rPr>
        <w:t xml:space="preserve">, 45, 425-433. doi:10.1303/aez.2010.425 </w:t>
      </w:r>
    </w:p>
    <w:p w14:paraId="339DBAD6" w14:textId="36AE348A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>Agha</w:t>
      </w:r>
      <w:r w:rsidR="008A6F64" w:rsidRPr="0029092A">
        <w:rPr>
          <w:rFonts w:ascii="Arial" w:hAnsi="Arial" w:cs="Arial"/>
          <w:sz w:val="24"/>
          <w:szCs w:val="24"/>
        </w:rPr>
        <w:t>zadeh, M. et al.,</w:t>
      </w:r>
      <w:r w:rsidRPr="0029092A">
        <w:rPr>
          <w:rFonts w:ascii="Arial" w:hAnsi="Arial" w:cs="Arial"/>
          <w:sz w:val="24"/>
          <w:szCs w:val="24"/>
        </w:rPr>
        <w:t xml:space="preserve"> (2015). A survey of </w:t>
      </w:r>
      <w:r w:rsidRPr="0029092A">
        <w:rPr>
          <w:rFonts w:ascii="Arial" w:hAnsi="Arial" w:cs="Arial"/>
          <w:i/>
          <w:sz w:val="24"/>
          <w:szCs w:val="24"/>
        </w:rPr>
        <w:t>Angiostrongylus</w:t>
      </w:r>
      <w:r w:rsidRPr="0029092A">
        <w:rPr>
          <w:rFonts w:ascii="Arial" w:hAnsi="Arial" w:cs="Arial"/>
          <w:sz w:val="24"/>
          <w:szCs w:val="24"/>
        </w:rPr>
        <w:t xml:space="preserve"> species in definitive hosts in Queensland. </w:t>
      </w:r>
      <w:r w:rsidRPr="0029092A">
        <w:rPr>
          <w:rFonts w:ascii="Arial" w:hAnsi="Arial" w:cs="Arial"/>
          <w:i/>
          <w:sz w:val="24"/>
          <w:szCs w:val="24"/>
        </w:rPr>
        <w:t>International Journal for Parasitology: Parasites and Wildlife</w:t>
      </w:r>
      <w:r w:rsidRPr="0029092A">
        <w:rPr>
          <w:rFonts w:ascii="Arial" w:hAnsi="Arial" w:cs="Arial"/>
          <w:sz w:val="24"/>
          <w:szCs w:val="24"/>
        </w:rPr>
        <w:t xml:space="preserve">, 4, 323-328. doi:http://dx.doi.org/10.1016/j.ijppaw.2015.06.003 </w:t>
      </w:r>
    </w:p>
    <w:p w14:paraId="45156B60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Airey, W.J. (1987). Laboratory studies on damage to potato tubers by slugs. </w:t>
      </w:r>
      <w:r w:rsidRPr="0029092A">
        <w:rPr>
          <w:rFonts w:ascii="Arial" w:hAnsi="Arial" w:cs="Arial"/>
          <w:i/>
          <w:sz w:val="24"/>
          <w:szCs w:val="24"/>
        </w:rPr>
        <w:t>Journal of Molluscan Studies</w:t>
      </w:r>
      <w:r w:rsidRPr="0029092A">
        <w:rPr>
          <w:rFonts w:ascii="Arial" w:hAnsi="Arial" w:cs="Arial"/>
          <w:sz w:val="24"/>
          <w:szCs w:val="24"/>
        </w:rPr>
        <w:t>, 53, 97-104.</w:t>
      </w:r>
    </w:p>
    <w:p w14:paraId="61C50E3A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Ali, S.M., Yousef, N.M., &amp; Nafady, N.A. (2015). Application of biosynthesized silver nanoparticles for the control of land snail </w:t>
      </w:r>
      <w:r w:rsidRPr="0029092A">
        <w:rPr>
          <w:rFonts w:ascii="Arial" w:hAnsi="Arial" w:cs="Arial"/>
          <w:i/>
          <w:sz w:val="24"/>
          <w:szCs w:val="24"/>
        </w:rPr>
        <w:t>Eobania vermiculata</w:t>
      </w:r>
      <w:r w:rsidRPr="0029092A">
        <w:rPr>
          <w:rFonts w:ascii="Arial" w:hAnsi="Arial" w:cs="Arial"/>
          <w:sz w:val="24"/>
          <w:szCs w:val="24"/>
        </w:rPr>
        <w:t xml:space="preserve"> and some plant pathogenic fungi. </w:t>
      </w:r>
      <w:r w:rsidRPr="0029092A">
        <w:rPr>
          <w:rFonts w:ascii="Arial" w:hAnsi="Arial" w:cs="Arial"/>
          <w:i/>
          <w:sz w:val="24"/>
          <w:szCs w:val="24"/>
        </w:rPr>
        <w:t>Journal of Nanomaterials</w:t>
      </w:r>
      <w:r w:rsidRPr="0029092A">
        <w:rPr>
          <w:rFonts w:ascii="Arial" w:hAnsi="Arial" w:cs="Arial"/>
          <w:sz w:val="24"/>
          <w:szCs w:val="24"/>
        </w:rPr>
        <w:t>, 2015, 1-10. doi:http://dx.doi.org/10.1155/2015/218904</w:t>
      </w:r>
    </w:p>
    <w:p w14:paraId="5FBFA46E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Alicata, J. E., &amp; McCarthy, D. D. (1964). On the incidence and distribution of the rat lungworm </w:t>
      </w:r>
      <w:r w:rsidRPr="0029092A">
        <w:rPr>
          <w:rFonts w:ascii="Arial" w:hAnsi="Arial" w:cs="Arial"/>
          <w:i/>
          <w:sz w:val="24"/>
          <w:szCs w:val="24"/>
        </w:rPr>
        <w:t>Angiostrongylus cantonensis</w:t>
      </w:r>
      <w:r w:rsidRPr="0029092A">
        <w:rPr>
          <w:rFonts w:ascii="Arial" w:hAnsi="Arial" w:cs="Arial"/>
          <w:sz w:val="24"/>
          <w:szCs w:val="24"/>
        </w:rPr>
        <w:t xml:space="preserve"> in the Cook Islands, with observations made in New Zealand and Western Samoa. </w:t>
      </w:r>
      <w:r w:rsidRPr="0029092A">
        <w:rPr>
          <w:rFonts w:ascii="Arial" w:hAnsi="Arial" w:cs="Arial"/>
          <w:i/>
          <w:iCs/>
          <w:sz w:val="24"/>
          <w:szCs w:val="24"/>
        </w:rPr>
        <w:t>Canadian Journal of Zoology</w:t>
      </w:r>
      <w:r w:rsidRPr="0029092A">
        <w:rPr>
          <w:rFonts w:ascii="Arial" w:hAnsi="Arial" w:cs="Arial"/>
          <w:sz w:val="24"/>
          <w:szCs w:val="24"/>
        </w:rPr>
        <w:t>, </w:t>
      </w:r>
      <w:r w:rsidRPr="0029092A">
        <w:rPr>
          <w:rFonts w:ascii="Arial" w:hAnsi="Arial" w:cs="Arial"/>
          <w:iCs/>
          <w:sz w:val="24"/>
          <w:szCs w:val="24"/>
        </w:rPr>
        <w:t>42</w:t>
      </w:r>
      <w:r w:rsidRPr="0029092A">
        <w:rPr>
          <w:rFonts w:ascii="Arial" w:hAnsi="Arial" w:cs="Arial"/>
          <w:sz w:val="24"/>
          <w:szCs w:val="24"/>
        </w:rPr>
        <w:t xml:space="preserve">, 605-611. </w:t>
      </w:r>
    </w:p>
    <w:p w14:paraId="5613F63D" w14:textId="43C80145" w:rsidR="00453AC2" w:rsidRPr="0029092A" w:rsidRDefault="008A6F64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>Altieri, M.A. et al.,</w:t>
      </w:r>
      <w:r w:rsidR="00453AC2" w:rsidRPr="0029092A">
        <w:rPr>
          <w:rFonts w:ascii="Arial" w:hAnsi="Arial" w:cs="Arial"/>
          <w:sz w:val="24"/>
          <w:szCs w:val="24"/>
        </w:rPr>
        <w:t xml:space="preserve"> (1982). Biological control of </w:t>
      </w:r>
      <w:r w:rsidR="00453AC2" w:rsidRPr="0029092A">
        <w:rPr>
          <w:rFonts w:ascii="Arial" w:hAnsi="Arial" w:cs="Arial"/>
          <w:i/>
          <w:sz w:val="24"/>
          <w:szCs w:val="24"/>
        </w:rPr>
        <w:t>Limax maximus</w:t>
      </w:r>
      <w:r w:rsidR="00453AC2" w:rsidRPr="0029092A">
        <w:rPr>
          <w:rFonts w:ascii="Arial" w:hAnsi="Arial" w:cs="Arial"/>
          <w:sz w:val="24"/>
          <w:szCs w:val="24"/>
        </w:rPr>
        <w:t xml:space="preserve"> and </w:t>
      </w:r>
      <w:r w:rsidR="00453AC2" w:rsidRPr="0029092A">
        <w:rPr>
          <w:rFonts w:ascii="Arial" w:hAnsi="Arial" w:cs="Arial"/>
          <w:i/>
          <w:sz w:val="24"/>
          <w:szCs w:val="24"/>
        </w:rPr>
        <w:t>Helix aspersa</w:t>
      </w:r>
      <w:r w:rsidR="00453AC2" w:rsidRPr="0029092A">
        <w:rPr>
          <w:rFonts w:ascii="Arial" w:hAnsi="Arial" w:cs="Arial"/>
          <w:sz w:val="24"/>
          <w:szCs w:val="24"/>
        </w:rPr>
        <w:t xml:space="preserve"> by indigenous predators in a daisy field in central coastal California. </w:t>
      </w:r>
      <w:r w:rsidR="00453AC2" w:rsidRPr="0029092A">
        <w:rPr>
          <w:rFonts w:ascii="Arial" w:hAnsi="Arial" w:cs="Arial"/>
          <w:i/>
          <w:sz w:val="24"/>
          <w:szCs w:val="24"/>
        </w:rPr>
        <w:t>Acta Oecologica. Oecologia Applicata</w:t>
      </w:r>
      <w:r w:rsidR="00453AC2" w:rsidRPr="0029092A">
        <w:rPr>
          <w:rFonts w:ascii="Arial" w:hAnsi="Arial" w:cs="Arial"/>
          <w:sz w:val="24"/>
          <w:szCs w:val="24"/>
        </w:rPr>
        <w:t xml:space="preserve">, 3, 387-390. </w:t>
      </w:r>
    </w:p>
    <w:p w14:paraId="56DA59AD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Appleton, C. C., &amp; Nadasan, D. S. (2002). First report of </w:t>
      </w:r>
      <w:r w:rsidRPr="0029092A">
        <w:rPr>
          <w:rFonts w:ascii="Arial" w:hAnsi="Arial" w:cs="Arial"/>
          <w:i/>
          <w:sz w:val="24"/>
          <w:szCs w:val="24"/>
        </w:rPr>
        <w:t>Tarebia granifera</w:t>
      </w:r>
      <w:r w:rsidRPr="0029092A">
        <w:rPr>
          <w:rFonts w:ascii="Arial" w:hAnsi="Arial" w:cs="Arial"/>
          <w:sz w:val="24"/>
          <w:szCs w:val="24"/>
        </w:rPr>
        <w:t xml:space="preserve"> (Lamarck, 1816)(Gastropoda: Thiaridae) from Africa. </w:t>
      </w:r>
      <w:r w:rsidRPr="0029092A">
        <w:rPr>
          <w:rFonts w:ascii="Arial" w:hAnsi="Arial" w:cs="Arial"/>
          <w:i/>
          <w:sz w:val="24"/>
          <w:szCs w:val="24"/>
        </w:rPr>
        <w:t>Journal of Molluscan Studies</w:t>
      </w:r>
      <w:r w:rsidRPr="0029092A">
        <w:rPr>
          <w:rFonts w:ascii="Arial" w:hAnsi="Arial" w:cs="Arial"/>
          <w:sz w:val="24"/>
          <w:szCs w:val="24"/>
        </w:rPr>
        <w:t xml:space="preserve">, 68, 399-402. </w:t>
      </w:r>
    </w:p>
    <w:p w14:paraId="11AF21AF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Ash, L. R. (1976). Observations on the role of mollusks and planarians in the transmission of </w:t>
      </w:r>
      <w:r w:rsidRPr="0029092A">
        <w:rPr>
          <w:rFonts w:ascii="Arial" w:hAnsi="Arial" w:cs="Arial"/>
          <w:i/>
          <w:sz w:val="24"/>
          <w:szCs w:val="24"/>
        </w:rPr>
        <w:t>Angiostrongylus cantonensis</w:t>
      </w:r>
      <w:r w:rsidRPr="0029092A">
        <w:rPr>
          <w:rFonts w:ascii="Arial" w:hAnsi="Arial" w:cs="Arial"/>
          <w:sz w:val="24"/>
          <w:szCs w:val="24"/>
        </w:rPr>
        <w:t xml:space="preserve"> infection to man in New Caledonia. </w:t>
      </w:r>
      <w:r w:rsidRPr="0029092A">
        <w:rPr>
          <w:rFonts w:ascii="Arial" w:hAnsi="Arial" w:cs="Arial"/>
          <w:i/>
          <w:sz w:val="24"/>
          <w:szCs w:val="24"/>
        </w:rPr>
        <w:t>Revista de Biología Tropical</w:t>
      </w:r>
      <w:r w:rsidRPr="0029092A">
        <w:rPr>
          <w:rFonts w:ascii="Arial" w:hAnsi="Arial" w:cs="Arial"/>
          <w:sz w:val="24"/>
          <w:szCs w:val="24"/>
        </w:rPr>
        <w:t>, </w:t>
      </w:r>
      <w:r w:rsidRPr="0029092A">
        <w:rPr>
          <w:rFonts w:ascii="Arial" w:hAnsi="Arial" w:cs="Arial"/>
          <w:iCs/>
          <w:sz w:val="24"/>
          <w:szCs w:val="24"/>
        </w:rPr>
        <w:t>24</w:t>
      </w:r>
      <w:r w:rsidRPr="0029092A">
        <w:rPr>
          <w:rFonts w:ascii="Arial" w:hAnsi="Arial" w:cs="Arial"/>
          <w:sz w:val="24"/>
          <w:szCs w:val="24"/>
        </w:rPr>
        <w:t xml:space="preserve">, 163-74. </w:t>
      </w:r>
    </w:p>
    <w:p w14:paraId="06ABF644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Baker, G.H. (1989). Damage, population dynamics, movement and control of pest helicid snails in southern Australia. [Monograph]. </w:t>
      </w:r>
      <w:r w:rsidRPr="0029092A">
        <w:rPr>
          <w:rFonts w:ascii="Arial" w:hAnsi="Arial" w:cs="Arial"/>
          <w:i/>
          <w:sz w:val="24"/>
          <w:szCs w:val="24"/>
        </w:rPr>
        <w:t>British Crop Protection Council</w:t>
      </w:r>
      <w:r w:rsidRPr="0029092A">
        <w:rPr>
          <w:rFonts w:ascii="Arial" w:hAnsi="Arial" w:cs="Arial"/>
          <w:sz w:val="24"/>
          <w:szCs w:val="24"/>
        </w:rPr>
        <w:t xml:space="preserve">, 175-185. </w:t>
      </w:r>
    </w:p>
    <w:p w14:paraId="0E135151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Baker, G. H. (2008). The population dynamics of the mediterranean snails </w:t>
      </w:r>
      <w:r w:rsidRPr="0029092A">
        <w:rPr>
          <w:rFonts w:ascii="Arial" w:hAnsi="Arial" w:cs="Arial"/>
          <w:i/>
          <w:sz w:val="24"/>
          <w:szCs w:val="24"/>
        </w:rPr>
        <w:t>Cernuella virgata</w:t>
      </w:r>
      <w:r w:rsidRPr="0029092A">
        <w:rPr>
          <w:rFonts w:ascii="Arial" w:hAnsi="Arial" w:cs="Arial"/>
          <w:sz w:val="24"/>
          <w:szCs w:val="24"/>
        </w:rPr>
        <w:t xml:space="preserve">, </w:t>
      </w:r>
      <w:r w:rsidRPr="0029092A">
        <w:rPr>
          <w:rFonts w:ascii="Arial" w:hAnsi="Arial" w:cs="Arial"/>
          <w:i/>
          <w:sz w:val="24"/>
          <w:szCs w:val="24"/>
        </w:rPr>
        <w:t>Cochlicella acuta</w:t>
      </w:r>
      <w:r w:rsidRPr="0029092A">
        <w:rPr>
          <w:rFonts w:ascii="Arial" w:hAnsi="Arial" w:cs="Arial"/>
          <w:sz w:val="24"/>
          <w:szCs w:val="24"/>
        </w:rPr>
        <w:t xml:space="preserve"> (Hygromiidae) and </w:t>
      </w:r>
      <w:r w:rsidRPr="0029092A">
        <w:rPr>
          <w:rFonts w:ascii="Arial" w:hAnsi="Arial" w:cs="Arial"/>
          <w:i/>
          <w:sz w:val="24"/>
          <w:szCs w:val="24"/>
        </w:rPr>
        <w:t>Theba pisana</w:t>
      </w:r>
      <w:r w:rsidRPr="0029092A">
        <w:rPr>
          <w:rFonts w:ascii="Arial" w:hAnsi="Arial" w:cs="Arial"/>
          <w:sz w:val="24"/>
          <w:szCs w:val="24"/>
        </w:rPr>
        <w:t xml:space="preserve"> (Helicidae) in pasture–cereal rotations in South Australia: A 20-year study. </w:t>
      </w:r>
      <w:r w:rsidRPr="0029092A">
        <w:rPr>
          <w:rFonts w:ascii="Arial" w:hAnsi="Arial" w:cs="Arial"/>
          <w:i/>
          <w:sz w:val="24"/>
          <w:szCs w:val="24"/>
        </w:rPr>
        <w:t>Australian Journal of Experimental Agriculture</w:t>
      </w:r>
      <w:r w:rsidRPr="0029092A">
        <w:rPr>
          <w:rFonts w:ascii="Arial" w:hAnsi="Arial" w:cs="Arial"/>
          <w:sz w:val="24"/>
          <w:szCs w:val="24"/>
        </w:rPr>
        <w:t xml:space="preserve">, 48, 1514-1522. doi:https://doi.org/10.1071/EA08031 </w:t>
      </w:r>
    </w:p>
    <w:p w14:paraId="16235643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Baker, G. H., Beckett, S., &amp; Thammavongsa, B. (2012). Are the European snails, </w:t>
      </w:r>
      <w:r w:rsidRPr="0029092A">
        <w:rPr>
          <w:rFonts w:ascii="Arial" w:hAnsi="Arial" w:cs="Arial"/>
          <w:i/>
          <w:sz w:val="24"/>
          <w:szCs w:val="24"/>
        </w:rPr>
        <w:t>Theba pisana</w:t>
      </w:r>
      <w:r w:rsidRPr="0029092A">
        <w:rPr>
          <w:rFonts w:ascii="Arial" w:hAnsi="Arial" w:cs="Arial"/>
          <w:sz w:val="24"/>
          <w:szCs w:val="24"/>
        </w:rPr>
        <w:t xml:space="preserve"> (Müller, 1774)(Helicidae), </w:t>
      </w:r>
      <w:r w:rsidRPr="0029092A">
        <w:rPr>
          <w:rFonts w:ascii="Arial" w:hAnsi="Arial" w:cs="Arial"/>
          <w:i/>
          <w:sz w:val="24"/>
          <w:szCs w:val="24"/>
        </w:rPr>
        <w:t>Cernuella virgata</w:t>
      </w:r>
      <w:r w:rsidRPr="0029092A">
        <w:rPr>
          <w:rFonts w:ascii="Arial" w:hAnsi="Arial" w:cs="Arial"/>
          <w:sz w:val="24"/>
          <w:szCs w:val="24"/>
        </w:rPr>
        <w:t xml:space="preserve"> (da Costa, 1778) and </w:t>
      </w:r>
      <w:r w:rsidRPr="0029092A">
        <w:rPr>
          <w:rFonts w:ascii="Arial" w:hAnsi="Arial" w:cs="Arial"/>
          <w:i/>
          <w:sz w:val="24"/>
          <w:szCs w:val="24"/>
        </w:rPr>
        <w:t>Cochlicella acuta</w:t>
      </w:r>
      <w:r w:rsidRPr="0029092A">
        <w:rPr>
          <w:rFonts w:ascii="Arial" w:hAnsi="Arial" w:cs="Arial"/>
          <w:sz w:val="24"/>
          <w:szCs w:val="24"/>
        </w:rPr>
        <w:t xml:space="preserve"> (Müller, 1774)(Hygromiidae) attracted by potential food odours?. </w:t>
      </w:r>
      <w:r w:rsidRPr="0029092A">
        <w:rPr>
          <w:rFonts w:ascii="Arial" w:hAnsi="Arial" w:cs="Arial"/>
          <w:i/>
          <w:iCs/>
          <w:sz w:val="24"/>
          <w:szCs w:val="24"/>
        </w:rPr>
        <w:t>Crop Protection</w:t>
      </w:r>
      <w:r w:rsidRPr="0029092A">
        <w:rPr>
          <w:rFonts w:ascii="Arial" w:hAnsi="Arial" w:cs="Arial"/>
          <w:sz w:val="24"/>
          <w:szCs w:val="24"/>
        </w:rPr>
        <w:t>, </w:t>
      </w:r>
      <w:r w:rsidRPr="0029092A">
        <w:rPr>
          <w:rFonts w:ascii="Arial" w:hAnsi="Arial" w:cs="Arial"/>
          <w:iCs/>
          <w:sz w:val="24"/>
          <w:szCs w:val="24"/>
        </w:rPr>
        <w:t>42</w:t>
      </w:r>
      <w:r w:rsidRPr="0029092A">
        <w:rPr>
          <w:rFonts w:ascii="Arial" w:hAnsi="Arial" w:cs="Arial"/>
          <w:sz w:val="24"/>
          <w:szCs w:val="24"/>
        </w:rPr>
        <w:t xml:space="preserve">, 88-93. doi:https://doi.org/10.1016/j.cropro.2012.05.021 </w:t>
      </w:r>
    </w:p>
    <w:p w14:paraId="64B106E7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Baker, G. H., &amp; Hawke, B. G. (1990). Life history and population dynamics of </w:t>
      </w:r>
      <w:r w:rsidRPr="0029092A">
        <w:rPr>
          <w:rFonts w:ascii="Arial" w:hAnsi="Arial" w:cs="Arial"/>
          <w:i/>
          <w:sz w:val="24"/>
          <w:szCs w:val="24"/>
        </w:rPr>
        <w:t>Theba pisana</w:t>
      </w:r>
      <w:r w:rsidRPr="0029092A">
        <w:rPr>
          <w:rFonts w:ascii="Arial" w:hAnsi="Arial" w:cs="Arial"/>
          <w:sz w:val="24"/>
          <w:szCs w:val="24"/>
        </w:rPr>
        <w:t xml:space="preserve"> (Mollusca: Helicidae) in a cereal-pasture rotation. </w:t>
      </w:r>
      <w:r w:rsidRPr="0029092A">
        <w:rPr>
          <w:rFonts w:ascii="Arial" w:hAnsi="Arial" w:cs="Arial"/>
          <w:i/>
          <w:sz w:val="24"/>
          <w:szCs w:val="24"/>
        </w:rPr>
        <w:t>Journal of Applied Ecology</w:t>
      </w:r>
      <w:r w:rsidRPr="0029092A">
        <w:rPr>
          <w:rFonts w:ascii="Arial" w:hAnsi="Arial" w:cs="Arial"/>
          <w:sz w:val="24"/>
          <w:szCs w:val="24"/>
        </w:rPr>
        <w:t xml:space="preserve">, 27, 16-29. </w:t>
      </w:r>
    </w:p>
    <w:p w14:paraId="7662BF74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lastRenderedPageBreak/>
        <w:t xml:space="preserve">Baker, G. H., &amp; Vogelzang, B. K. (1988). Life history, population dynamics and polymorphism of </w:t>
      </w:r>
      <w:r w:rsidRPr="0029092A">
        <w:rPr>
          <w:rFonts w:ascii="Arial" w:hAnsi="Arial" w:cs="Arial"/>
          <w:i/>
          <w:sz w:val="24"/>
          <w:szCs w:val="24"/>
        </w:rPr>
        <w:t>Theba pisana</w:t>
      </w:r>
      <w:r w:rsidRPr="0029092A">
        <w:rPr>
          <w:rFonts w:ascii="Arial" w:hAnsi="Arial" w:cs="Arial"/>
          <w:sz w:val="24"/>
          <w:szCs w:val="24"/>
        </w:rPr>
        <w:t xml:space="preserve"> (Mollusca: Helicidae) in Australia. </w:t>
      </w:r>
      <w:r w:rsidRPr="0029092A">
        <w:rPr>
          <w:rFonts w:ascii="Arial" w:hAnsi="Arial" w:cs="Arial"/>
          <w:i/>
          <w:sz w:val="24"/>
          <w:szCs w:val="24"/>
        </w:rPr>
        <w:t>Journal of Applied Ecology</w:t>
      </w:r>
      <w:r w:rsidRPr="0029092A">
        <w:rPr>
          <w:rFonts w:ascii="Arial" w:hAnsi="Arial" w:cs="Arial"/>
          <w:sz w:val="24"/>
          <w:szCs w:val="24"/>
        </w:rPr>
        <w:t xml:space="preserve">, 25, 867-887. </w:t>
      </w:r>
    </w:p>
    <w:p w14:paraId="4557C8CA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Baldock, F.C., &amp; Arthur, R.J. (1985). A survey of fascioliasis in beef cattle killed at abattoirs in southern Queensland. </w:t>
      </w:r>
      <w:r w:rsidRPr="0029092A">
        <w:rPr>
          <w:rFonts w:ascii="Arial" w:hAnsi="Arial" w:cs="Arial"/>
          <w:i/>
          <w:sz w:val="24"/>
          <w:szCs w:val="24"/>
        </w:rPr>
        <w:t>Australian Veterinary Journal</w:t>
      </w:r>
      <w:r w:rsidRPr="0029092A">
        <w:rPr>
          <w:rFonts w:ascii="Arial" w:hAnsi="Arial" w:cs="Arial"/>
          <w:sz w:val="24"/>
          <w:szCs w:val="24"/>
        </w:rPr>
        <w:t xml:space="preserve">, 62, 324-326. </w:t>
      </w:r>
    </w:p>
    <w:p w14:paraId="53BECCC4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Banha, F., Marques, M., &amp; Anastácio, P. M. (2014). Dispersal of two freshwater invasive macroinvertebrates, </w:t>
      </w:r>
      <w:r w:rsidRPr="0029092A">
        <w:rPr>
          <w:rFonts w:ascii="Arial" w:hAnsi="Arial" w:cs="Arial"/>
          <w:i/>
          <w:sz w:val="24"/>
          <w:szCs w:val="24"/>
        </w:rPr>
        <w:t>Procambarus clarkii</w:t>
      </w:r>
      <w:r w:rsidRPr="0029092A">
        <w:rPr>
          <w:rFonts w:ascii="Arial" w:hAnsi="Arial" w:cs="Arial"/>
          <w:sz w:val="24"/>
          <w:szCs w:val="24"/>
        </w:rPr>
        <w:t xml:space="preserve"> and </w:t>
      </w:r>
      <w:r w:rsidRPr="0029092A">
        <w:rPr>
          <w:rFonts w:ascii="Arial" w:hAnsi="Arial" w:cs="Arial"/>
          <w:i/>
          <w:sz w:val="24"/>
          <w:szCs w:val="24"/>
        </w:rPr>
        <w:t>Physella acuta</w:t>
      </w:r>
      <w:r w:rsidRPr="0029092A">
        <w:rPr>
          <w:rFonts w:ascii="Arial" w:hAnsi="Arial" w:cs="Arial"/>
          <w:sz w:val="24"/>
          <w:szCs w:val="24"/>
        </w:rPr>
        <w:t>, by off</w:t>
      </w:r>
      <w:r w:rsidRPr="0029092A">
        <w:rPr>
          <w:rFonts w:ascii="Cambria Math" w:hAnsi="Cambria Math" w:cs="Cambria Math"/>
          <w:sz w:val="24"/>
          <w:szCs w:val="24"/>
        </w:rPr>
        <w:t>‐</w:t>
      </w:r>
      <w:r w:rsidRPr="0029092A">
        <w:rPr>
          <w:rFonts w:ascii="Arial" w:hAnsi="Arial" w:cs="Arial"/>
          <w:sz w:val="24"/>
          <w:szCs w:val="24"/>
        </w:rPr>
        <w:t xml:space="preserve">road vehicles. </w:t>
      </w:r>
      <w:r w:rsidRPr="0029092A">
        <w:rPr>
          <w:rFonts w:ascii="Arial" w:hAnsi="Arial" w:cs="Arial"/>
          <w:i/>
          <w:sz w:val="24"/>
          <w:szCs w:val="24"/>
        </w:rPr>
        <w:t>Aquatic Conservation: Marine and Freshwater Ecosystems</w:t>
      </w:r>
      <w:r w:rsidRPr="0029092A">
        <w:rPr>
          <w:rFonts w:ascii="Arial" w:hAnsi="Arial" w:cs="Arial"/>
          <w:sz w:val="24"/>
          <w:szCs w:val="24"/>
        </w:rPr>
        <w:t>, 24, 582-591. doi:10.1002/aqc.2453</w:t>
      </w:r>
    </w:p>
    <w:p w14:paraId="59C25DCF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bookmarkStart w:id="9" w:name="_Hlk496369422"/>
      <w:r w:rsidRPr="0029092A">
        <w:rPr>
          <w:rFonts w:ascii="Arial" w:hAnsi="Arial" w:cs="Arial"/>
          <w:sz w:val="24"/>
          <w:szCs w:val="24"/>
        </w:rPr>
        <w:t xml:space="preserve">Barker, G.M. (1989). Slug problems in New Zealand pastoral agriculture. [Monograph]. </w:t>
      </w:r>
      <w:r w:rsidRPr="0029092A">
        <w:rPr>
          <w:rFonts w:ascii="Arial" w:hAnsi="Arial" w:cs="Arial"/>
          <w:i/>
          <w:sz w:val="24"/>
          <w:szCs w:val="24"/>
        </w:rPr>
        <w:t>British Crop Protection Council</w:t>
      </w:r>
      <w:r w:rsidRPr="0029092A">
        <w:rPr>
          <w:rFonts w:ascii="Arial" w:hAnsi="Arial" w:cs="Arial"/>
          <w:sz w:val="24"/>
          <w:szCs w:val="24"/>
        </w:rPr>
        <w:t xml:space="preserve">, 59-68. </w:t>
      </w:r>
      <w:bookmarkEnd w:id="9"/>
    </w:p>
    <w:p w14:paraId="1095A98A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>Barker, G.M. (1991). Slug density</w:t>
      </w:r>
      <w:r w:rsidRPr="0029092A">
        <w:rPr>
          <w:rFonts w:ascii="Cambria Math" w:hAnsi="Cambria Math" w:cs="Cambria Math"/>
          <w:sz w:val="24"/>
          <w:szCs w:val="24"/>
        </w:rPr>
        <w:t>‐</w:t>
      </w:r>
      <w:r w:rsidRPr="0029092A">
        <w:rPr>
          <w:rFonts w:ascii="Arial" w:hAnsi="Arial" w:cs="Arial"/>
          <w:sz w:val="24"/>
          <w:szCs w:val="24"/>
        </w:rPr>
        <w:t xml:space="preserve">seedling establishment relationships in a pasture renovated by direct drilling. </w:t>
      </w:r>
      <w:r w:rsidRPr="0029092A">
        <w:rPr>
          <w:rFonts w:ascii="Arial" w:hAnsi="Arial" w:cs="Arial"/>
          <w:i/>
          <w:sz w:val="24"/>
          <w:szCs w:val="24"/>
        </w:rPr>
        <w:t>Grass and Forage Science</w:t>
      </w:r>
      <w:r w:rsidRPr="0029092A">
        <w:rPr>
          <w:rFonts w:ascii="Arial" w:hAnsi="Arial" w:cs="Arial"/>
          <w:sz w:val="24"/>
          <w:szCs w:val="24"/>
        </w:rPr>
        <w:t xml:space="preserve">, 46, 113-120. </w:t>
      </w:r>
    </w:p>
    <w:p w14:paraId="5895D6B8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Barker, G.M. (2002). Gastropods as pests in New Zealand pastoral agriculture, with emphasis on Agriolimacidae, Arionidae and Milacidae. In G.M. Barker (Ed.), </w:t>
      </w:r>
      <w:r w:rsidRPr="0029092A">
        <w:rPr>
          <w:rFonts w:ascii="Arial" w:hAnsi="Arial" w:cs="Arial"/>
          <w:i/>
          <w:sz w:val="24"/>
          <w:szCs w:val="24"/>
        </w:rPr>
        <w:t>Molluscs as crop pests</w:t>
      </w:r>
      <w:r w:rsidRPr="0029092A">
        <w:rPr>
          <w:rFonts w:ascii="Arial" w:hAnsi="Arial" w:cs="Arial"/>
          <w:sz w:val="24"/>
          <w:szCs w:val="24"/>
        </w:rPr>
        <w:t xml:space="preserve"> (pp. 361-423). Wallingford, UK: CAB International. </w:t>
      </w:r>
    </w:p>
    <w:p w14:paraId="075B248B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Barker, G. M., &amp; Addison, P. J. (1992). Pest status of slugs (Stylommatophora: Mollusca) in two New Zealand pastures. </w:t>
      </w:r>
      <w:r w:rsidRPr="0029092A">
        <w:rPr>
          <w:rFonts w:ascii="Arial" w:hAnsi="Arial" w:cs="Arial"/>
          <w:i/>
          <w:sz w:val="24"/>
          <w:szCs w:val="24"/>
        </w:rPr>
        <w:t>Crop Protection</w:t>
      </w:r>
      <w:r w:rsidRPr="0029092A">
        <w:rPr>
          <w:rFonts w:ascii="Arial" w:hAnsi="Arial" w:cs="Arial"/>
          <w:sz w:val="24"/>
          <w:szCs w:val="24"/>
        </w:rPr>
        <w:t xml:space="preserve">, 11, 439-442. </w:t>
      </w:r>
    </w:p>
    <w:p w14:paraId="4E9597DA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iCs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>Barker, G. M., &amp; Efford, M. G. (2004). Predatory gastropods as natural enemies of terrestrial gastropods and other invertebrates. In G.M. Barker (Ed.), </w:t>
      </w:r>
      <w:r w:rsidRPr="0029092A">
        <w:rPr>
          <w:rFonts w:ascii="Arial" w:hAnsi="Arial" w:cs="Arial"/>
          <w:i/>
          <w:iCs/>
          <w:sz w:val="24"/>
          <w:szCs w:val="24"/>
        </w:rPr>
        <w:t xml:space="preserve">Natural enemies of terrestrial molluscs </w:t>
      </w:r>
      <w:r w:rsidRPr="0029092A">
        <w:rPr>
          <w:rFonts w:ascii="Arial" w:hAnsi="Arial" w:cs="Arial"/>
          <w:iCs/>
          <w:sz w:val="24"/>
          <w:szCs w:val="24"/>
        </w:rPr>
        <w:t>(pp. 279-403).</w:t>
      </w:r>
      <w:r w:rsidRPr="0029092A">
        <w:rPr>
          <w:rFonts w:ascii="Arial" w:hAnsi="Arial" w:cs="Arial"/>
          <w:i/>
          <w:iCs/>
          <w:sz w:val="24"/>
          <w:szCs w:val="24"/>
        </w:rPr>
        <w:t xml:space="preserve"> </w:t>
      </w:r>
      <w:r w:rsidRPr="0029092A">
        <w:rPr>
          <w:rFonts w:ascii="Arial" w:hAnsi="Arial" w:cs="Arial"/>
          <w:iCs/>
          <w:sz w:val="24"/>
          <w:szCs w:val="24"/>
        </w:rPr>
        <w:t>Wallingford, UK</w:t>
      </w:r>
      <w:r w:rsidRPr="0029092A">
        <w:rPr>
          <w:rFonts w:ascii="Arial" w:hAnsi="Arial" w:cs="Arial"/>
          <w:sz w:val="24"/>
          <w:szCs w:val="24"/>
        </w:rPr>
        <w:t xml:space="preserve">: </w:t>
      </w:r>
      <w:r w:rsidRPr="0029092A">
        <w:rPr>
          <w:rFonts w:ascii="Arial" w:hAnsi="Arial" w:cs="Arial"/>
          <w:iCs/>
          <w:sz w:val="24"/>
          <w:szCs w:val="24"/>
        </w:rPr>
        <w:t>CAB International.</w:t>
      </w:r>
    </w:p>
    <w:p w14:paraId="5BEF583E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Barnes, H. F., &amp; Weil, J. W. (1945). Slugs in gardens: Their numbers, activities and distribution. Part 2. </w:t>
      </w:r>
      <w:r w:rsidRPr="0029092A">
        <w:rPr>
          <w:rFonts w:ascii="Arial" w:hAnsi="Arial" w:cs="Arial"/>
          <w:i/>
          <w:sz w:val="24"/>
          <w:szCs w:val="24"/>
        </w:rPr>
        <w:t>The Journal of Animal Ecology</w:t>
      </w:r>
      <w:r w:rsidRPr="0029092A">
        <w:rPr>
          <w:rFonts w:ascii="Arial" w:hAnsi="Arial" w:cs="Arial"/>
          <w:sz w:val="24"/>
          <w:szCs w:val="24"/>
        </w:rPr>
        <w:t xml:space="preserve">, 14, 71-105. </w:t>
      </w:r>
    </w:p>
    <w:p w14:paraId="08191865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Bartsch, P., &amp; Quick, M. E. (1926). An anatomic study of </w:t>
      </w:r>
      <w:r w:rsidRPr="0029092A">
        <w:rPr>
          <w:rFonts w:ascii="Arial" w:hAnsi="Arial" w:cs="Arial"/>
          <w:i/>
          <w:sz w:val="24"/>
          <w:szCs w:val="24"/>
        </w:rPr>
        <w:t>Zonitoides arboreus</w:t>
      </w:r>
      <w:r w:rsidRPr="0029092A">
        <w:rPr>
          <w:rFonts w:ascii="Arial" w:hAnsi="Arial" w:cs="Arial"/>
          <w:sz w:val="24"/>
          <w:szCs w:val="24"/>
        </w:rPr>
        <w:t xml:space="preserve"> Say. </w:t>
      </w:r>
      <w:r w:rsidRPr="0029092A">
        <w:rPr>
          <w:rFonts w:ascii="Arial" w:hAnsi="Arial" w:cs="Arial"/>
          <w:i/>
          <w:sz w:val="24"/>
          <w:szCs w:val="24"/>
        </w:rPr>
        <w:t>Journal of Agricultural Research</w:t>
      </w:r>
      <w:r w:rsidRPr="0029092A">
        <w:rPr>
          <w:rFonts w:ascii="Arial" w:hAnsi="Arial" w:cs="Arial"/>
          <w:sz w:val="24"/>
          <w:szCs w:val="24"/>
        </w:rPr>
        <w:t>, 32, 783-791.</w:t>
      </w:r>
    </w:p>
    <w:p w14:paraId="45C99450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Basch, P. F. (1965). Completion of the life cycle of </w:t>
      </w:r>
      <w:r w:rsidRPr="0029092A">
        <w:rPr>
          <w:rFonts w:ascii="Arial" w:hAnsi="Arial" w:cs="Arial"/>
          <w:i/>
          <w:sz w:val="24"/>
          <w:szCs w:val="24"/>
        </w:rPr>
        <w:t>Eurytrema pancreaticum</w:t>
      </w:r>
      <w:r w:rsidRPr="0029092A">
        <w:rPr>
          <w:rFonts w:ascii="Arial" w:hAnsi="Arial" w:cs="Arial"/>
          <w:sz w:val="24"/>
          <w:szCs w:val="24"/>
        </w:rPr>
        <w:t xml:space="preserve"> (Trematoda: Dicrocoeliidae). </w:t>
      </w:r>
      <w:r w:rsidRPr="0029092A">
        <w:rPr>
          <w:rFonts w:ascii="Arial" w:hAnsi="Arial" w:cs="Arial"/>
          <w:i/>
          <w:iCs/>
          <w:sz w:val="24"/>
          <w:szCs w:val="24"/>
        </w:rPr>
        <w:t>The Journal of Parasitology</w:t>
      </w:r>
      <w:r w:rsidRPr="0029092A">
        <w:rPr>
          <w:rFonts w:ascii="Arial" w:hAnsi="Arial" w:cs="Arial"/>
          <w:sz w:val="24"/>
          <w:szCs w:val="24"/>
        </w:rPr>
        <w:t>, 51, 350-355.</w:t>
      </w:r>
    </w:p>
    <w:p w14:paraId="614B8EB0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Boray, J. C. (1978). The potential impact of exotic </w:t>
      </w:r>
      <w:r w:rsidRPr="0029092A">
        <w:rPr>
          <w:rFonts w:ascii="Arial" w:hAnsi="Arial" w:cs="Arial"/>
          <w:i/>
          <w:sz w:val="24"/>
          <w:szCs w:val="24"/>
        </w:rPr>
        <w:t>Lymnaea spp</w:t>
      </w:r>
      <w:r w:rsidRPr="0029092A">
        <w:rPr>
          <w:rFonts w:ascii="Arial" w:hAnsi="Arial" w:cs="Arial"/>
          <w:sz w:val="24"/>
          <w:szCs w:val="24"/>
        </w:rPr>
        <w:t xml:space="preserve">. on fascioliasis in Australasia. </w:t>
      </w:r>
      <w:r w:rsidRPr="0029092A">
        <w:rPr>
          <w:rFonts w:ascii="Arial" w:hAnsi="Arial" w:cs="Arial"/>
          <w:i/>
          <w:sz w:val="24"/>
          <w:szCs w:val="24"/>
        </w:rPr>
        <w:t>Veterinary Parasitology</w:t>
      </w:r>
      <w:r w:rsidRPr="0029092A">
        <w:rPr>
          <w:rFonts w:ascii="Arial" w:hAnsi="Arial" w:cs="Arial"/>
          <w:sz w:val="24"/>
          <w:szCs w:val="24"/>
        </w:rPr>
        <w:t xml:space="preserve">, 4, 127-141. </w:t>
      </w:r>
    </w:p>
    <w:p w14:paraId="2AADD6AC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Boray, J.C., Fraser, G.C., Williams, J.D., &amp; Wilson, J.M. (1985). The occurrence of the snail </w:t>
      </w:r>
      <w:r w:rsidRPr="0029092A">
        <w:rPr>
          <w:rFonts w:ascii="Arial" w:hAnsi="Arial" w:cs="Arial"/>
          <w:i/>
          <w:sz w:val="24"/>
          <w:szCs w:val="24"/>
        </w:rPr>
        <w:t>Lymnaea columella</w:t>
      </w:r>
      <w:r w:rsidRPr="0029092A">
        <w:rPr>
          <w:rFonts w:ascii="Arial" w:hAnsi="Arial" w:cs="Arial"/>
          <w:sz w:val="24"/>
          <w:szCs w:val="24"/>
        </w:rPr>
        <w:t xml:space="preserve"> on grazing areas in New South Wales and studies on its susceptibility to </w:t>
      </w:r>
      <w:r w:rsidRPr="0029092A">
        <w:rPr>
          <w:rFonts w:ascii="Arial" w:hAnsi="Arial" w:cs="Arial"/>
          <w:i/>
          <w:sz w:val="24"/>
          <w:szCs w:val="24"/>
        </w:rPr>
        <w:t>Fasciola hepatica</w:t>
      </w:r>
      <w:r w:rsidRPr="0029092A">
        <w:rPr>
          <w:rFonts w:ascii="Arial" w:hAnsi="Arial" w:cs="Arial"/>
          <w:sz w:val="24"/>
          <w:szCs w:val="24"/>
        </w:rPr>
        <w:t xml:space="preserve">. </w:t>
      </w:r>
      <w:r w:rsidRPr="0029092A">
        <w:rPr>
          <w:rFonts w:ascii="Arial" w:hAnsi="Arial" w:cs="Arial"/>
          <w:i/>
          <w:sz w:val="24"/>
          <w:szCs w:val="24"/>
        </w:rPr>
        <w:t>Australian Veterinary Journal</w:t>
      </w:r>
      <w:r w:rsidRPr="0029092A">
        <w:rPr>
          <w:rFonts w:ascii="Arial" w:hAnsi="Arial" w:cs="Arial"/>
          <w:sz w:val="24"/>
          <w:szCs w:val="24"/>
        </w:rPr>
        <w:t>, 62, 4-6.</w:t>
      </w:r>
    </w:p>
    <w:p w14:paraId="6A114B11" w14:textId="73CAAB2D" w:rsidR="00453AC2" w:rsidRPr="0029092A" w:rsidRDefault="0040556D" w:rsidP="00453AC2">
      <w:pPr>
        <w:spacing w:after="60" w:line="240" w:lineRule="auto"/>
        <w:ind w:left="284" w:hanging="284"/>
        <w:jc w:val="both"/>
        <w:rPr>
          <w:rFonts w:ascii="Arial" w:eastAsia="Times New Roman" w:hAnsi="Arial" w:cs="Arial"/>
          <w:sz w:val="24"/>
          <w:szCs w:val="24"/>
          <w:lang w:val="en-GB" w:eastAsia="en-ZA"/>
        </w:rPr>
      </w:pPr>
      <w:r w:rsidRPr="0029092A">
        <w:rPr>
          <w:rFonts w:ascii="Arial" w:eastAsia="Times New Roman" w:hAnsi="Arial" w:cs="Arial"/>
          <w:sz w:val="24"/>
          <w:szCs w:val="24"/>
          <w:lang w:val="en-GB" w:eastAsia="en-ZA"/>
        </w:rPr>
        <w:t>Brooks, A. S. et al.,</w:t>
      </w:r>
      <w:r w:rsidR="00453AC2" w:rsidRPr="0029092A">
        <w:rPr>
          <w:rFonts w:ascii="Arial" w:eastAsia="Times New Roman" w:hAnsi="Arial" w:cs="Arial"/>
          <w:sz w:val="24"/>
          <w:szCs w:val="24"/>
          <w:lang w:val="en-GB" w:eastAsia="en-ZA"/>
        </w:rPr>
        <w:t xml:space="preserve"> (2005). A laboratory</w:t>
      </w:r>
      <w:r w:rsidR="00453AC2" w:rsidRPr="0029092A">
        <w:rPr>
          <w:rFonts w:ascii="Cambria Math" w:eastAsia="Times New Roman" w:hAnsi="Cambria Math" w:cs="Cambria Math"/>
          <w:sz w:val="24"/>
          <w:szCs w:val="24"/>
          <w:lang w:val="en-GB" w:eastAsia="en-ZA"/>
        </w:rPr>
        <w:t>‐</w:t>
      </w:r>
      <w:r w:rsidR="00453AC2" w:rsidRPr="0029092A">
        <w:rPr>
          <w:rFonts w:ascii="Arial" w:eastAsia="Times New Roman" w:hAnsi="Arial" w:cs="Arial"/>
          <w:sz w:val="24"/>
          <w:szCs w:val="24"/>
          <w:lang w:val="en-GB" w:eastAsia="en-ZA"/>
        </w:rPr>
        <w:t>based comparison of a molluscicide and an alternative food source (red clover) as means of reducing slug damage to winter wheat. </w:t>
      </w:r>
      <w:r w:rsidR="00453AC2" w:rsidRPr="0029092A">
        <w:rPr>
          <w:rFonts w:ascii="Arial" w:eastAsia="Times New Roman" w:hAnsi="Arial" w:cs="Arial"/>
          <w:i/>
          <w:iCs/>
          <w:sz w:val="24"/>
          <w:szCs w:val="24"/>
          <w:lang w:val="en-GB" w:eastAsia="en-ZA"/>
        </w:rPr>
        <w:t>Pest Management Science</w:t>
      </w:r>
      <w:r w:rsidR="00453AC2" w:rsidRPr="0029092A">
        <w:rPr>
          <w:rFonts w:ascii="Arial" w:eastAsia="Times New Roman" w:hAnsi="Arial" w:cs="Arial"/>
          <w:sz w:val="24"/>
          <w:szCs w:val="24"/>
          <w:lang w:val="en-GB" w:eastAsia="en-ZA"/>
        </w:rPr>
        <w:t>, </w:t>
      </w:r>
      <w:r w:rsidR="00453AC2" w:rsidRPr="0029092A">
        <w:rPr>
          <w:rFonts w:ascii="Arial" w:eastAsia="Times New Roman" w:hAnsi="Arial" w:cs="Arial"/>
          <w:iCs/>
          <w:sz w:val="24"/>
          <w:szCs w:val="24"/>
          <w:lang w:val="en-GB" w:eastAsia="en-ZA"/>
        </w:rPr>
        <w:t>61</w:t>
      </w:r>
      <w:r w:rsidR="00453AC2" w:rsidRPr="0029092A">
        <w:rPr>
          <w:rFonts w:ascii="Arial" w:eastAsia="Times New Roman" w:hAnsi="Arial" w:cs="Arial"/>
          <w:sz w:val="24"/>
          <w:szCs w:val="24"/>
          <w:lang w:val="en-GB" w:eastAsia="en-ZA"/>
        </w:rPr>
        <w:t xml:space="preserve">, 715-720. doi:10.1002/ps.1056 </w:t>
      </w:r>
    </w:p>
    <w:p w14:paraId="3479A910" w14:textId="24C1B8EC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>Bun</w:t>
      </w:r>
      <w:r w:rsidR="0040556D" w:rsidRPr="0029092A">
        <w:rPr>
          <w:rFonts w:ascii="Arial" w:hAnsi="Arial" w:cs="Arial"/>
          <w:sz w:val="24"/>
          <w:szCs w:val="24"/>
        </w:rPr>
        <w:t>nag, T. et al.,</w:t>
      </w:r>
      <w:r w:rsidRPr="0029092A">
        <w:rPr>
          <w:rFonts w:ascii="Arial" w:hAnsi="Arial" w:cs="Arial"/>
          <w:sz w:val="24"/>
          <w:szCs w:val="24"/>
        </w:rPr>
        <w:t xml:space="preserve"> (1983). </w:t>
      </w:r>
      <w:r w:rsidRPr="0029092A">
        <w:rPr>
          <w:rFonts w:ascii="Arial" w:hAnsi="Arial" w:cs="Arial"/>
          <w:i/>
          <w:sz w:val="24"/>
          <w:szCs w:val="24"/>
        </w:rPr>
        <w:t>Schistosoma incognitum</w:t>
      </w:r>
      <w:r w:rsidRPr="0029092A">
        <w:rPr>
          <w:rFonts w:ascii="Arial" w:hAnsi="Arial" w:cs="Arial"/>
          <w:sz w:val="24"/>
          <w:szCs w:val="24"/>
        </w:rPr>
        <w:t xml:space="preserve"> and its zoonotic potential role in Phitsanulok and Phichit provinces, northern Thailand. </w:t>
      </w:r>
      <w:r w:rsidRPr="0029092A">
        <w:rPr>
          <w:rFonts w:ascii="Arial" w:hAnsi="Arial" w:cs="Arial"/>
          <w:i/>
          <w:sz w:val="24"/>
          <w:szCs w:val="24"/>
        </w:rPr>
        <w:t>The Southeast Asian Journal of Tropical Medicine and Public Health</w:t>
      </w:r>
      <w:r w:rsidRPr="0029092A">
        <w:rPr>
          <w:rFonts w:ascii="Arial" w:hAnsi="Arial" w:cs="Arial"/>
          <w:sz w:val="24"/>
          <w:szCs w:val="24"/>
        </w:rPr>
        <w:t xml:space="preserve">, 14, 163-170. </w:t>
      </w:r>
    </w:p>
    <w:p w14:paraId="3A579524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Butcher, A. R. (2003). </w:t>
      </w:r>
      <w:r w:rsidRPr="0029092A">
        <w:rPr>
          <w:rFonts w:ascii="Arial" w:hAnsi="Arial" w:cs="Arial"/>
          <w:i/>
          <w:sz w:val="24"/>
          <w:szCs w:val="24"/>
        </w:rPr>
        <w:t>Brachylaima cribbi n. sp.(Digenea: Brachylaimidae): Taxonomy, life-cycle kinetics and infections in animals and humans</w:t>
      </w:r>
      <w:r w:rsidRPr="0029092A">
        <w:rPr>
          <w:rFonts w:ascii="Arial" w:hAnsi="Arial" w:cs="Arial"/>
          <w:sz w:val="24"/>
          <w:szCs w:val="24"/>
        </w:rPr>
        <w:t xml:space="preserve"> (Unpublished doctoral dissertation). The University of Adelaide, Adelaide, Australia.</w:t>
      </w:r>
    </w:p>
    <w:p w14:paraId="4D01671C" w14:textId="0E321D63" w:rsidR="00453AC2" w:rsidRPr="0029092A" w:rsidRDefault="0040556D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>Butcher, A. R. et al.,</w:t>
      </w:r>
      <w:r w:rsidR="00453AC2" w:rsidRPr="0029092A">
        <w:rPr>
          <w:rFonts w:ascii="Arial" w:hAnsi="Arial" w:cs="Arial"/>
          <w:sz w:val="24"/>
          <w:szCs w:val="24"/>
        </w:rPr>
        <w:t xml:space="preserve"> (2002). </w:t>
      </w:r>
      <w:r w:rsidR="00453AC2" w:rsidRPr="0029092A">
        <w:rPr>
          <w:rFonts w:ascii="Arial" w:hAnsi="Arial" w:cs="Arial"/>
          <w:i/>
          <w:sz w:val="24"/>
          <w:szCs w:val="24"/>
        </w:rPr>
        <w:t>Brachylaima cribbi</w:t>
      </w:r>
      <w:r w:rsidR="00453AC2" w:rsidRPr="0029092A">
        <w:rPr>
          <w:rFonts w:ascii="Arial" w:hAnsi="Arial" w:cs="Arial"/>
          <w:sz w:val="24"/>
          <w:szCs w:val="24"/>
        </w:rPr>
        <w:t xml:space="preserve"> (Digenea: Brachylaimidae): Scanning electron microscopical observations of the life-cycle stages. </w:t>
      </w:r>
      <w:r w:rsidR="00453AC2" w:rsidRPr="0029092A">
        <w:rPr>
          <w:rFonts w:ascii="Arial" w:hAnsi="Arial" w:cs="Arial"/>
          <w:i/>
          <w:sz w:val="24"/>
          <w:szCs w:val="24"/>
        </w:rPr>
        <w:t>Journal of Helminthology</w:t>
      </w:r>
      <w:r w:rsidR="00453AC2" w:rsidRPr="0029092A">
        <w:rPr>
          <w:rFonts w:ascii="Arial" w:hAnsi="Arial" w:cs="Arial"/>
          <w:sz w:val="24"/>
          <w:szCs w:val="24"/>
        </w:rPr>
        <w:t xml:space="preserve">, 76, 207-215. doi:10.1079/JOH2002119 </w:t>
      </w:r>
    </w:p>
    <w:p w14:paraId="49DD7FA1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lastRenderedPageBreak/>
        <w:t xml:space="preserve">Butcher, A. R., &amp; Grove, D. I. (2001). Description of the life-cycle stages of </w:t>
      </w:r>
      <w:r w:rsidRPr="0029092A">
        <w:rPr>
          <w:rFonts w:ascii="Arial" w:hAnsi="Arial" w:cs="Arial"/>
          <w:i/>
          <w:sz w:val="24"/>
          <w:szCs w:val="24"/>
        </w:rPr>
        <w:t>Brachylaima cribbi</w:t>
      </w:r>
      <w:r w:rsidRPr="0029092A">
        <w:rPr>
          <w:rFonts w:ascii="Arial" w:hAnsi="Arial" w:cs="Arial"/>
          <w:sz w:val="24"/>
          <w:szCs w:val="24"/>
        </w:rPr>
        <w:t xml:space="preserve"> n. sp.(Digenea: Brachylaimidae) derived from eggs recovered from human faeces in Australia. </w:t>
      </w:r>
      <w:r w:rsidRPr="0029092A">
        <w:rPr>
          <w:rFonts w:ascii="Arial" w:hAnsi="Arial" w:cs="Arial"/>
          <w:i/>
          <w:sz w:val="24"/>
          <w:szCs w:val="24"/>
        </w:rPr>
        <w:t>Systematic Parasitology</w:t>
      </w:r>
      <w:r w:rsidRPr="0029092A">
        <w:rPr>
          <w:rFonts w:ascii="Arial" w:hAnsi="Arial" w:cs="Arial"/>
          <w:sz w:val="24"/>
          <w:szCs w:val="24"/>
        </w:rPr>
        <w:t xml:space="preserve">, 49, 211-221. </w:t>
      </w:r>
    </w:p>
    <w:p w14:paraId="517610E3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Cabaret, J. (1988). Natural infection of land-snails by protostrongylids on a pasture grazed by sheep in the Rabat area of Morocco. </w:t>
      </w:r>
      <w:r w:rsidRPr="0029092A">
        <w:rPr>
          <w:rFonts w:ascii="Arial" w:hAnsi="Arial" w:cs="Arial"/>
          <w:i/>
          <w:sz w:val="24"/>
          <w:szCs w:val="24"/>
        </w:rPr>
        <w:t>Veterinary Parasitology</w:t>
      </w:r>
      <w:r w:rsidRPr="0029092A">
        <w:rPr>
          <w:rFonts w:ascii="Arial" w:hAnsi="Arial" w:cs="Arial"/>
          <w:sz w:val="24"/>
          <w:szCs w:val="24"/>
        </w:rPr>
        <w:t xml:space="preserve">, 26, 297-304. </w:t>
      </w:r>
    </w:p>
    <w:p w14:paraId="3972C6A8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Cadiz, F. J., &amp; Gallardo, C. S. (2007). </w:t>
      </w:r>
      <w:r w:rsidRPr="0029092A">
        <w:rPr>
          <w:rFonts w:ascii="Arial" w:hAnsi="Arial" w:cs="Arial"/>
          <w:i/>
          <w:sz w:val="24"/>
          <w:szCs w:val="24"/>
        </w:rPr>
        <w:t>Arion intermedius</w:t>
      </w:r>
      <w:r w:rsidRPr="0029092A">
        <w:rPr>
          <w:rFonts w:ascii="Arial" w:hAnsi="Arial" w:cs="Arial"/>
          <w:sz w:val="24"/>
          <w:szCs w:val="24"/>
        </w:rPr>
        <w:t xml:space="preserve"> (Gastropoda: Stylommatophora); first record of this introduced slug in Chile, with notes on its anatomy and natural history. </w:t>
      </w:r>
      <w:r w:rsidRPr="0029092A">
        <w:rPr>
          <w:rFonts w:ascii="Arial" w:hAnsi="Arial" w:cs="Arial"/>
          <w:i/>
          <w:sz w:val="24"/>
          <w:szCs w:val="24"/>
        </w:rPr>
        <w:t>Revista Chilena de Historia Natural</w:t>
      </w:r>
      <w:r w:rsidRPr="0029092A">
        <w:rPr>
          <w:rFonts w:ascii="Arial" w:hAnsi="Arial" w:cs="Arial"/>
          <w:sz w:val="24"/>
          <w:szCs w:val="24"/>
        </w:rPr>
        <w:t xml:space="preserve">, 80(1), 99-108. </w:t>
      </w:r>
    </w:p>
    <w:p w14:paraId="033BEDFB" w14:textId="5544F003" w:rsidR="00453AC2" w:rsidRPr="0029092A" w:rsidRDefault="0040556D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>Caldeira, R. L. et al.,</w:t>
      </w:r>
      <w:r w:rsidR="00453AC2" w:rsidRPr="0029092A">
        <w:rPr>
          <w:rFonts w:ascii="Arial" w:hAnsi="Arial" w:cs="Arial"/>
          <w:sz w:val="24"/>
          <w:szCs w:val="24"/>
        </w:rPr>
        <w:t xml:space="preserve"> (2007). First record of molluscs naturally infected with </w:t>
      </w:r>
      <w:r w:rsidR="00453AC2" w:rsidRPr="0029092A">
        <w:rPr>
          <w:rFonts w:ascii="Arial" w:hAnsi="Arial" w:cs="Arial"/>
          <w:i/>
          <w:sz w:val="24"/>
          <w:szCs w:val="24"/>
        </w:rPr>
        <w:t>Angiostrongylus cantonensis</w:t>
      </w:r>
      <w:r w:rsidR="00453AC2" w:rsidRPr="0029092A">
        <w:rPr>
          <w:rFonts w:ascii="Arial" w:hAnsi="Arial" w:cs="Arial"/>
          <w:sz w:val="24"/>
          <w:szCs w:val="24"/>
        </w:rPr>
        <w:t xml:space="preserve"> (Chen, 1935)(Nematoda: Metastrongylidae) in Brazil. </w:t>
      </w:r>
      <w:r w:rsidR="00453AC2" w:rsidRPr="0029092A">
        <w:rPr>
          <w:rFonts w:ascii="Arial" w:hAnsi="Arial" w:cs="Arial"/>
          <w:i/>
          <w:iCs/>
          <w:sz w:val="24"/>
          <w:szCs w:val="24"/>
        </w:rPr>
        <w:t>Memórias do Instituto Oswaldo Cruz</w:t>
      </w:r>
      <w:r w:rsidR="00453AC2" w:rsidRPr="0029092A">
        <w:rPr>
          <w:rFonts w:ascii="Arial" w:hAnsi="Arial" w:cs="Arial"/>
          <w:sz w:val="24"/>
          <w:szCs w:val="24"/>
        </w:rPr>
        <w:t>, </w:t>
      </w:r>
      <w:r w:rsidR="00453AC2" w:rsidRPr="0029092A">
        <w:rPr>
          <w:rFonts w:ascii="Arial" w:hAnsi="Arial" w:cs="Arial"/>
          <w:iCs/>
          <w:sz w:val="24"/>
          <w:szCs w:val="24"/>
        </w:rPr>
        <w:t>102</w:t>
      </w:r>
      <w:r w:rsidR="00453AC2" w:rsidRPr="0029092A">
        <w:rPr>
          <w:rFonts w:ascii="Arial" w:hAnsi="Arial" w:cs="Arial"/>
          <w:sz w:val="24"/>
          <w:szCs w:val="24"/>
        </w:rPr>
        <w:t>, 887-889. doi:http://dx.doi.org/10.1590/S0074-02762007000700018</w:t>
      </w:r>
    </w:p>
    <w:p w14:paraId="2D256C95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iCs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Capinera, J. L., &amp; White, J. (2011). </w:t>
      </w:r>
      <w:r w:rsidRPr="0029092A">
        <w:rPr>
          <w:rFonts w:ascii="Arial" w:hAnsi="Arial" w:cs="Arial"/>
          <w:i/>
          <w:sz w:val="24"/>
          <w:szCs w:val="24"/>
        </w:rPr>
        <w:t xml:space="preserve">Terrestrial snails affecting plants in Florida </w:t>
      </w:r>
      <w:r w:rsidRPr="0029092A">
        <w:rPr>
          <w:rFonts w:ascii="Arial" w:hAnsi="Arial" w:cs="Arial"/>
          <w:sz w:val="24"/>
          <w:szCs w:val="24"/>
        </w:rPr>
        <w:t>(Publication No</w:t>
      </w:r>
      <w:r w:rsidRPr="0029092A">
        <w:rPr>
          <w:rFonts w:ascii="Arial" w:hAnsi="Arial" w:cs="Arial"/>
          <w:i/>
          <w:sz w:val="24"/>
          <w:szCs w:val="24"/>
        </w:rPr>
        <w:t xml:space="preserve">. </w:t>
      </w:r>
      <w:r w:rsidRPr="0029092A">
        <w:rPr>
          <w:rFonts w:ascii="Arial" w:hAnsi="Arial" w:cs="Arial"/>
          <w:sz w:val="24"/>
          <w:szCs w:val="24"/>
        </w:rPr>
        <w:t>EENY-497). </w:t>
      </w:r>
      <w:r w:rsidRPr="0029092A">
        <w:rPr>
          <w:rFonts w:ascii="Arial" w:hAnsi="Arial" w:cs="Arial"/>
          <w:iCs/>
          <w:sz w:val="24"/>
          <w:szCs w:val="24"/>
        </w:rPr>
        <w:t>Department of Entomology, University of Florida.</w:t>
      </w:r>
    </w:p>
    <w:p w14:paraId="0FC36507" w14:textId="541C6373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>C</w:t>
      </w:r>
      <w:r w:rsidR="0040556D" w:rsidRPr="0029092A">
        <w:rPr>
          <w:rFonts w:ascii="Arial" w:hAnsi="Arial" w:cs="Arial"/>
          <w:sz w:val="24"/>
          <w:szCs w:val="24"/>
        </w:rPr>
        <w:t>arvalho, O. D. S. et al.,</w:t>
      </w:r>
      <w:r w:rsidRPr="0029092A">
        <w:rPr>
          <w:rFonts w:ascii="Arial" w:hAnsi="Arial" w:cs="Arial"/>
          <w:sz w:val="24"/>
          <w:szCs w:val="24"/>
        </w:rPr>
        <w:t xml:space="preserve"> (2012). </w:t>
      </w:r>
      <w:r w:rsidRPr="0029092A">
        <w:rPr>
          <w:rFonts w:ascii="Arial" w:hAnsi="Arial" w:cs="Arial"/>
          <w:i/>
          <w:sz w:val="24"/>
          <w:szCs w:val="24"/>
        </w:rPr>
        <w:t>Angiostrongylus cantonensis</w:t>
      </w:r>
      <w:r w:rsidRPr="0029092A">
        <w:rPr>
          <w:rFonts w:ascii="Arial" w:hAnsi="Arial" w:cs="Arial"/>
          <w:sz w:val="24"/>
          <w:szCs w:val="24"/>
        </w:rPr>
        <w:t xml:space="preserve"> (Nematode: Metastrongyloidea) in molluscs from harbour areas in Brazil. </w:t>
      </w:r>
      <w:r w:rsidRPr="0029092A">
        <w:rPr>
          <w:rFonts w:ascii="Arial" w:hAnsi="Arial" w:cs="Arial"/>
          <w:i/>
          <w:iCs/>
          <w:sz w:val="24"/>
          <w:szCs w:val="24"/>
        </w:rPr>
        <w:t>Memórias do Instituto Oswaldo Cruz</w:t>
      </w:r>
      <w:r w:rsidRPr="0029092A">
        <w:rPr>
          <w:rFonts w:ascii="Arial" w:hAnsi="Arial" w:cs="Arial"/>
          <w:sz w:val="24"/>
          <w:szCs w:val="24"/>
        </w:rPr>
        <w:t>, </w:t>
      </w:r>
      <w:r w:rsidRPr="0029092A">
        <w:rPr>
          <w:rFonts w:ascii="Arial" w:hAnsi="Arial" w:cs="Arial"/>
          <w:iCs/>
          <w:sz w:val="24"/>
          <w:szCs w:val="24"/>
        </w:rPr>
        <w:t>107</w:t>
      </w:r>
      <w:r w:rsidRPr="0029092A">
        <w:rPr>
          <w:rFonts w:ascii="Arial" w:hAnsi="Arial" w:cs="Arial"/>
          <w:sz w:val="24"/>
          <w:szCs w:val="24"/>
        </w:rPr>
        <w:t>, 740-746. doi:http://dx.doi.org/10.1590/S0074-02762012000600006 </w:t>
      </w:r>
    </w:p>
    <w:p w14:paraId="5607804E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Castiellejo, J., Seijas, I., &amp; Villoch, F. (1996, September). Slug and snail pests in Spanish crops and their economical importance. In </w:t>
      </w:r>
      <w:r w:rsidRPr="0029092A">
        <w:rPr>
          <w:rFonts w:ascii="Arial" w:hAnsi="Arial" w:cs="Arial"/>
          <w:i/>
          <w:sz w:val="24"/>
          <w:szCs w:val="24"/>
        </w:rPr>
        <w:t>Slug &amp; snail pests in agriculture: Proceedings of a Symposium,</w:t>
      </w:r>
      <w:r w:rsidRPr="0029092A">
        <w:rPr>
          <w:rFonts w:ascii="Arial" w:hAnsi="Arial" w:cs="Arial"/>
          <w:sz w:val="24"/>
          <w:szCs w:val="24"/>
        </w:rPr>
        <w:t xml:space="preserve"> British Crop Protection Council, University of Kent, Canterbury, UK.</w:t>
      </w:r>
    </w:p>
    <w:p w14:paraId="78D2041A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Chang, C. P. (1990). Evaluation of chemical and exclusion methods for control of </w:t>
      </w:r>
      <w:r w:rsidRPr="0029092A">
        <w:rPr>
          <w:rFonts w:ascii="Arial" w:hAnsi="Arial" w:cs="Arial"/>
          <w:i/>
          <w:sz w:val="24"/>
          <w:szCs w:val="24"/>
        </w:rPr>
        <w:t xml:space="preserve">Bradybaena similaris </w:t>
      </w:r>
      <w:r w:rsidRPr="0029092A">
        <w:rPr>
          <w:rFonts w:ascii="Arial" w:hAnsi="Arial" w:cs="Arial"/>
          <w:sz w:val="24"/>
          <w:szCs w:val="24"/>
        </w:rPr>
        <w:t>(Ferussac) on grapevine in Taiwan. </w:t>
      </w:r>
      <w:r w:rsidRPr="0029092A">
        <w:rPr>
          <w:rFonts w:ascii="Arial" w:hAnsi="Arial" w:cs="Arial"/>
          <w:i/>
          <w:iCs/>
          <w:sz w:val="24"/>
          <w:szCs w:val="24"/>
        </w:rPr>
        <w:t>Agriculture, Ecosystems &amp; Environment</w:t>
      </w:r>
      <w:r w:rsidRPr="0029092A">
        <w:rPr>
          <w:rFonts w:ascii="Arial" w:hAnsi="Arial" w:cs="Arial"/>
          <w:sz w:val="24"/>
          <w:szCs w:val="24"/>
        </w:rPr>
        <w:t>, </w:t>
      </w:r>
      <w:r w:rsidRPr="0029092A">
        <w:rPr>
          <w:rFonts w:ascii="Arial" w:hAnsi="Arial" w:cs="Arial"/>
          <w:iCs/>
          <w:sz w:val="24"/>
          <w:szCs w:val="24"/>
        </w:rPr>
        <w:t>31</w:t>
      </w:r>
      <w:r w:rsidRPr="0029092A">
        <w:rPr>
          <w:rFonts w:ascii="Arial" w:hAnsi="Arial" w:cs="Arial"/>
          <w:sz w:val="24"/>
          <w:szCs w:val="24"/>
        </w:rPr>
        <w:t xml:space="preserve">, 85-88. </w:t>
      </w:r>
    </w:p>
    <w:p w14:paraId="2BF45C7F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Charlton, J. F. L. (1978). Slugs as a possible cause of establishment failure in pasture legumes oversown in boxes. </w:t>
      </w:r>
      <w:r w:rsidRPr="0029092A">
        <w:rPr>
          <w:rFonts w:ascii="Arial" w:hAnsi="Arial" w:cs="Arial"/>
          <w:i/>
          <w:sz w:val="24"/>
          <w:szCs w:val="24"/>
        </w:rPr>
        <w:t>New Zealand Journal of Experimental Agriculture</w:t>
      </w:r>
      <w:r w:rsidRPr="0029092A">
        <w:rPr>
          <w:rFonts w:ascii="Arial" w:hAnsi="Arial" w:cs="Arial"/>
          <w:sz w:val="24"/>
          <w:szCs w:val="24"/>
        </w:rPr>
        <w:t xml:space="preserve">, 6, 313-317. </w:t>
      </w:r>
    </w:p>
    <w:p w14:paraId="588D4223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Charwat, S.M., &amp; Davies, K.A. (1999). Laboratory screening of nematodes isolated from South Australia for potential as biocontrol agents of helicid snails. </w:t>
      </w:r>
      <w:r w:rsidRPr="0029092A">
        <w:rPr>
          <w:rFonts w:ascii="Arial" w:hAnsi="Arial" w:cs="Arial"/>
          <w:i/>
          <w:sz w:val="24"/>
          <w:szCs w:val="24"/>
        </w:rPr>
        <w:t>Journal of Invertebrate Pathology</w:t>
      </w:r>
      <w:r w:rsidRPr="0029092A">
        <w:rPr>
          <w:rFonts w:ascii="Arial" w:hAnsi="Arial" w:cs="Arial"/>
          <w:sz w:val="24"/>
          <w:szCs w:val="24"/>
        </w:rPr>
        <w:t xml:space="preserve">, 74, 55-61. </w:t>
      </w:r>
    </w:p>
    <w:p w14:paraId="3E2F15ED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Charwat, S.M., Davies, K.A., &amp; Fraser, H. (1995). </w:t>
      </w:r>
      <w:r w:rsidRPr="0029092A">
        <w:rPr>
          <w:rFonts w:ascii="Arial" w:hAnsi="Arial" w:cs="Arial"/>
          <w:i/>
          <w:sz w:val="24"/>
          <w:szCs w:val="24"/>
        </w:rPr>
        <w:t xml:space="preserve">Nematodes as biocontrol agents of helicid snails. </w:t>
      </w:r>
      <w:r w:rsidRPr="0029092A">
        <w:rPr>
          <w:rFonts w:ascii="Arial" w:hAnsi="Arial" w:cs="Arial"/>
          <w:sz w:val="24"/>
          <w:szCs w:val="24"/>
        </w:rPr>
        <w:t>(RIRDC Project No. UA-31A, Publication No. 01/03). Rural Industries Research and Development Corporation.</w:t>
      </w:r>
    </w:p>
    <w:p w14:paraId="2F68FD70" w14:textId="5EECEB4C" w:rsidR="00453AC2" w:rsidRPr="0029092A" w:rsidRDefault="0040556D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>Clemente, N.L. et al.,</w:t>
      </w:r>
      <w:r w:rsidR="00453AC2" w:rsidRPr="0029092A">
        <w:rPr>
          <w:rFonts w:ascii="Arial" w:hAnsi="Arial" w:cs="Arial"/>
          <w:sz w:val="24"/>
          <w:szCs w:val="24"/>
        </w:rPr>
        <w:t xml:space="preserve"> (2008). Biological studies and phenology of the slug </w:t>
      </w:r>
      <w:r w:rsidR="00453AC2" w:rsidRPr="0029092A">
        <w:rPr>
          <w:rFonts w:ascii="Arial" w:hAnsi="Arial" w:cs="Arial"/>
          <w:i/>
          <w:sz w:val="24"/>
          <w:szCs w:val="24"/>
        </w:rPr>
        <w:t>Deroceras reticulatum</w:t>
      </w:r>
      <w:r w:rsidR="00453AC2" w:rsidRPr="0029092A">
        <w:rPr>
          <w:rFonts w:ascii="Arial" w:hAnsi="Arial" w:cs="Arial"/>
          <w:sz w:val="24"/>
          <w:szCs w:val="24"/>
        </w:rPr>
        <w:t xml:space="preserve"> (Müller, 1774)(Pulmonata: Stylommatophora). </w:t>
      </w:r>
      <w:r w:rsidR="00453AC2" w:rsidRPr="0029092A">
        <w:rPr>
          <w:rFonts w:ascii="Arial" w:hAnsi="Arial" w:cs="Arial"/>
          <w:i/>
          <w:sz w:val="24"/>
          <w:szCs w:val="24"/>
        </w:rPr>
        <w:t>Invertebrate Reproduction &amp; Development</w:t>
      </w:r>
      <w:r w:rsidR="00453AC2" w:rsidRPr="0029092A">
        <w:rPr>
          <w:rFonts w:ascii="Arial" w:hAnsi="Arial" w:cs="Arial"/>
          <w:sz w:val="24"/>
          <w:szCs w:val="24"/>
        </w:rPr>
        <w:t xml:space="preserve">, 52, 23-30. doi:10.1080/07924259.2008.9652268 </w:t>
      </w:r>
    </w:p>
    <w:p w14:paraId="69CF9172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>Córdoba, V., &amp; León, S. (2010). Effects of agroecological and conventional handling in slug populations in lettuce in Tenjo, Cundinamarca (Colombia). </w:t>
      </w:r>
      <w:r w:rsidRPr="0029092A">
        <w:rPr>
          <w:rFonts w:ascii="Arial" w:hAnsi="Arial" w:cs="Arial"/>
          <w:i/>
          <w:iCs/>
          <w:sz w:val="24"/>
          <w:szCs w:val="24"/>
        </w:rPr>
        <w:t>Acta Biológica Colombiana</w:t>
      </w:r>
      <w:r w:rsidRPr="0029092A">
        <w:rPr>
          <w:rFonts w:ascii="Arial" w:hAnsi="Arial" w:cs="Arial"/>
          <w:sz w:val="24"/>
          <w:szCs w:val="24"/>
        </w:rPr>
        <w:t>, </w:t>
      </w:r>
      <w:r w:rsidRPr="0029092A">
        <w:rPr>
          <w:rFonts w:ascii="Arial" w:hAnsi="Arial" w:cs="Arial"/>
          <w:iCs/>
          <w:sz w:val="24"/>
          <w:szCs w:val="24"/>
        </w:rPr>
        <w:t>15</w:t>
      </w:r>
      <w:r w:rsidRPr="0029092A">
        <w:rPr>
          <w:rFonts w:ascii="Arial" w:hAnsi="Arial" w:cs="Arial"/>
          <w:sz w:val="24"/>
          <w:szCs w:val="24"/>
        </w:rPr>
        <w:t xml:space="preserve">, 115-128. </w:t>
      </w:r>
    </w:p>
    <w:p w14:paraId="5B0BA17F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Coupland, J. B., &amp; Baker, G. (1995). The potential of several species of terrestrial Sciomyzidae as biological control agents of pest helicid snails in Australia. </w:t>
      </w:r>
      <w:r w:rsidRPr="0029092A">
        <w:rPr>
          <w:rFonts w:ascii="Arial" w:hAnsi="Arial" w:cs="Arial"/>
          <w:i/>
          <w:sz w:val="24"/>
          <w:szCs w:val="24"/>
        </w:rPr>
        <w:t>Crop Protection</w:t>
      </w:r>
      <w:r w:rsidRPr="0029092A">
        <w:rPr>
          <w:rFonts w:ascii="Arial" w:hAnsi="Arial" w:cs="Arial"/>
          <w:sz w:val="24"/>
          <w:szCs w:val="24"/>
        </w:rPr>
        <w:t>. 14, 573-576.</w:t>
      </w:r>
    </w:p>
    <w:p w14:paraId="683F723B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Coupland, J. B., Espiau, A., &amp; Baker, G. (1994). Seasonality, longevity, host choice, and infection efficiency of </w:t>
      </w:r>
      <w:r w:rsidRPr="0029092A">
        <w:rPr>
          <w:rFonts w:ascii="Arial" w:hAnsi="Arial" w:cs="Arial"/>
          <w:i/>
          <w:sz w:val="24"/>
          <w:szCs w:val="24"/>
        </w:rPr>
        <w:t>Salticella fasciata</w:t>
      </w:r>
      <w:r w:rsidRPr="0029092A">
        <w:rPr>
          <w:rFonts w:ascii="Arial" w:hAnsi="Arial" w:cs="Arial"/>
          <w:sz w:val="24"/>
          <w:szCs w:val="24"/>
        </w:rPr>
        <w:t xml:space="preserve"> (Diptera: Sciomyzidae), a candidate for the biological control of pest helicid snails. </w:t>
      </w:r>
      <w:r w:rsidRPr="0029092A">
        <w:rPr>
          <w:rFonts w:ascii="Arial" w:hAnsi="Arial" w:cs="Arial"/>
          <w:i/>
          <w:sz w:val="24"/>
          <w:szCs w:val="24"/>
        </w:rPr>
        <w:t>Biological Control</w:t>
      </w:r>
      <w:r w:rsidRPr="0029092A">
        <w:rPr>
          <w:rFonts w:ascii="Arial" w:hAnsi="Arial" w:cs="Arial"/>
          <w:sz w:val="24"/>
          <w:szCs w:val="24"/>
        </w:rPr>
        <w:t xml:space="preserve">, 4, 32-37. </w:t>
      </w:r>
    </w:p>
    <w:p w14:paraId="650E2D41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lastRenderedPageBreak/>
        <w:t xml:space="preserve">Davis, A.J. (1989). Effects of soil compaction on damage to wheat seeds by three pest species of slug. </w:t>
      </w:r>
      <w:r w:rsidRPr="0029092A">
        <w:rPr>
          <w:rFonts w:ascii="Arial" w:hAnsi="Arial" w:cs="Arial"/>
          <w:i/>
          <w:sz w:val="24"/>
          <w:szCs w:val="24"/>
        </w:rPr>
        <w:t>Crop Protection</w:t>
      </w:r>
      <w:r w:rsidRPr="0029092A">
        <w:rPr>
          <w:rFonts w:ascii="Arial" w:hAnsi="Arial" w:cs="Arial"/>
          <w:sz w:val="24"/>
          <w:szCs w:val="24"/>
        </w:rPr>
        <w:t>, 8, 118-121.</w:t>
      </w:r>
    </w:p>
    <w:p w14:paraId="2EFFA4B5" w14:textId="707D3398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Dawkins, G., Luxton, M., &amp; Bishop, C. (1985). Transmission of liquorice rot of carrots by slugs. </w:t>
      </w:r>
      <w:r w:rsidRPr="0029092A">
        <w:rPr>
          <w:rFonts w:ascii="Arial" w:hAnsi="Arial" w:cs="Arial"/>
          <w:i/>
          <w:sz w:val="24"/>
          <w:szCs w:val="24"/>
        </w:rPr>
        <w:t>Journal of Molluscan Studies</w:t>
      </w:r>
      <w:r w:rsidRPr="0029092A">
        <w:rPr>
          <w:rFonts w:ascii="Arial" w:hAnsi="Arial" w:cs="Arial"/>
          <w:sz w:val="24"/>
          <w:szCs w:val="24"/>
        </w:rPr>
        <w:t xml:space="preserve">, 51, 83-85. </w:t>
      </w:r>
    </w:p>
    <w:p w14:paraId="205E8547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Desbiolles, J., Ballantyne, T., &amp; Richards, M. (2003). Harvesting snail infested grain crops part I: Snail dislodge bar designs and performance. In G. Quick (Ed.) </w:t>
      </w:r>
      <w:r w:rsidRPr="0029092A">
        <w:rPr>
          <w:rFonts w:ascii="Arial" w:hAnsi="Arial" w:cs="Arial"/>
          <w:i/>
          <w:sz w:val="24"/>
          <w:szCs w:val="24"/>
        </w:rPr>
        <w:t>International Conference on Crop Harvesting and Processing</w:t>
      </w:r>
      <w:r w:rsidRPr="0029092A">
        <w:rPr>
          <w:rFonts w:ascii="Arial" w:hAnsi="Arial" w:cs="Arial"/>
          <w:sz w:val="24"/>
          <w:szCs w:val="24"/>
        </w:rPr>
        <w:t xml:space="preserve"> (ASAE Publication Number 701P1103e). Louisville, Kentucky USA: American Society of Agricultural and Biological Engineers. </w:t>
      </w:r>
    </w:p>
    <w:p w14:paraId="652BC03E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Elliott, L.P. (1969). Certain bacteria, some of medical interest, associated with the slug </w:t>
      </w:r>
      <w:r w:rsidRPr="0029092A">
        <w:rPr>
          <w:rFonts w:ascii="Arial" w:hAnsi="Arial" w:cs="Arial"/>
          <w:i/>
          <w:sz w:val="24"/>
          <w:szCs w:val="24"/>
        </w:rPr>
        <w:t>Limax maximus</w:t>
      </w:r>
      <w:r w:rsidRPr="0029092A">
        <w:rPr>
          <w:rFonts w:ascii="Arial" w:hAnsi="Arial" w:cs="Arial"/>
          <w:sz w:val="24"/>
          <w:szCs w:val="24"/>
        </w:rPr>
        <w:t xml:space="preserve">. </w:t>
      </w:r>
      <w:r w:rsidRPr="0029092A">
        <w:rPr>
          <w:rFonts w:ascii="Arial" w:hAnsi="Arial" w:cs="Arial"/>
          <w:i/>
          <w:sz w:val="24"/>
          <w:szCs w:val="24"/>
        </w:rPr>
        <w:t>Journal of Invertebrate Pathology</w:t>
      </w:r>
      <w:r w:rsidRPr="0029092A">
        <w:rPr>
          <w:rFonts w:ascii="Arial" w:hAnsi="Arial" w:cs="Arial"/>
          <w:sz w:val="24"/>
          <w:szCs w:val="24"/>
        </w:rPr>
        <w:t>, 15, 306-312.</w:t>
      </w:r>
    </w:p>
    <w:p w14:paraId="5A7B075A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Eshra, E.H. (2014). Toxicity of methomyl, copper hydroxide and urea fertilizer on some land snails. </w:t>
      </w:r>
      <w:r w:rsidRPr="0029092A">
        <w:rPr>
          <w:rFonts w:ascii="Arial" w:hAnsi="Arial" w:cs="Arial"/>
          <w:i/>
          <w:sz w:val="24"/>
          <w:szCs w:val="24"/>
        </w:rPr>
        <w:t>Annals of Agricultural Sciences</w:t>
      </w:r>
      <w:r w:rsidRPr="0029092A">
        <w:rPr>
          <w:rFonts w:ascii="Arial" w:hAnsi="Arial" w:cs="Arial"/>
          <w:sz w:val="24"/>
          <w:szCs w:val="24"/>
        </w:rPr>
        <w:t xml:space="preserve">, 59, 281-284. doi:http://dx.doi.org/10.1016/j.aoas.2014.11.017 </w:t>
      </w:r>
    </w:p>
    <w:p w14:paraId="3CD5F910" w14:textId="45320EE5" w:rsidR="00453AC2" w:rsidRPr="0029092A" w:rsidRDefault="0040556D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>Fabian, Y. et al.,</w:t>
      </w:r>
      <w:r w:rsidR="00453AC2" w:rsidRPr="0029092A">
        <w:rPr>
          <w:rFonts w:ascii="Arial" w:hAnsi="Arial" w:cs="Arial"/>
          <w:sz w:val="24"/>
          <w:szCs w:val="24"/>
        </w:rPr>
        <w:t xml:space="preserve"> (2012). Diversity protects plant communities against generalist molluscan herbivores. </w:t>
      </w:r>
      <w:r w:rsidR="00453AC2" w:rsidRPr="0029092A">
        <w:rPr>
          <w:rFonts w:ascii="Arial" w:hAnsi="Arial" w:cs="Arial"/>
          <w:i/>
          <w:iCs/>
          <w:sz w:val="24"/>
          <w:szCs w:val="24"/>
        </w:rPr>
        <w:t>Ecology and Evolution</w:t>
      </w:r>
      <w:r w:rsidR="00453AC2" w:rsidRPr="0029092A">
        <w:rPr>
          <w:rFonts w:ascii="Arial" w:hAnsi="Arial" w:cs="Arial"/>
          <w:sz w:val="24"/>
          <w:szCs w:val="24"/>
        </w:rPr>
        <w:t>, </w:t>
      </w:r>
      <w:r w:rsidR="00453AC2" w:rsidRPr="0029092A">
        <w:rPr>
          <w:rFonts w:ascii="Arial" w:hAnsi="Arial" w:cs="Arial"/>
          <w:iCs/>
          <w:sz w:val="24"/>
          <w:szCs w:val="24"/>
        </w:rPr>
        <w:t>2</w:t>
      </w:r>
      <w:r w:rsidR="00453AC2" w:rsidRPr="0029092A">
        <w:rPr>
          <w:rFonts w:ascii="Arial" w:hAnsi="Arial" w:cs="Arial"/>
          <w:sz w:val="24"/>
          <w:szCs w:val="24"/>
        </w:rPr>
        <w:t xml:space="preserve">(10), 2460-2473. doi:10.1002/ece3.359 </w:t>
      </w:r>
    </w:p>
    <w:p w14:paraId="77C0ADD4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Faull, B.W. (1987). Bovine fascioliasis in the Manawatu: Epidemiology and farmer awareness. </w:t>
      </w:r>
      <w:r w:rsidRPr="0029092A">
        <w:rPr>
          <w:rFonts w:ascii="Arial" w:hAnsi="Arial" w:cs="Arial"/>
          <w:i/>
          <w:sz w:val="24"/>
          <w:szCs w:val="24"/>
        </w:rPr>
        <w:t>New Zealand Veterinary Journal</w:t>
      </w:r>
      <w:r w:rsidRPr="0029092A">
        <w:rPr>
          <w:rFonts w:ascii="Arial" w:hAnsi="Arial" w:cs="Arial"/>
          <w:sz w:val="24"/>
          <w:szCs w:val="24"/>
        </w:rPr>
        <w:t xml:space="preserve">, 35, 72-74. </w:t>
      </w:r>
    </w:p>
    <w:p w14:paraId="35D9A81C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>Ferguson, C. M., Barratt, B. I. P., &amp; Jones, P. A. (1988). Control of the grey field slug (</w:t>
      </w:r>
      <w:r w:rsidRPr="0029092A">
        <w:rPr>
          <w:rFonts w:ascii="Arial" w:hAnsi="Arial" w:cs="Arial"/>
          <w:i/>
          <w:sz w:val="24"/>
          <w:szCs w:val="24"/>
        </w:rPr>
        <w:t>Deroceras reticulatum</w:t>
      </w:r>
      <w:r w:rsidRPr="0029092A">
        <w:rPr>
          <w:rFonts w:ascii="Arial" w:hAnsi="Arial" w:cs="Arial"/>
          <w:sz w:val="24"/>
          <w:szCs w:val="24"/>
        </w:rPr>
        <w:t xml:space="preserve"> (Muller)) by stock management prior to direct-drilled pasture establishment. </w:t>
      </w:r>
      <w:r w:rsidRPr="0029092A">
        <w:rPr>
          <w:rFonts w:ascii="Arial" w:hAnsi="Arial" w:cs="Arial"/>
          <w:i/>
          <w:sz w:val="24"/>
          <w:szCs w:val="24"/>
        </w:rPr>
        <w:t>The Journal of Agricultural Science</w:t>
      </w:r>
      <w:r w:rsidRPr="0029092A">
        <w:rPr>
          <w:rFonts w:ascii="Arial" w:hAnsi="Arial" w:cs="Arial"/>
          <w:sz w:val="24"/>
          <w:szCs w:val="24"/>
        </w:rPr>
        <w:t xml:space="preserve">, 111, 443-449. </w:t>
      </w:r>
    </w:p>
    <w:p w14:paraId="7A130B04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Fox, L., &amp; Landis, B. J. (1973). Notes on the predaceous habits of the gray field slug, </w:t>
      </w:r>
      <w:r w:rsidRPr="0029092A">
        <w:rPr>
          <w:rFonts w:ascii="Arial" w:hAnsi="Arial" w:cs="Arial"/>
          <w:i/>
          <w:sz w:val="24"/>
          <w:szCs w:val="24"/>
        </w:rPr>
        <w:t>Deroceras laeve</w:t>
      </w:r>
      <w:r w:rsidRPr="0029092A">
        <w:rPr>
          <w:rFonts w:ascii="Arial" w:hAnsi="Arial" w:cs="Arial"/>
          <w:sz w:val="24"/>
          <w:szCs w:val="24"/>
        </w:rPr>
        <w:t xml:space="preserve"> 1 2. </w:t>
      </w:r>
      <w:r w:rsidRPr="0029092A">
        <w:rPr>
          <w:rFonts w:ascii="Arial" w:hAnsi="Arial" w:cs="Arial"/>
          <w:i/>
          <w:iCs/>
          <w:sz w:val="24"/>
          <w:szCs w:val="24"/>
        </w:rPr>
        <w:t>Environmental Entomology</w:t>
      </w:r>
      <w:r w:rsidRPr="0029092A">
        <w:rPr>
          <w:rFonts w:ascii="Arial" w:hAnsi="Arial" w:cs="Arial"/>
          <w:sz w:val="24"/>
          <w:szCs w:val="24"/>
        </w:rPr>
        <w:t>, </w:t>
      </w:r>
      <w:r w:rsidRPr="0029092A">
        <w:rPr>
          <w:rFonts w:ascii="Arial" w:hAnsi="Arial" w:cs="Arial"/>
          <w:iCs/>
          <w:sz w:val="24"/>
          <w:szCs w:val="24"/>
        </w:rPr>
        <w:t>2</w:t>
      </w:r>
      <w:r w:rsidRPr="0029092A">
        <w:rPr>
          <w:rFonts w:ascii="Arial" w:hAnsi="Arial" w:cs="Arial"/>
          <w:sz w:val="24"/>
          <w:szCs w:val="24"/>
        </w:rPr>
        <w:t xml:space="preserve">, 306-307. </w:t>
      </w:r>
    </w:p>
    <w:p w14:paraId="479A9848" w14:textId="52E6DBF0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>Gaitán</w:t>
      </w:r>
      <w:r w:rsidRPr="0029092A">
        <w:rPr>
          <w:rFonts w:ascii="Cambria Math" w:hAnsi="Cambria Math" w:cs="Cambria Math"/>
          <w:sz w:val="24"/>
          <w:szCs w:val="24"/>
        </w:rPr>
        <w:t>‐</w:t>
      </w:r>
      <w:r w:rsidR="0040556D" w:rsidRPr="0029092A">
        <w:rPr>
          <w:rFonts w:ascii="Arial" w:hAnsi="Arial" w:cs="Arial"/>
          <w:sz w:val="24"/>
          <w:szCs w:val="24"/>
        </w:rPr>
        <w:t>Espitia, J. D. et al.,</w:t>
      </w:r>
      <w:r w:rsidRPr="0029092A">
        <w:rPr>
          <w:rFonts w:ascii="Arial" w:hAnsi="Arial" w:cs="Arial"/>
          <w:sz w:val="24"/>
          <w:szCs w:val="24"/>
        </w:rPr>
        <w:t xml:space="preserve"> (2012). Repeatability of energy metabolism and resistance to dehydration in the invasive slug </w:t>
      </w:r>
      <w:r w:rsidRPr="0029092A">
        <w:rPr>
          <w:rFonts w:ascii="Arial" w:hAnsi="Arial" w:cs="Arial"/>
          <w:i/>
          <w:sz w:val="24"/>
          <w:szCs w:val="24"/>
        </w:rPr>
        <w:t>Limax maximus</w:t>
      </w:r>
      <w:r w:rsidRPr="0029092A">
        <w:rPr>
          <w:rFonts w:ascii="Arial" w:hAnsi="Arial" w:cs="Arial"/>
          <w:sz w:val="24"/>
          <w:szCs w:val="24"/>
        </w:rPr>
        <w:t xml:space="preserve">. </w:t>
      </w:r>
      <w:r w:rsidRPr="0029092A">
        <w:rPr>
          <w:rFonts w:ascii="Arial" w:hAnsi="Arial" w:cs="Arial"/>
          <w:i/>
          <w:sz w:val="24"/>
          <w:szCs w:val="24"/>
        </w:rPr>
        <w:t>Invertebrate Biology</w:t>
      </w:r>
      <w:r w:rsidRPr="0029092A">
        <w:rPr>
          <w:rFonts w:ascii="Arial" w:hAnsi="Arial" w:cs="Arial"/>
          <w:sz w:val="24"/>
          <w:szCs w:val="24"/>
        </w:rPr>
        <w:t xml:space="preserve">, 131, 11-18. </w:t>
      </w:r>
    </w:p>
    <w:p w14:paraId="10D0D781" w14:textId="3DD38600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>Gl</w:t>
      </w:r>
      <w:r w:rsidR="0040556D" w:rsidRPr="0029092A">
        <w:rPr>
          <w:rFonts w:ascii="Arial" w:hAnsi="Arial" w:cs="Arial"/>
          <w:sz w:val="24"/>
          <w:szCs w:val="24"/>
        </w:rPr>
        <w:t>en, D. et al.,</w:t>
      </w:r>
      <w:r w:rsidRPr="0029092A">
        <w:rPr>
          <w:rFonts w:ascii="Arial" w:hAnsi="Arial" w:cs="Arial"/>
          <w:sz w:val="24"/>
          <w:szCs w:val="24"/>
        </w:rPr>
        <w:t xml:space="preserve"> (2005). Assessing the risk of slug damage to oilseed rape and the need for control measures. </w:t>
      </w:r>
      <w:r w:rsidRPr="0029092A">
        <w:rPr>
          <w:rFonts w:ascii="Arial" w:hAnsi="Arial" w:cs="Arial"/>
          <w:i/>
          <w:sz w:val="24"/>
          <w:szCs w:val="24"/>
        </w:rPr>
        <w:t>IOBC wprs Bulletin</w:t>
      </w:r>
      <w:r w:rsidRPr="0029092A">
        <w:rPr>
          <w:rFonts w:ascii="Arial" w:hAnsi="Arial" w:cs="Arial"/>
          <w:sz w:val="24"/>
          <w:szCs w:val="24"/>
        </w:rPr>
        <w:t>, 28, 75-78.</w:t>
      </w:r>
    </w:p>
    <w:p w14:paraId="36E81F12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>Gould, H. J. (1961). Observations on slug damage to winter wheat in East Anglia, 1957–1959. </w:t>
      </w:r>
      <w:r w:rsidRPr="0029092A">
        <w:rPr>
          <w:rFonts w:ascii="Arial" w:hAnsi="Arial" w:cs="Arial"/>
          <w:i/>
          <w:iCs/>
          <w:sz w:val="24"/>
          <w:szCs w:val="24"/>
        </w:rPr>
        <w:t>Plant Pathology</w:t>
      </w:r>
      <w:r w:rsidRPr="0029092A">
        <w:rPr>
          <w:rFonts w:ascii="Arial" w:hAnsi="Arial" w:cs="Arial"/>
          <w:sz w:val="24"/>
          <w:szCs w:val="24"/>
        </w:rPr>
        <w:t>, </w:t>
      </w:r>
      <w:r w:rsidRPr="0029092A">
        <w:rPr>
          <w:rFonts w:ascii="Arial" w:hAnsi="Arial" w:cs="Arial"/>
          <w:iCs/>
          <w:sz w:val="24"/>
          <w:szCs w:val="24"/>
        </w:rPr>
        <w:t>10</w:t>
      </w:r>
      <w:r w:rsidRPr="0029092A">
        <w:rPr>
          <w:rFonts w:ascii="Arial" w:hAnsi="Arial" w:cs="Arial"/>
          <w:sz w:val="24"/>
          <w:szCs w:val="24"/>
        </w:rPr>
        <w:t xml:space="preserve">, 142-146. </w:t>
      </w:r>
    </w:p>
    <w:p w14:paraId="01FCB9A7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Gouyon, P.H., Fort, P.H., &amp; Caraux, G. (1983). Selection of seedlings of </w:t>
      </w:r>
      <w:r w:rsidRPr="0029092A">
        <w:rPr>
          <w:rFonts w:ascii="Arial" w:hAnsi="Arial" w:cs="Arial"/>
          <w:i/>
          <w:sz w:val="24"/>
          <w:szCs w:val="24"/>
        </w:rPr>
        <w:t>Thymus vulgaris</w:t>
      </w:r>
      <w:r w:rsidRPr="0029092A">
        <w:rPr>
          <w:rFonts w:ascii="Arial" w:hAnsi="Arial" w:cs="Arial"/>
          <w:sz w:val="24"/>
          <w:szCs w:val="24"/>
        </w:rPr>
        <w:t xml:space="preserve"> by grazing slugs. </w:t>
      </w:r>
      <w:r w:rsidRPr="0029092A">
        <w:rPr>
          <w:rFonts w:ascii="Arial" w:hAnsi="Arial" w:cs="Arial"/>
          <w:i/>
          <w:sz w:val="24"/>
          <w:szCs w:val="24"/>
        </w:rPr>
        <w:t>Journal of Ecology</w:t>
      </w:r>
      <w:r w:rsidRPr="0029092A">
        <w:rPr>
          <w:rFonts w:ascii="Arial" w:hAnsi="Arial" w:cs="Arial"/>
          <w:sz w:val="24"/>
          <w:szCs w:val="24"/>
        </w:rPr>
        <w:t>, 71, 299-306.</w:t>
      </w:r>
    </w:p>
    <w:p w14:paraId="576AF36A" w14:textId="125D9E25" w:rsidR="00453AC2" w:rsidRPr="0029092A" w:rsidRDefault="0040556D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>Grewal, P.S. et al.,</w:t>
      </w:r>
      <w:r w:rsidR="00453AC2" w:rsidRPr="0029092A">
        <w:rPr>
          <w:rFonts w:ascii="Arial" w:hAnsi="Arial" w:cs="Arial"/>
          <w:sz w:val="24"/>
          <w:szCs w:val="24"/>
        </w:rPr>
        <w:t xml:space="preserve"> (2003). Parasitism of molluscs by nematodes: Types of associations and evolutionary trends. </w:t>
      </w:r>
      <w:r w:rsidR="00453AC2" w:rsidRPr="0029092A">
        <w:rPr>
          <w:rFonts w:ascii="Arial" w:hAnsi="Arial" w:cs="Arial"/>
          <w:i/>
          <w:sz w:val="24"/>
          <w:szCs w:val="24"/>
        </w:rPr>
        <w:t>Journal of Nematology</w:t>
      </w:r>
      <w:r w:rsidR="00453AC2" w:rsidRPr="0029092A">
        <w:rPr>
          <w:rFonts w:ascii="Arial" w:hAnsi="Arial" w:cs="Arial"/>
          <w:sz w:val="24"/>
          <w:szCs w:val="24"/>
        </w:rPr>
        <w:t>, 35, 146-156.</w:t>
      </w:r>
    </w:p>
    <w:p w14:paraId="3D0908BF" w14:textId="0B1D163E" w:rsidR="00453AC2" w:rsidRPr="0029092A" w:rsidRDefault="0040556D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>Guo, Y. H. et al.,</w:t>
      </w:r>
      <w:r w:rsidR="00453AC2" w:rsidRPr="0029092A">
        <w:rPr>
          <w:rFonts w:ascii="Arial" w:hAnsi="Arial" w:cs="Arial"/>
          <w:sz w:val="24"/>
          <w:szCs w:val="24"/>
        </w:rPr>
        <w:t xml:space="preserve"> (2014). Investigation on the species distribution and infection status of host snails of </w:t>
      </w:r>
      <w:r w:rsidR="00453AC2" w:rsidRPr="0029092A">
        <w:rPr>
          <w:rFonts w:ascii="Arial" w:hAnsi="Arial" w:cs="Arial"/>
          <w:i/>
          <w:sz w:val="24"/>
          <w:szCs w:val="24"/>
        </w:rPr>
        <w:t>Angiostrongylus cantonensis</w:t>
      </w:r>
      <w:r w:rsidR="00453AC2" w:rsidRPr="0029092A">
        <w:rPr>
          <w:rFonts w:ascii="Arial" w:hAnsi="Arial" w:cs="Arial"/>
          <w:sz w:val="24"/>
          <w:szCs w:val="24"/>
        </w:rPr>
        <w:t xml:space="preserve"> in Shanghai. </w:t>
      </w:r>
      <w:r w:rsidR="00453AC2" w:rsidRPr="0029092A">
        <w:rPr>
          <w:rFonts w:ascii="Arial" w:hAnsi="Arial" w:cs="Arial"/>
          <w:i/>
          <w:iCs/>
          <w:sz w:val="24"/>
          <w:szCs w:val="24"/>
        </w:rPr>
        <w:t>Chinese Journal of Parasitology &amp; Parasitic Diseases</w:t>
      </w:r>
      <w:r w:rsidR="00453AC2" w:rsidRPr="0029092A">
        <w:rPr>
          <w:rFonts w:ascii="Arial" w:hAnsi="Arial" w:cs="Arial"/>
          <w:sz w:val="24"/>
          <w:szCs w:val="24"/>
        </w:rPr>
        <w:t>, </w:t>
      </w:r>
      <w:r w:rsidR="00453AC2" w:rsidRPr="0029092A">
        <w:rPr>
          <w:rFonts w:ascii="Arial" w:hAnsi="Arial" w:cs="Arial"/>
          <w:iCs/>
          <w:sz w:val="24"/>
          <w:szCs w:val="24"/>
        </w:rPr>
        <w:t>32</w:t>
      </w:r>
      <w:r w:rsidR="00453AC2" w:rsidRPr="0029092A">
        <w:rPr>
          <w:rFonts w:ascii="Arial" w:hAnsi="Arial" w:cs="Arial"/>
          <w:sz w:val="24"/>
          <w:szCs w:val="24"/>
        </w:rPr>
        <w:t xml:space="preserve">, 455-458. </w:t>
      </w:r>
    </w:p>
    <w:p w14:paraId="1EA14CB3" w14:textId="6403B617" w:rsidR="00453AC2" w:rsidRPr="0029092A" w:rsidRDefault="0040556D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>Hammond, R. B. et al.,</w:t>
      </w:r>
      <w:r w:rsidR="00453AC2" w:rsidRPr="0029092A">
        <w:rPr>
          <w:rFonts w:ascii="Arial" w:hAnsi="Arial" w:cs="Arial"/>
          <w:sz w:val="24"/>
          <w:szCs w:val="24"/>
        </w:rPr>
        <w:t xml:space="preserve"> (1999). Slugs in conservation tillage corn and soybeans in the eastern corn belt. </w:t>
      </w:r>
      <w:r w:rsidR="00453AC2" w:rsidRPr="0029092A">
        <w:rPr>
          <w:rFonts w:ascii="Arial" w:hAnsi="Arial" w:cs="Arial"/>
          <w:i/>
          <w:iCs/>
          <w:sz w:val="24"/>
          <w:szCs w:val="24"/>
        </w:rPr>
        <w:t>Journal of Entomological Science</w:t>
      </w:r>
      <w:r w:rsidR="00453AC2" w:rsidRPr="0029092A">
        <w:rPr>
          <w:rFonts w:ascii="Arial" w:hAnsi="Arial" w:cs="Arial"/>
          <w:sz w:val="24"/>
          <w:szCs w:val="24"/>
        </w:rPr>
        <w:t>, </w:t>
      </w:r>
      <w:r w:rsidR="00453AC2" w:rsidRPr="0029092A">
        <w:rPr>
          <w:rFonts w:ascii="Arial" w:hAnsi="Arial" w:cs="Arial"/>
          <w:iCs/>
          <w:sz w:val="24"/>
          <w:szCs w:val="24"/>
        </w:rPr>
        <w:t>34</w:t>
      </w:r>
      <w:r w:rsidR="00453AC2" w:rsidRPr="0029092A">
        <w:rPr>
          <w:rFonts w:ascii="Arial" w:hAnsi="Arial" w:cs="Arial"/>
          <w:sz w:val="24"/>
          <w:szCs w:val="24"/>
        </w:rPr>
        <w:t xml:space="preserve">, 467-478. </w:t>
      </w:r>
    </w:p>
    <w:p w14:paraId="2D08232E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Herbert, D. G. (1997). The terrestrial slugs of KwaZulu-Natal: Diversity, biogeography and conservation (Mollusca: Pulmonata). </w:t>
      </w:r>
      <w:r w:rsidRPr="0029092A">
        <w:rPr>
          <w:rFonts w:ascii="Arial" w:hAnsi="Arial" w:cs="Arial"/>
          <w:i/>
          <w:sz w:val="24"/>
          <w:szCs w:val="24"/>
        </w:rPr>
        <w:t>Annals of the Natal Museum</w:t>
      </w:r>
      <w:r w:rsidRPr="0029092A">
        <w:rPr>
          <w:rFonts w:ascii="Arial" w:hAnsi="Arial" w:cs="Arial"/>
          <w:sz w:val="24"/>
          <w:szCs w:val="24"/>
        </w:rPr>
        <w:t xml:space="preserve">, 38, 197-239. </w:t>
      </w:r>
    </w:p>
    <w:p w14:paraId="2C3A5F5F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bookmarkStart w:id="10" w:name="_Hlk497582264"/>
      <w:r w:rsidRPr="0029092A">
        <w:rPr>
          <w:rFonts w:ascii="Arial" w:hAnsi="Arial" w:cs="Arial"/>
          <w:sz w:val="24"/>
          <w:szCs w:val="24"/>
        </w:rPr>
        <w:t xml:space="preserve">Herbert, D. G., &amp; Sirgel, W.F. (2001). The recent introduction of two potentially pestiferous alien snails into South Africa and the outcomes of different pest </w:t>
      </w:r>
      <w:r w:rsidRPr="0029092A">
        <w:rPr>
          <w:rFonts w:ascii="Arial" w:hAnsi="Arial" w:cs="Arial"/>
          <w:sz w:val="24"/>
          <w:szCs w:val="24"/>
        </w:rPr>
        <w:lastRenderedPageBreak/>
        <w:t xml:space="preserve">management practices: An eradication and a colonization: Research in action. </w:t>
      </w:r>
      <w:r w:rsidRPr="0029092A">
        <w:rPr>
          <w:rFonts w:ascii="Arial" w:hAnsi="Arial" w:cs="Arial"/>
          <w:i/>
          <w:sz w:val="24"/>
          <w:szCs w:val="24"/>
        </w:rPr>
        <w:t>South African Journal of Science</w:t>
      </w:r>
      <w:r w:rsidRPr="0029092A">
        <w:rPr>
          <w:rFonts w:ascii="Arial" w:hAnsi="Arial" w:cs="Arial"/>
          <w:sz w:val="24"/>
          <w:szCs w:val="24"/>
        </w:rPr>
        <w:t>, 97(7-8), 301-304.</w:t>
      </w:r>
    </w:p>
    <w:bookmarkEnd w:id="10"/>
    <w:p w14:paraId="56699A2D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Hollingsworth, R. G., &amp; Armstrong, J. W. (2003). Effectiveness of products containing metaldehyde, copper or extracts of yucca or neem for control of </w:t>
      </w:r>
      <w:r w:rsidRPr="0029092A">
        <w:rPr>
          <w:rFonts w:ascii="Arial" w:hAnsi="Arial" w:cs="Arial"/>
          <w:i/>
          <w:sz w:val="24"/>
          <w:szCs w:val="24"/>
        </w:rPr>
        <w:t>Zonitoides arboreus</w:t>
      </w:r>
      <w:r w:rsidRPr="0029092A">
        <w:rPr>
          <w:rFonts w:ascii="Arial" w:hAnsi="Arial" w:cs="Arial"/>
          <w:sz w:val="24"/>
          <w:szCs w:val="24"/>
        </w:rPr>
        <w:t xml:space="preserve"> (Say), a snail pest of orchid roots in Hawaii. </w:t>
      </w:r>
      <w:r w:rsidRPr="0029092A">
        <w:rPr>
          <w:rFonts w:ascii="Arial" w:hAnsi="Arial" w:cs="Arial"/>
          <w:i/>
          <w:sz w:val="24"/>
          <w:szCs w:val="24"/>
        </w:rPr>
        <w:t>International Journal of Pest Management</w:t>
      </w:r>
      <w:r w:rsidRPr="0029092A">
        <w:rPr>
          <w:rFonts w:ascii="Arial" w:hAnsi="Arial" w:cs="Arial"/>
          <w:sz w:val="24"/>
          <w:szCs w:val="24"/>
        </w:rPr>
        <w:t>, 49, 115-122.</w:t>
      </w:r>
    </w:p>
    <w:p w14:paraId="2C4C81F2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Hollingsworth, R.G., Armstrong, J.W., &amp; Campbell, E. (2002). Pest control: Caffeine as a repellent for slugs and snails. </w:t>
      </w:r>
      <w:r w:rsidRPr="0029092A">
        <w:rPr>
          <w:rFonts w:ascii="Arial" w:hAnsi="Arial" w:cs="Arial"/>
          <w:i/>
          <w:sz w:val="24"/>
          <w:szCs w:val="24"/>
        </w:rPr>
        <w:t>Nature</w:t>
      </w:r>
      <w:r w:rsidRPr="0029092A">
        <w:rPr>
          <w:rFonts w:ascii="Arial" w:hAnsi="Arial" w:cs="Arial"/>
          <w:sz w:val="24"/>
          <w:szCs w:val="24"/>
        </w:rPr>
        <w:t xml:space="preserve">, 417, 915-916. </w:t>
      </w:r>
    </w:p>
    <w:p w14:paraId="0E21F357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Hollingsworth, R. G., Follett, P. A., &amp; Armstrong, J. W. (2003). Effects of irradiation on the reproductive ability of </w:t>
      </w:r>
      <w:r w:rsidRPr="0029092A">
        <w:rPr>
          <w:rFonts w:ascii="Arial" w:hAnsi="Arial" w:cs="Arial"/>
          <w:i/>
          <w:sz w:val="24"/>
          <w:szCs w:val="24"/>
        </w:rPr>
        <w:t>Zonitoides arboreus</w:t>
      </w:r>
      <w:r w:rsidRPr="0029092A">
        <w:rPr>
          <w:rFonts w:ascii="Arial" w:hAnsi="Arial" w:cs="Arial"/>
          <w:sz w:val="24"/>
          <w:szCs w:val="24"/>
        </w:rPr>
        <w:t xml:space="preserve">, a snail pest of orchid roots. </w:t>
      </w:r>
      <w:r w:rsidRPr="0029092A">
        <w:rPr>
          <w:rFonts w:ascii="Arial" w:hAnsi="Arial" w:cs="Arial"/>
          <w:i/>
          <w:sz w:val="24"/>
          <w:szCs w:val="24"/>
        </w:rPr>
        <w:t>Annals of Applied Biology</w:t>
      </w:r>
      <w:r w:rsidRPr="0029092A">
        <w:rPr>
          <w:rFonts w:ascii="Arial" w:hAnsi="Arial" w:cs="Arial"/>
          <w:sz w:val="24"/>
          <w:szCs w:val="24"/>
        </w:rPr>
        <w:t xml:space="preserve">, 143, 395-399. </w:t>
      </w:r>
    </w:p>
    <w:p w14:paraId="4780FC97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Hollingsworth, R.G., &amp; Sewake, K.T. (2002). </w:t>
      </w:r>
      <w:r w:rsidRPr="0029092A">
        <w:rPr>
          <w:rFonts w:ascii="Arial" w:hAnsi="Arial" w:cs="Arial"/>
          <w:i/>
          <w:sz w:val="24"/>
          <w:szCs w:val="24"/>
        </w:rPr>
        <w:t>The orchid snail as a pest of orchids in Hawaii</w:t>
      </w:r>
      <w:r w:rsidRPr="0029092A">
        <w:rPr>
          <w:rFonts w:ascii="Arial" w:hAnsi="Arial" w:cs="Arial"/>
          <w:sz w:val="24"/>
          <w:szCs w:val="24"/>
        </w:rPr>
        <w:t xml:space="preserve"> (Research Report No. MP-1). University of Hawaii at Manoa, Honolulu, Hawaii: College of Tropical Agriculture and Human Resources. </w:t>
      </w:r>
    </w:p>
    <w:p w14:paraId="3A66F83C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Horsák, M., Dvořák, L., &amp; Juřičková, L. (2004). Greenhouse gastropods of the Czech Republic: Current stage of research. </w:t>
      </w:r>
      <w:r w:rsidRPr="0029092A">
        <w:rPr>
          <w:rFonts w:ascii="Arial" w:hAnsi="Arial" w:cs="Arial"/>
          <w:i/>
          <w:sz w:val="24"/>
          <w:szCs w:val="24"/>
        </w:rPr>
        <w:t>Malakológiai Tájékoztató</w:t>
      </w:r>
      <w:r w:rsidRPr="0029092A">
        <w:rPr>
          <w:rFonts w:ascii="Arial" w:hAnsi="Arial" w:cs="Arial"/>
          <w:sz w:val="24"/>
          <w:szCs w:val="24"/>
        </w:rPr>
        <w:t xml:space="preserve">, 22, 141-147. </w:t>
      </w:r>
    </w:p>
    <w:p w14:paraId="1B4DE54C" w14:textId="4D46AE70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>Hussein, H. I.</w:t>
      </w:r>
      <w:r w:rsidR="0040556D" w:rsidRPr="0029092A">
        <w:rPr>
          <w:rFonts w:ascii="Arial" w:hAnsi="Arial" w:cs="Arial"/>
          <w:sz w:val="24"/>
          <w:szCs w:val="24"/>
        </w:rPr>
        <w:t xml:space="preserve"> et al.,</w:t>
      </w:r>
      <w:r w:rsidRPr="0029092A">
        <w:rPr>
          <w:rFonts w:ascii="Arial" w:hAnsi="Arial" w:cs="Arial"/>
          <w:sz w:val="24"/>
          <w:szCs w:val="24"/>
        </w:rPr>
        <w:t xml:space="preserve"> (1994). Uscharin, the most potent molluscicidal compound tested against land snails. </w:t>
      </w:r>
      <w:r w:rsidRPr="0029092A">
        <w:rPr>
          <w:rFonts w:ascii="Arial" w:hAnsi="Arial" w:cs="Arial"/>
          <w:i/>
          <w:sz w:val="24"/>
          <w:szCs w:val="24"/>
        </w:rPr>
        <w:t>Journal of Chemical Ecology</w:t>
      </w:r>
      <w:r w:rsidRPr="0029092A">
        <w:rPr>
          <w:rFonts w:ascii="Arial" w:hAnsi="Arial" w:cs="Arial"/>
          <w:sz w:val="24"/>
          <w:szCs w:val="24"/>
        </w:rPr>
        <w:t xml:space="preserve">, 20, 135-140. </w:t>
      </w:r>
    </w:p>
    <w:p w14:paraId="166263BD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Idris, A. B., &amp; Abdullah, M. (1997). The phorid fly, </w:t>
      </w:r>
      <w:r w:rsidRPr="0029092A">
        <w:rPr>
          <w:rFonts w:ascii="Arial" w:hAnsi="Arial" w:cs="Arial"/>
          <w:i/>
          <w:sz w:val="24"/>
          <w:szCs w:val="24"/>
        </w:rPr>
        <w:t>Megaselia scalaris</w:t>
      </w:r>
      <w:r w:rsidRPr="0029092A">
        <w:rPr>
          <w:rFonts w:ascii="Arial" w:hAnsi="Arial" w:cs="Arial"/>
          <w:sz w:val="24"/>
          <w:szCs w:val="24"/>
        </w:rPr>
        <w:t xml:space="preserve"> (Loew), as a candidate for managing molluscicide-resistant round snail, </w:t>
      </w:r>
      <w:r w:rsidRPr="0029092A">
        <w:rPr>
          <w:rFonts w:ascii="Arial" w:hAnsi="Arial" w:cs="Arial"/>
          <w:i/>
          <w:sz w:val="24"/>
          <w:szCs w:val="24"/>
        </w:rPr>
        <w:t>Bradybaena similaris</w:t>
      </w:r>
      <w:r w:rsidRPr="0029092A">
        <w:rPr>
          <w:rFonts w:ascii="Arial" w:hAnsi="Arial" w:cs="Arial"/>
          <w:sz w:val="24"/>
          <w:szCs w:val="24"/>
        </w:rPr>
        <w:t xml:space="preserve"> (Ferussas). </w:t>
      </w:r>
      <w:r w:rsidRPr="0029092A">
        <w:rPr>
          <w:rFonts w:ascii="Arial" w:hAnsi="Arial" w:cs="Arial"/>
          <w:i/>
          <w:iCs/>
          <w:sz w:val="24"/>
          <w:szCs w:val="24"/>
        </w:rPr>
        <w:t>Resistant Pest Management</w:t>
      </w:r>
      <w:r w:rsidRPr="0029092A">
        <w:rPr>
          <w:rFonts w:ascii="Arial" w:hAnsi="Arial" w:cs="Arial"/>
          <w:sz w:val="24"/>
          <w:szCs w:val="24"/>
        </w:rPr>
        <w:t>, </w:t>
      </w:r>
      <w:r w:rsidRPr="0029092A">
        <w:rPr>
          <w:rFonts w:ascii="Arial" w:hAnsi="Arial" w:cs="Arial"/>
          <w:iCs/>
          <w:sz w:val="24"/>
          <w:szCs w:val="24"/>
        </w:rPr>
        <w:t>9</w:t>
      </w:r>
      <w:r w:rsidRPr="0029092A">
        <w:rPr>
          <w:rFonts w:ascii="Arial" w:hAnsi="Arial" w:cs="Arial"/>
          <w:sz w:val="24"/>
          <w:szCs w:val="24"/>
        </w:rPr>
        <w:t xml:space="preserve">, 28-29. </w:t>
      </w:r>
    </w:p>
    <w:p w14:paraId="5798F5F1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Ingram, J.W. (1931). Soil animals attacking sugar cane. </w:t>
      </w:r>
      <w:r w:rsidRPr="0029092A">
        <w:rPr>
          <w:rFonts w:ascii="Arial" w:hAnsi="Arial" w:cs="Arial"/>
          <w:i/>
          <w:sz w:val="24"/>
          <w:szCs w:val="24"/>
        </w:rPr>
        <w:t>Journal of Economic Entomology</w:t>
      </w:r>
      <w:r w:rsidRPr="0029092A">
        <w:rPr>
          <w:rFonts w:ascii="Arial" w:hAnsi="Arial" w:cs="Arial"/>
          <w:sz w:val="24"/>
          <w:szCs w:val="24"/>
        </w:rPr>
        <w:t xml:space="preserve">, 24, 866-869. </w:t>
      </w:r>
    </w:p>
    <w:p w14:paraId="222005CE" w14:textId="53047EB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Jeong, K. </w:t>
      </w:r>
      <w:r w:rsidR="0040556D" w:rsidRPr="0029092A">
        <w:rPr>
          <w:rFonts w:ascii="Arial" w:hAnsi="Arial" w:cs="Arial"/>
          <w:sz w:val="24"/>
          <w:szCs w:val="24"/>
        </w:rPr>
        <w:t>J. et al.,</w:t>
      </w:r>
      <w:r w:rsidRPr="0029092A">
        <w:rPr>
          <w:rFonts w:ascii="Arial" w:hAnsi="Arial" w:cs="Arial"/>
          <w:sz w:val="24"/>
          <w:szCs w:val="24"/>
        </w:rPr>
        <w:t xml:space="preserve"> (2012). Effective control of slug damage through tobacco extract and caffeine solution in combination with alcohol. </w:t>
      </w:r>
      <w:r w:rsidRPr="0029092A">
        <w:rPr>
          <w:rFonts w:ascii="Arial" w:hAnsi="Arial" w:cs="Arial"/>
          <w:i/>
          <w:sz w:val="24"/>
          <w:szCs w:val="24"/>
        </w:rPr>
        <w:t>Horticulture, Environment, and Biotechnology</w:t>
      </w:r>
      <w:r w:rsidRPr="0029092A">
        <w:rPr>
          <w:rFonts w:ascii="Arial" w:hAnsi="Arial" w:cs="Arial"/>
          <w:sz w:val="24"/>
          <w:szCs w:val="24"/>
        </w:rPr>
        <w:t xml:space="preserve">, 53, 123-128. doi:10.1007/s13580-012-0100-9 </w:t>
      </w:r>
    </w:p>
    <w:p w14:paraId="418B6EDA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29092A">
        <w:rPr>
          <w:rFonts w:ascii="Arial" w:hAnsi="Arial" w:cs="Arial"/>
          <w:color w:val="000000" w:themeColor="text1"/>
          <w:sz w:val="24"/>
          <w:szCs w:val="24"/>
        </w:rPr>
        <w:t xml:space="preserve">Kaya, H.K., &amp; Mitani, D.R. (1999). </w:t>
      </w:r>
      <w:r w:rsidRPr="0029092A">
        <w:rPr>
          <w:rFonts w:ascii="Arial" w:hAnsi="Arial" w:cs="Arial"/>
          <w:i/>
          <w:color w:val="000000" w:themeColor="text1"/>
          <w:sz w:val="24"/>
          <w:szCs w:val="24"/>
        </w:rPr>
        <w:t>Molluscicidal nematodes for the biological control of pest slugs</w:t>
      </w:r>
      <w:r w:rsidRPr="0029092A">
        <w:rPr>
          <w:rFonts w:ascii="Arial" w:hAnsi="Arial" w:cs="Arial"/>
          <w:color w:val="000000" w:themeColor="text1"/>
          <w:sz w:val="24"/>
          <w:szCs w:val="24"/>
        </w:rPr>
        <w:t xml:space="preserve"> (Slosson Report No. 2000-2001, 1-4). </w:t>
      </w:r>
    </w:p>
    <w:p w14:paraId="1D2871D2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>Keiser, A., Häberli, M., &amp; Stamp, P. (2012). Quality deficiencies on potato (</w:t>
      </w:r>
      <w:r w:rsidRPr="0029092A">
        <w:rPr>
          <w:rFonts w:ascii="Arial" w:hAnsi="Arial" w:cs="Arial"/>
          <w:i/>
          <w:sz w:val="24"/>
          <w:szCs w:val="24"/>
        </w:rPr>
        <w:t>Solanum tuberosum</w:t>
      </w:r>
      <w:r w:rsidRPr="0029092A">
        <w:rPr>
          <w:rFonts w:ascii="Arial" w:hAnsi="Arial" w:cs="Arial"/>
          <w:sz w:val="24"/>
          <w:szCs w:val="24"/>
        </w:rPr>
        <w:t xml:space="preserve"> L.) tubers caused by </w:t>
      </w:r>
      <w:r w:rsidRPr="0029092A">
        <w:rPr>
          <w:rFonts w:ascii="Arial" w:hAnsi="Arial" w:cs="Arial"/>
          <w:i/>
          <w:sz w:val="24"/>
          <w:szCs w:val="24"/>
        </w:rPr>
        <w:t>Rhizoctonia solani</w:t>
      </w:r>
      <w:r w:rsidRPr="0029092A">
        <w:rPr>
          <w:rFonts w:ascii="Arial" w:hAnsi="Arial" w:cs="Arial"/>
          <w:sz w:val="24"/>
          <w:szCs w:val="24"/>
        </w:rPr>
        <w:t>, wireworms (</w:t>
      </w:r>
      <w:r w:rsidRPr="0029092A">
        <w:rPr>
          <w:rFonts w:ascii="Arial" w:hAnsi="Arial" w:cs="Arial"/>
          <w:i/>
          <w:sz w:val="24"/>
          <w:szCs w:val="24"/>
        </w:rPr>
        <w:t>Agriotes spp</w:t>
      </w:r>
      <w:r w:rsidRPr="0029092A">
        <w:rPr>
          <w:rFonts w:ascii="Arial" w:hAnsi="Arial" w:cs="Arial"/>
          <w:sz w:val="24"/>
          <w:szCs w:val="24"/>
        </w:rPr>
        <w:t>.) and slugs (</w:t>
      </w:r>
      <w:r w:rsidRPr="0029092A">
        <w:rPr>
          <w:rFonts w:ascii="Arial" w:hAnsi="Arial" w:cs="Arial"/>
          <w:i/>
          <w:sz w:val="24"/>
          <w:szCs w:val="24"/>
        </w:rPr>
        <w:t>Deroceras reticulatum, Arion hortensis</w:t>
      </w:r>
      <w:r w:rsidRPr="0029092A">
        <w:rPr>
          <w:rFonts w:ascii="Arial" w:hAnsi="Arial" w:cs="Arial"/>
          <w:sz w:val="24"/>
          <w:szCs w:val="24"/>
        </w:rPr>
        <w:t xml:space="preserve">) in different farming systems. </w:t>
      </w:r>
      <w:r w:rsidRPr="0029092A">
        <w:rPr>
          <w:rFonts w:ascii="Arial" w:hAnsi="Arial" w:cs="Arial"/>
          <w:i/>
          <w:sz w:val="24"/>
          <w:szCs w:val="24"/>
        </w:rPr>
        <w:t>Field Crops Research</w:t>
      </w:r>
      <w:r w:rsidRPr="0029092A">
        <w:rPr>
          <w:rFonts w:ascii="Arial" w:hAnsi="Arial" w:cs="Arial"/>
          <w:sz w:val="24"/>
          <w:szCs w:val="24"/>
        </w:rPr>
        <w:t xml:space="preserve">, 128, 147-155. doi:10.1016/j.fcr.2012.01.004 </w:t>
      </w:r>
    </w:p>
    <w:p w14:paraId="33A349D9" w14:textId="14040CC1" w:rsidR="00453AC2" w:rsidRPr="0029092A" w:rsidRDefault="0040556D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>Kim, J. R. et al.,</w:t>
      </w:r>
      <w:r w:rsidR="00453AC2" w:rsidRPr="0029092A">
        <w:rPr>
          <w:rFonts w:ascii="Arial" w:hAnsi="Arial" w:cs="Arial"/>
          <w:sz w:val="24"/>
          <w:szCs w:val="24"/>
        </w:rPr>
        <w:t xml:space="preserve"> (2014). Diverse gastropod hosts of </w:t>
      </w:r>
      <w:r w:rsidR="00453AC2" w:rsidRPr="0029092A">
        <w:rPr>
          <w:rFonts w:ascii="Arial" w:hAnsi="Arial" w:cs="Arial"/>
          <w:i/>
          <w:sz w:val="24"/>
          <w:szCs w:val="24"/>
        </w:rPr>
        <w:t>Angiostrongylus cantonensis</w:t>
      </w:r>
      <w:r w:rsidR="00453AC2" w:rsidRPr="0029092A">
        <w:rPr>
          <w:rFonts w:ascii="Arial" w:hAnsi="Arial" w:cs="Arial"/>
          <w:sz w:val="24"/>
          <w:szCs w:val="24"/>
        </w:rPr>
        <w:t xml:space="preserve">, the rat lungworm, globally and with a focus on the Hawaiian Islands. </w:t>
      </w:r>
      <w:r w:rsidR="00453AC2" w:rsidRPr="0029092A">
        <w:rPr>
          <w:rFonts w:ascii="Arial" w:hAnsi="Arial" w:cs="Arial"/>
          <w:i/>
          <w:sz w:val="24"/>
          <w:szCs w:val="24"/>
        </w:rPr>
        <w:t>PLoS One,</w:t>
      </w:r>
      <w:r w:rsidR="00453AC2" w:rsidRPr="0029092A">
        <w:rPr>
          <w:rFonts w:ascii="Arial" w:hAnsi="Arial" w:cs="Arial"/>
          <w:sz w:val="24"/>
          <w:szCs w:val="24"/>
        </w:rPr>
        <w:t xml:space="preserve"> 9(5), e94969. doi:10.1371/journal.pone.0094969 </w:t>
      </w:r>
    </w:p>
    <w:p w14:paraId="1A54EB64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>Koch, R., Jäckel, B., &amp; Plate, H. P. (2000). Controlling pest slugs: New methods and the verification of their effects. </w:t>
      </w:r>
      <w:r w:rsidRPr="0029092A">
        <w:rPr>
          <w:rFonts w:ascii="Arial" w:hAnsi="Arial" w:cs="Arial"/>
          <w:i/>
          <w:iCs/>
          <w:sz w:val="24"/>
          <w:szCs w:val="24"/>
        </w:rPr>
        <w:t>Gesunde Pflanzen</w:t>
      </w:r>
      <w:r w:rsidRPr="0029092A">
        <w:rPr>
          <w:rFonts w:ascii="Arial" w:hAnsi="Arial" w:cs="Arial"/>
          <w:sz w:val="24"/>
          <w:szCs w:val="24"/>
        </w:rPr>
        <w:t>, </w:t>
      </w:r>
      <w:r w:rsidRPr="0029092A">
        <w:rPr>
          <w:rFonts w:ascii="Arial" w:hAnsi="Arial" w:cs="Arial"/>
          <w:iCs/>
          <w:sz w:val="24"/>
          <w:szCs w:val="24"/>
        </w:rPr>
        <w:t>52</w:t>
      </w:r>
      <w:r w:rsidRPr="0029092A">
        <w:rPr>
          <w:rFonts w:ascii="Arial" w:hAnsi="Arial" w:cs="Arial"/>
          <w:sz w:val="24"/>
          <w:szCs w:val="24"/>
        </w:rPr>
        <w:t xml:space="preserve">, 1-10. </w:t>
      </w:r>
    </w:p>
    <w:p w14:paraId="46D721D6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Kozłowski, J. (2012). The significance of alien and invasive slug species for plant communities in agrocenoses. </w:t>
      </w:r>
      <w:r w:rsidRPr="0029092A">
        <w:rPr>
          <w:rFonts w:ascii="Arial" w:hAnsi="Arial" w:cs="Arial"/>
          <w:i/>
          <w:sz w:val="24"/>
          <w:szCs w:val="24"/>
        </w:rPr>
        <w:t>Journal of Plant Protection Research</w:t>
      </w:r>
      <w:r w:rsidRPr="0029092A">
        <w:rPr>
          <w:rFonts w:ascii="Arial" w:hAnsi="Arial" w:cs="Arial"/>
          <w:sz w:val="24"/>
          <w:szCs w:val="24"/>
        </w:rPr>
        <w:t xml:space="preserve">, 52, 67-76. </w:t>
      </w:r>
    </w:p>
    <w:p w14:paraId="4639E5A9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Kralka, R.A., &amp; Samuel, W.M. (1984). Experimental life cycle of </w:t>
      </w:r>
      <w:r w:rsidRPr="0029092A">
        <w:rPr>
          <w:rFonts w:ascii="Arial" w:hAnsi="Arial" w:cs="Arial"/>
          <w:i/>
          <w:sz w:val="24"/>
          <w:szCs w:val="24"/>
        </w:rPr>
        <w:t>Protostrongylus boughtoni</w:t>
      </w:r>
      <w:r w:rsidRPr="0029092A">
        <w:rPr>
          <w:rFonts w:ascii="Arial" w:hAnsi="Arial" w:cs="Arial"/>
          <w:sz w:val="24"/>
          <w:szCs w:val="24"/>
        </w:rPr>
        <w:t xml:space="preserve"> (Nematoda: Metastrongyloidea), a lung worm of snowshoe hares, </w:t>
      </w:r>
      <w:r w:rsidRPr="0029092A">
        <w:rPr>
          <w:rFonts w:ascii="Arial" w:hAnsi="Arial" w:cs="Arial"/>
          <w:i/>
          <w:sz w:val="24"/>
          <w:szCs w:val="24"/>
        </w:rPr>
        <w:t>Lepus americanus</w:t>
      </w:r>
      <w:r w:rsidRPr="0029092A">
        <w:rPr>
          <w:rFonts w:ascii="Arial" w:hAnsi="Arial" w:cs="Arial"/>
          <w:sz w:val="24"/>
          <w:szCs w:val="24"/>
        </w:rPr>
        <w:t xml:space="preserve">. </w:t>
      </w:r>
      <w:r w:rsidRPr="0029092A">
        <w:rPr>
          <w:rFonts w:ascii="Arial" w:hAnsi="Arial" w:cs="Arial"/>
          <w:i/>
          <w:sz w:val="24"/>
          <w:szCs w:val="24"/>
        </w:rPr>
        <w:t>Canadian Journal of Zoology</w:t>
      </w:r>
      <w:r w:rsidRPr="0029092A">
        <w:rPr>
          <w:rFonts w:ascii="Arial" w:hAnsi="Arial" w:cs="Arial"/>
          <w:sz w:val="24"/>
          <w:szCs w:val="24"/>
        </w:rPr>
        <w:t xml:space="preserve">, 62, 473-479. </w:t>
      </w:r>
    </w:p>
    <w:p w14:paraId="362C52D8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Lahmar, S., Cabaret, J., &amp; Cheniti, T. (1990). Land snails and periods at high risk for protostrongylid infection on a sheep-grazed pasture of northeast Tunisia. </w:t>
      </w:r>
      <w:r w:rsidRPr="0029092A">
        <w:rPr>
          <w:rFonts w:ascii="Arial" w:hAnsi="Arial" w:cs="Arial"/>
          <w:i/>
          <w:sz w:val="24"/>
          <w:szCs w:val="24"/>
        </w:rPr>
        <w:t>Veterinary Parasitology</w:t>
      </w:r>
      <w:r w:rsidRPr="0029092A">
        <w:rPr>
          <w:rFonts w:ascii="Arial" w:hAnsi="Arial" w:cs="Arial"/>
          <w:sz w:val="24"/>
          <w:szCs w:val="24"/>
        </w:rPr>
        <w:t xml:space="preserve">, 36, 105-115. </w:t>
      </w:r>
    </w:p>
    <w:p w14:paraId="5D730920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lastRenderedPageBreak/>
        <w:t>Lange Jr, W. H., &amp; Macleod, G. F. (1941). Metaldehyde and calcium arsenate in slug and snail baits. </w:t>
      </w:r>
      <w:r w:rsidRPr="0029092A">
        <w:rPr>
          <w:rFonts w:ascii="Arial" w:hAnsi="Arial" w:cs="Arial"/>
          <w:i/>
          <w:iCs/>
          <w:sz w:val="24"/>
          <w:szCs w:val="24"/>
        </w:rPr>
        <w:t>Journal of Economic Entomology</w:t>
      </w:r>
      <w:r w:rsidRPr="0029092A">
        <w:rPr>
          <w:rFonts w:ascii="Arial" w:hAnsi="Arial" w:cs="Arial"/>
          <w:sz w:val="24"/>
          <w:szCs w:val="24"/>
        </w:rPr>
        <w:t>, </w:t>
      </w:r>
      <w:r w:rsidRPr="0029092A">
        <w:rPr>
          <w:rFonts w:ascii="Arial" w:hAnsi="Arial" w:cs="Arial"/>
          <w:iCs/>
          <w:sz w:val="24"/>
          <w:szCs w:val="24"/>
        </w:rPr>
        <w:t>34</w:t>
      </w:r>
      <w:r w:rsidRPr="0029092A">
        <w:rPr>
          <w:rFonts w:ascii="Arial" w:hAnsi="Arial" w:cs="Arial"/>
          <w:sz w:val="24"/>
          <w:szCs w:val="24"/>
        </w:rPr>
        <w:t xml:space="preserve">, 321-322. </w:t>
      </w:r>
    </w:p>
    <w:p w14:paraId="2131F69B" w14:textId="4099C576" w:rsidR="00453AC2" w:rsidRPr="0029092A" w:rsidRDefault="0040556D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Lima, W. D. S. et al., </w:t>
      </w:r>
      <w:r w:rsidR="00453AC2" w:rsidRPr="0029092A">
        <w:rPr>
          <w:rFonts w:ascii="Arial" w:hAnsi="Arial" w:cs="Arial"/>
          <w:sz w:val="24"/>
          <w:szCs w:val="24"/>
        </w:rPr>
        <w:t xml:space="preserve">(2009). Occurrence of </w:t>
      </w:r>
      <w:r w:rsidR="00453AC2" w:rsidRPr="0029092A">
        <w:rPr>
          <w:rFonts w:ascii="Arial" w:hAnsi="Arial" w:cs="Arial"/>
          <w:i/>
          <w:sz w:val="24"/>
          <w:szCs w:val="24"/>
        </w:rPr>
        <w:t>Fasciola hepatica</w:t>
      </w:r>
      <w:r w:rsidR="00453AC2" w:rsidRPr="0029092A">
        <w:rPr>
          <w:rFonts w:ascii="Arial" w:hAnsi="Arial" w:cs="Arial"/>
          <w:sz w:val="24"/>
          <w:szCs w:val="24"/>
        </w:rPr>
        <w:t xml:space="preserve"> (Linnaeus, 1758) infection in Brazilian cattle of Minas Gerais, Brazil. </w:t>
      </w:r>
      <w:r w:rsidR="00453AC2" w:rsidRPr="0029092A">
        <w:rPr>
          <w:rFonts w:ascii="Arial" w:hAnsi="Arial" w:cs="Arial"/>
          <w:i/>
          <w:sz w:val="24"/>
          <w:szCs w:val="24"/>
        </w:rPr>
        <w:t>Revista Brasileira de Parasitologia Veterinária</w:t>
      </w:r>
      <w:r w:rsidR="00453AC2" w:rsidRPr="0029092A">
        <w:rPr>
          <w:rFonts w:ascii="Arial" w:hAnsi="Arial" w:cs="Arial"/>
          <w:sz w:val="24"/>
          <w:szCs w:val="24"/>
        </w:rPr>
        <w:t xml:space="preserve">, 18, 27-30. doi:10.4322/rbpv.01802006 </w:t>
      </w:r>
    </w:p>
    <w:p w14:paraId="14CE53F4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>López, L. P., Romero, J., &amp; Velásquez, L. E. (2008). Paramphistomidae isolation from dairy cows and its intermediate host (</w:t>
      </w:r>
      <w:r w:rsidRPr="0029092A">
        <w:rPr>
          <w:rFonts w:ascii="Arial" w:hAnsi="Arial" w:cs="Arial"/>
          <w:i/>
          <w:sz w:val="24"/>
          <w:szCs w:val="24"/>
        </w:rPr>
        <w:t>Lymnaea truncatula</w:t>
      </w:r>
      <w:r w:rsidRPr="0029092A">
        <w:rPr>
          <w:rFonts w:ascii="Arial" w:hAnsi="Arial" w:cs="Arial"/>
          <w:sz w:val="24"/>
          <w:szCs w:val="24"/>
        </w:rPr>
        <w:t xml:space="preserve"> and </w:t>
      </w:r>
      <w:r w:rsidRPr="0029092A">
        <w:rPr>
          <w:rFonts w:ascii="Arial" w:hAnsi="Arial" w:cs="Arial"/>
          <w:i/>
          <w:sz w:val="24"/>
          <w:szCs w:val="24"/>
        </w:rPr>
        <w:t>Lymnaea columella</w:t>
      </w:r>
      <w:r w:rsidRPr="0029092A">
        <w:rPr>
          <w:rFonts w:ascii="Arial" w:hAnsi="Arial" w:cs="Arial"/>
          <w:sz w:val="24"/>
          <w:szCs w:val="24"/>
        </w:rPr>
        <w:t>) in a dairy farm in western Colombian high tropical region. </w:t>
      </w:r>
      <w:r w:rsidRPr="0029092A">
        <w:rPr>
          <w:rFonts w:ascii="Arial" w:hAnsi="Arial" w:cs="Arial"/>
          <w:i/>
          <w:iCs/>
          <w:sz w:val="24"/>
          <w:szCs w:val="24"/>
        </w:rPr>
        <w:t>Revista Colombiana de Ciencias Pecuarias</w:t>
      </w:r>
      <w:r w:rsidRPr="0029092A">
        <w:rPr>
          <w:rFonts w:ascii="Arial" w:hAnsi="Arial" w:cs="Arial"/>
          <w:sz w:val="24"/>
          <w:szCs w:val="24"/>
        </w:rPr>
        <w:t>, </w:t>
      </w:r>
      <w:r w:rsidRPr="0029092A">
        <w:rPr>
          <w:rFonts w:ascii="Arial" w:hAnsi="Arial" w:cs="Arial"/>
          <w:iCs/>
          <w:sz w:val="24"/>
          <w:szCs w:val="24"/>
        </w:rPr>
        <w:t>21</w:t>
      </w:r>
      <w:r w:rsidRPr="0029092A">
        <w:rPr>
          <w:rFonts w:ascii="Arial" w:hAnsi="Arial" w:cs="Arial"/>
          <w:sz w:val="24"/>
          <w:szCs w:val="24"/>
        </w:rPr>
        <w:t xml:space="preserve">, 9-18. </w:t>
      </w:r>
    </w:p>
    <w:p w14:paraId="4A778198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Lovett, A.L., &amp; Black, A.B. (1920). The gray garden slug: with notes on allied forms. </w:t>
      </w:r>
      <w:r w:rsidRPr="0029092A">
        <w:rPr>
          <w:rFonts w:ascii="Arial" w:hAnsi="Arial" w:cs="Arial"/>
          <w:i/>
          <w:sz w:val="24"/>
          <w:szCs w:val="24"/>
        </w:rPr>
        <w:t>Station Bulletin</w:t>
      </w:r>
      <w:r w:rsidRPr="0029092A">
        <w:rPr>
          <w:rFonts w:ascii="Arial" w:hAnsi="Arial" w:cs="Arial"/>
          <w:sz w:val="24"/>
          <w:szCs w:val="24"/>
        </w:rPr>
        <w:t xml:space="preserve">, 170, 1-43. </w:t>
      </w:r>
    </w:p>
    <w:p w14:paraId="65B388C5" w14:textId="4A3CDCFD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>Maat</w:t>
      </w:r>
      <w:r w:rsidRPr="0029092A">
        <w:rPr>
          <w:rFonts w:ascii="Cambria Math" w:hAnsi="Cambria Math" w:cs="Cambria Math"/>
          <w:sz w:val="24"/>
          <w:szCs w:val="24"/>
        </w:rPr>
        <w:t>‐</w:t>
      </w:r>
      <w:r w:rsidR="0040556D" w:rsidRPr="0029092A">
        <w:rPr>
          <w:rFonts w:ascii="Arial" w:hAnsi="Arial" w:cs="Arial"/>
          <w:sz w:val="24"/>
          <w:szCs w:val="24"/>
        </w:rPr>
        <w:t>Bleeker, F. et al.,</w:t>
      </w:r>
      <w:r w:rsidRPr="0029092A">
        <w:rPr>
          <w:rFonts w:ascii="Arial" w:hAnsi="Arial" w:cs="Arial"/>
          <w:sz w:val="24"/>
          <w:szCs w:val="24"/>
        </w:rPr>
        <w:t xml:space="preserve"> (1995). Vineyard snail allergy possibly induced by sensitization to house</w:t>
      </w:r>
      <w:r w:rsidRPr="0029092A">
        <w:rPr>
          <w:rFonts w:ascii="Cambria Math" w:hAnsi="Cambria Math" w:cs="Cambria Math"/>
          <w:sz w:val="24"/>
          <w:szCs w:val="24"/>
        </w:rPr>
        <w:t>‐</w:t>
      </w:r>
      <w:r w:rsidRPr="0029092A">
        <w:rPr>
          <w:rFonts w:ascii="Arial" w:hAnsi="Arial" w:cs="Arial"/>
          <w:sz w:val="24"/>
          <w:szCs w:val="24"/>
        </w:rPr>
        <w:t>dust mite (</w:t>
      </w:r>
      <w:r w:rsidRPr="0029092A">
        <w:rPr>
          <w:rFonts w:ascii="Arial" w:hAnsi="Arial" w:cs="Arial"/>
          <w:i/>
          <w:sz w:val="24"/>
          <w:szCs w:val="24"/>
        </w:rPr>
        <w:t>Dermatophagoides pteronyssinus</w:t>
      </w:r>
      <w:r w:rsidRPr="0029092A">
        <w:rPr>
          <w:rFonts w:ascii="Arial" w:hAnsi="Arial" w:cs="Arial"/>
          <w:sz w:val="24"/>
          <w:szCs w:val="24"/>
        </w:rPr>
        <w:t xml:space="preserve">). </w:t>
      </w:r>
      <w:r w:rsidRPr="0029092A">
        <w:rPr>
          <w:rFonts w:ascii="Arial" w:hAnsi="Arial" w:cs="Arial"/>
          <w:i/>
          <w:sz w:val="24"/>
          <w:szCs w:val="24"/>
        </w:rPr>
        <w:t>Allergy</w:t>
      </w:r>
      <w:r w:rsidRPr="0029092A">
        <w:rPr>
          <w:rFonts w:ascii="Arial" w:hAnsi="Arial" w:cs="Arial"/>
          <w:sz w:val="24"/>
          <w:szCs w:val="24"/>
        </w:rPr>
        <w:t xml:space="preserve">, 50, 438-440. </w:t>
      </w:r>
    </w:p>
    <w:p w14:paraId="3392E4A1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Madsen, H., &amp; Frandsen, F. (1989). The spread of freshwater snails including those of medical and veterinary importance. </w:t>
      </w:r>
      <w:r w:rsidRPr="0029092A">
        <w:rPr>
          <w:rFonts w:ascii="Arial" w:hAnsi="Arial" w:cs="Arial"/>
          <w:i/>
          <w:sz w:val="24"/>
          <w:szCs w:val="24"/>
        </w:rPr>
        <w:t>Acta Tropica</w:t>
      </w:r>
      <w:r w:rsidRPr="0029092A">
        <w:rPr>
          <w:rFonts w:ascii="Arial" w:hAnsi="Arial" w:cs="Arial"/>
          <w:sz w:val="24"/>
          <w:szCs w:val="24"/>
        </w:rPr>
        <w:t xml:space="preserve">. 46, 139-146. </w:t>
      </w:r>
    </w:p>
    <w:p w14:paraId="2559C005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Moran, S., Gotlib, Y., &amp; Yaakov, B. (2004). Management of land snails in cut green ornamentals by copper hydroxide formulations. </w:t>
      </w:r>
      <w:r w:rsidRPr="0029092A">
        <w:rPr>
          <w:rFonts w:ascii="Arial" w:hAnsi="Arial" w:cs="Arial"/>
          <w:i/>
          <w:sz w:val="24"/>
          <w:szCs w:val="24"/>
        </w:rPr>
        <w:t>Crop Protection</w:t>
      </w:r>
      <w:r w:rsidRPr="0029092A">
        <w:rPr>
          <w:rFonts w:ascii="Arial" w:hAnsi="Arial" w:cs="Arial"/>
          <w:sz w:val="24"/>
          <w:szCs w:val="24"/>
        </w:rPr>
        <w:t xml:space="preserve">, 23, 647-650. doi:10.1016/j.cropro.2003.11.004 </w:t>
      </w:r>
    </w:p>
    <w:p w14:paraId="7F2836E3" w14:textId="1497DB48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Morassutti, A. </w:t>
      </w:r>
      <w:r w:rsidR="0040556D" w:rsidRPr="0029092A">
        <w:rPr>
          <w:rFonts w:ascii="Arial" w:hAnsi="Arial" w:cs="Arial"/>
          <w:sz w:val="24"/>
          <w:szCs w:val="24"/>
        </w:rPr>
        <w:t>L. et al.,</w:t>
      </w:r>
      <w:r w:rsidRPr="0029092A">
        <w:rPr>
          <w:rFonts w:ascii="Arial" w:hAnsi="Arial" w:cs="Arial"/>
          <w:sz w:val="24"/>
          <w:szCs w:val="24"/>
        </w:rPr>
        <w:t xml:space="preserve"> (2014). Eosinophilic meningitis caused by </w:t>
      </w:r>
      <w:r w:rsidRPr="0029092A">
        <w:rPr>
          <w:rFonts w:ascii="Arial" w:hAnsi="Arial" w:cs="Arial"/>
          <w:i/>
          <w:sz w:val="24"/>
          <w:szCs w:val="24"/>
        </w:rPr>
        <w:t>Angiostrongylus cantonensis</w:t>
      </w:r>
      <w:r w:rsidRPr="0029092A">
        <w:rPr>
          <w:rFonts w:ascii="Arial" w:hAnsi="Arial" w:cs="Arial"/>
          <w:sz w:val="24"/>
          <w:szCs w:val="24"/>
        </w:rPr>
        <w:t>: An emergent disease in Brazil. </w:t>
      </w:r>
      <w:r w:rsidRPr="0029092A">
        <w:rPr>
          <w:rFonts w:ascii="Arial" w:hAnsi="Arial" w:cs="Arial"/>
          <w:i/>
          <w:iCs/>
          <w:sz w:val="24"/>
          <w:szCs w:val="24"/>
        </w:rPr>
        <w:t>Memórias do Instituto Oswaldo Cruz</w:t>
      </w:r>
      <w:r w:rsidRPr="0029092A">
        <w:rPr>
          <w:rFonts w:ascii="Arial" w:hAnsi="Arial" w:cs="Arial"/>
          <w:sz w:val="24"/>
          <w:szCs w:val="24"/>
        </w:rPr>
        <w:t>, </w:t>
      </w:r>
      <w:r w:rsidRPr="0029092A">
        <w:rPr>
          <w:rFonts w:ascii="Arial" w:hAnsi="Arial" w:cs="Arial"/>
          <w:iCs/>
          <w:sz w:val="24"/>
          <w:szCs w:val="24"/>
        </w:rPr>
        <w:t>109</w:t>
      </w:r>
      <w:r w:rsidRPr="0029092A">
        <w:rPr>
          <w:rFonts w:ascii="Arial" w:hAnsi="Arial" w:cs="Arial"/>
          <w:sz w:val="24"/>
          <w:szCs w:val="24"/>
        </w:rPr>
        <w:t>, 399-407. doi:http://dx.doi.org/10.1590/0074-0276140023</w:t>
      </w:r>
    </w:p>
    <w:p w14:paraId="44CE8FB6" w14:textId="71535D79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>Moreira, V. L.</w:t>
      </w:r>
      <w:r w:rsidR="0040556D" w:rsidRPr="0029092A">
        <w:rPr>
          <w:rFonts w:ascii="Arial" w:hAnsi="Arial" w:cs="Arial"/>
          <w:sz w:val="24"/>
          <w:szCs w:val="24"/>
        </w:rPr>
        <w:t xml:space="preserve"> C. et al.,</w:t>
      </w:r>
      <w:r w:rsidRPr="0029092A">
        <w:rPr>
          <w:rFonts w:ascii="Arial" w:hAnsi="Arial" w:cs="Arial"/>
          <w:sz w:val="24"/>
          <w:szCs w:val="24"/>
        </w:rPr>
        <w:t xml:space="preserve"> (2013). Endemic angiostrongyliasis in the Brazilian Amazon: Natural parasitism of </w:t>
      </w:r>
      <w:r w:rsidRPr="0029092A">
        <w:rPr>
          <w:rFonts w:ascii="Arial" w:hAnsi="Arial" w:cs="Arial"/>
          <w:i/>
          <w:sz w:val="24"/>
          <w:szCs w:val="24"/>
        </w:rPr>
        <w:t>Angiostrongylus cantonensis</w:t>
      </w:r>
      <w:r w:rsidRPr="0029092A">
        <w:rPr>
          <w:rFonts w:ascii="Arial" w:hAnsi="Arial" w:cs="Arial"/>
          <w:sz w:val="24"/>
          <w:szCs w:val="24"/>
        </w:rPr>
        <w:t xml:space="preserve"> in </w:t>
      </w:r>
      <w:r w:rsidRPr="0029092A">
        <w:rPr>
          <w:rFonts w:ascii="Arial" w:hAnsi="Arial" w:cs="Arial"/>
          <w:i/>
          <w:sz w:val="24"/>
          <w:szCs w:val="24"/>
        </w:rPr>
        <w:t>Rattus rattus</w:t>
      </w:r>
      <w:r w:rsidRPr="0029092A">
        <w:rPr>
          <w:rFonts w:ascii="Arial" w:hAnsi="Arial" w:cs="Arial"/>
          <w:sz w:val="24"/>
          <w:szCs w:val="24"/>
        </w:rPr>
        <w:t xml:space="preserve"> and </w:t>
      </w:r>
      <w:r w:rsidRPr="0029092A">
        <w:rPr>
          <w:rFonts w:ascii="Arial" w:hAnsi="Arial" w:cs="Arial"/>
          <w:i/>
          <w:sz w:val="24"/>
          <w:szCs w:val="24"/>
        </w:rPr>
        <w:t>R. norvegicus</w:t>
      </w:r>
      <w:r w:rsidRPr="0029092A">
        <w:rPr>
          <w:rFonts w:ascii="Arial" w:hAnsi="Arial" w:cs="Arial"/>
          <w:sz w:val="24"/>
          <w:szCs w:val="24"/>
        </w:rPr>
        <w:t xml:space="preserve">, and sympatric giant African land snails, </w:t>
      </w:r>
      <w:r w:rsidRPr="0029092A">
        <w:rPr>
          <w:rFonts w:ascii="Arial" w:hAnsi="Arial" w:cs="Arial"/>
          <w:i/>
          <w:sz w:val="24"/>
          <w:szCs w:val="24"/>
        </w:rPr>
        <w:t>Achatina fulica</w:t>
      </w:r>
      <w:r w:rsidRPr="0029092A">
        <w:rPr>
          <w:rFonts w:ascii="Arial" w:hAnsi="Arial" w:cs="Arial"/>
          <w:sz w:val="24"/>
          <w:szCs w:val="24"/>
        </w:rPr>
        <w:t>. </w:t>
      </w:r>
      <w:r w:rsidRPr="0029092A">
        <w:rPr>
          <w:rFonts w:ascii="Arial" w:hAnsi="Arial" w:cs="Arial"/>
          <w:i/>
          <w:iCs/>
          <w:sz w:val="24"/>
          <w:szCs w:val="24"/>
        </w:rPr>
        <w:t>Acta Tropica</w:t>
      </w:r>
      <w:r w:rsidRPr="0029092A">
        <w:rPr>
          <w:rFonts w:ascii="Arial" w:hAnsi="Arial" w:cs="Arial"/>
          <w:sz w:val="24"/>
          <w:szCs w:val="24"/>
        </w:rPr>
        <w:t>, </w:t>
      </w:r>
      <w:r w:rsidRPr="0029092A">
        <w:rPr>
          <w:rFonts w:ascii="Arial" w:hAnsi="Arial" w:cs="Arial"/>
          <w:iCs/>
          <w:sz w:val="24"/>
          <w:szCs w:val="24"/>
        </w:rPr>
        <w:t>125</w:t>
      </w:r>
      <w:r w:rsidRPr="0029092A">
        <w:rPr>
          <w:rFonts w:ascii="Arial" w:hAnsi="Arial" w:cs="Arial"/>
          <w:sz w:val="24"/>
          <w:szCs w:val="24"/>
        </w:rPr>
        <w:t xml:space="preserve">, 90-97. doi: https://doi.org/10.1016/j.actatropica.2012.10.001 </w:t>
      </w:r>
    </w:p>
    <w:p w14:paraId="436C0CAA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Nash, M. A., &amp; Hoffmann, A. A. (2012). Effective invertebrate pest management in dryland cropping in southern Australia: The challenge of marginality. </w:t>
      </w:r>
      <w:r w:rsidRPr="0029092A">
        <w:rPr>
          <w:rFonts w:ascii="Arial" w:hAnsi="Arial" w:cs="Arial"/>
          <w:i/>
          <w:sz w:val="24"/>
          <w:szCs w:val="24"/>
        </w:rPr>
        <w:t>Crop Protection</w:t>
      </w:r>
      <w:r w:rsidRPr="0029092A">
        <w:rPr>
          <w:rFonts w:ascii="Arial" w:hAnsi="Arial" w:cs="Arial"/>
          <w:sz w:val="24"/>
          <w:szCs w:val="24"/>
        </w:rPr>
        <w:t xml:space="preserve">, 42, 289-304. doi:http://dx.doi.org/10.1016/j.cropro.2012.06.017 </w:t>
      </w:r>
    </w:p>
    <w:p w14:paraId="232E9D8B" w14:textId="093594C6" w:rsidR="00453AC2" w:rsidRPr="0029092A" w:rsidRDefault="0040556D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>Oliveira, A. P. et al.,</w:t>
      </w:r>
      <w:r w:rsidR="00453AC2" w:rsidRPr="0029092A">
        <w:rPr>
          <w:rFonts w:ascii="Arial" w:hAnsi="Arial" w:cs="Arial"/>
          <w:sz w:val="24"/>
          <w:szCs w:val="24"/>
        </w:rPr>
        <w:t xml:space="preserve"> (2015). </w:t>
      </w:r>
      <w:r w:rsidR="00453AC2" w:rsidRPr="0029092A">
        <w:rPr>
          <w:rFonts w:ascii="Arial" w:hAnsi="Arial" w:cs="Arial"/>
          <w:i/>
          <w:sz w:val="24"/>
          <w:szCs w:val="24"/>
        </w:rPr>
        <w:t>Angiostrongylus cantonensis</w:t>
      </w:r>
      <w:r w:rsidR="00453AC2" w:rsidRPr="0029092A">
        <w:rPr>
          <w:rFonts w:ascii="Arial" w:hAnsi="Arial" w:cs="Arial"/>
          <w:sz w:val="24"/>
          <w:szCs w:val="24"/>
        </w:rPr>
        <w:t xml:space="preserve"> infection in molluscs in the municipality of São Gonçalo, a metropolitan area of Rio de Janeiro, Brazil: Role of the invasive species </w:t>
      </w:r>
      <w:r w:rsidR="00453AC2" w:rsidRPr="0029092A">
        <w:rPr>
          <w:rFonts w:ascii="Arial" w:hAnsi="Arial" w:cs="Arial"/>
          <w:i/>
          <w:sz w:val="24"/>
          <w:szCs w:val="24"/>
        </w:rPr>
        <w:t>Achatina fulica</w:t>
      </w:r>
      <w:r w:rsidR="00453AC2" w:rsidRPr="0029092A">
        <w:rPr>
          <w:rFonts w:ascii="Arial" w:hAnsi="Arial" w:cs="Arial"/>
          <w:sz w:val="24"/>
          <w:szCs w:val="24"/>
        </w:rPr>
        <w:t xml:space="preserve"> in parasite transmission dynamics. </w:t>
      </w:r>
      <w:bookmarkStart w:id="11" w:name="_Hlk497297990"/>
      <w:r w:rsidR="00453AC2" w:rsidRPr="0029092A">
        <w:rPr>
          <w:rFonts w:ascii="Arial" w:hAnsi="Arial" w:cs="Arial"/>
          <w:i/>
          <w:iCs/>
          <w:sz w:val="24"/>
          <w:szCs w:val="24"/>
        </w:rPr>
        <w:t>Memórias do Instituto Oswaldo Cruz</w:t>
      </w:r>
      <w:bookmarkEnd w:id="11"/>
      <w:r w:rsidR="00453AC2" w:rsidRPr="0029092A">
        <w:rPr>
          <w:rFonts w:ascii="Arial" w:hAnsi="Arial" w:cs="Arial"/>
          <w:sz w:val="24"/>
          <w:szCs w:val="24"/>
        </w:rPr>
        <w:t>, </w:t>
      </w:r>
      <w:r w:rsidR="00453AC2" w:rsidRPr="0029092A">
        <w:rPr>
          <w:rFonts w:ascii="Arial" w:hAnsi="Arial" w:cs="Arial"/>
          <w:iCs/>
          <w:sz w:val="24"/>
          <w:szCs w:val="24"/>
        </w:rPr>
        <w:t>110</w:t>
      </w:r>
      <w:r w:rsidR="00453AC2" w:rsidRPr="0029092A">
        <w:rPr>
          <w:rFonts w:ascii="Arial" w:hAnsi="Arial" w:cs="Arial"/>
          <w:sz w:val="24"/>
          <w:szCs w:val="24"/>
        </w:rPr>
        <w:t>, 739-744. doi:http://dx.doi.org/10.1590/0074-02760150106 </w:t>
      </w:r>
    </w:p>
    <w:p w14:paraId="4E5E916C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Oliveira, C. D., Vasconcellos, M. C., &amp; Pinheiro, J. (2008). The population density effects on the reproductive biology of the snail </w:t>
      </w:r>
      <w:r w:rsidRPr="0029092A">
        <w:rPr>
          <w:rFonts w:ascii="Arial" w:hAnsi="Arial" w:cs="Arial"/>
          <w:i/>
          <w:sz w:val="24"/>
          <w:szCs w:val="24"/>
        </w:rPr>
        <w:t>Bradybaena similaris</w:t>
      </w:r>
      <w:r w:rsidRPr="0029092A">
        <w:rPr>
          <w:rFonts w:ascii="Arial" w:hAnsi="Arial" w:cs="Arial"/>
          <w:sz w:val="24"/>
          <w:szCs w:val="24"/>
        </w:rPr>
        <w:t xml:space="preserve"> (Férussac, 1821)(Mollusca, Gastropoda). </w:t>
      </w:r>
      <w:r w:rsidRPr="0029092A">
        <w:rPr>
          <w:rFonts w:ascii="Arial" w:hAnsi="Arial" w:cs="Arial"/>
          <w:i/>
          <w:iCs/>
          <w:sz w:val="24"/>
          <w:szCs w:val="24"/>
        </w:rPr>
        <w:t>Brazilian Journal of Biology</w:t>
      </w:r>
      <w:r w:rsidRPr="0029092A">
        <w:rPr>
          <w:rFonts w:ascii="Arial" w:hAnsi="Arial" w:cs="Arial"/>
          <w:sz w:val="24"/>
          <w:szCs w:val="24"/>
        </w:rPr>
        <w:t>, </w:t>
      </w:r>
      <w:r w:rsidRPr="0029092A">
        <w:rPr>
          <w:rFonts w:ascii="Arial" w:hAnsi="Arial" w:cs="Arial"/>
          <w:iCs/>
          <w:sz w:val="24"/>
          <w:szCs w:val="24"/>
        </w:rPr>
        <w:t>68</w:t>
      </w:r>
      <w:r w:rsidRPr="0029092A">
        <w:rPr>
          <w:rFonts w:ascii="Arial" w:hAnsi="Arial" w:cs="Arial"/>
          <w:sz w:val="24"/>
          <w:szCs w:val="24"/>
        </w:rPr>
        <w:t>, 367-371. doi:http://dx.doi.org/10.1590/S1519-69842008000200018 </w:t>
      </w:r>
    </w:p>
    <w:p w14:paraId="1CFDB15B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Pinder, L. C. V. (1974). The ecology of slugs in potato crops, with special reference to the differential susceptibility of potato cultivars to slug damage. </w:t>
      </w:r>
      <w:r w:rsidRPr="0029092A">
        <w:rPr>
          <w:rFonts w:ascii="Arial" w:hAnsi="Arial" w:cs="Arial"/>
          <w:i/>
          <w:sz w:val="24"/>
          <w:szCs w:val="24"/>
        </w:rPr>
        <w:t>Journal of Applied Ecology</w:t>
      </w:r>
      <w:r w:rsidRPr="0029092A">
        <w:rPr>
          <w:rFonts w:ascii="Arial" w:hAnsi="Arial" w:cs="Arial"/>
          <w:sz w:val="24"/>
          <w:szCs w:val="24"/>
        </w:rPr>
        <w:t xml:space="preserve">, 11, 439-451. </w:t>
      </w:r>
    </w:p>
    <w:p w14:paraId="4B89B0B9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Pinto-Guillaume, E. M. (2002). Mollusks from the Villa of Livia at Prima Porta, Rome: The Swedish Garden Archaeological Project, 1996-1999. </w:t>
      </w:r>
      <w:r w:rsidRPr="0029092A">
        <w:rPr>
          <w:rFonts w:ascii="Arial" w:hAnsi="Arial" w:cs="Arial"/>
          <w:i/>
          <w:sz w:val="24"/>
          <w:szCs w:val="24"/>
        </w:rPr>
        <w:t>American Journal of Archaeology</w:t>
      </w:r>
      <w:r w:rsidRPr="0029092A">
        <w:rPr>
          <w:rFonts w:ascii="Arial" w:hAnsi="Arial" w:cs="Arial"/>
          <w:sz w:val="24"/>
          <w:szCs w:val="24"/>
        </w:rPr>
        <w:t xml:space="preserve">, 106, 37-58. </w:t>
      </w:r>
    </w:p>
    <w:p w14:paraId="7C4D79AD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Pinto-Guillaume, E. M. (2008). Molluscs from the Villa of Livia revisited. </w:t>
      </w:r>
      <w:r w:rsidRPr="0029092A">
        <w:rPr>
          <w:rFonts w:ascii="Arial" w:hAnsi="Arial" w:cs="Arial"/>
          <w:i/>
          <w:sz w:val="24"/>
          <w:szCs w:val="24"/>
        </w:rPr>
        <w:t>The Archaeo+ Malacology Group Newsletter</w:t>
      </w:r>
      <w:r w:rsidRPr="0029092A">
        <w:rPr>
          <w:rFonts w:ascii="Arial" w:hAnsi="Arial" w:cs="Arial"/>
          <w:sz w:val="24"/>
          <w:szCs w:val="24"/>
        </w:rPr>
        <w:t>, 11, 1-13.</w:t>
      </w:r>
    </w:p>
    <w:p w14:paraId="4341E532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Pinto, H. A., Brant, S. V., &amp; de Melo, A. L. (2014). </w:t>
      </w:r>
      <w:r w:rsidRPr="0029092A">
        <w:rPr>
          <w:rFonts w:ascii="Arial" w:hAnsi="Arial" w:cs="Arial"/>
          <w:i/>
          <w:sz w:val="24"/>
          <w:szCs w:val="24"/>
        </w:rPr>
        <w:t>Physa marmorata</w:t>
      </w:r>
      <w:r w:rsidRPr="0029092A">
        <w:rPr>
          <w:rFonts w:ascii="Arial" w:hAnsi="Arial" w:cs="Arial"/>
          <w:sz w:val="24"/>
          <w:szCs w:val="24"/>
        </w:rPr>
        <w:t xml:space="preserve"> (Mollusca: Physidae) as a natural intermediate host of </w:t>
      </w:r>
      <w:r w:rsidRPr="0029092A">
        <w:rPr>
          <w:rFonts w:ascii="Arial" w:hAnsi="Arial" w:cs="Arial"/>
          <w:i/>
          <w:sz w:val="24"/>
          <w:szCs w:val="24"/>
        </w:rPr>
        <w:t>Trichobilharzia</w:t>
      </w:r>
      <w:r w:rsidRPr="0029092A">
        <w:rPr>
          <w:rFonts w:ascii="Arial" w:hAnsi="Arial" w:cs="Arial"/>
          <w:sz w:val="24"/>
          <w:szCs w:val="24"/>
        </w:rPr>
        <w:t xml:space="preserve"> (Trematoda: </w:t>
      </w:r>
      <w:r w:rsidRPr="0029092A">
        <w:rPr>
          <w:rFonts w:ascii="Arial" w:hAnsi="Arial" w:cs="Arial"/>
          <w:sz w:val="24"/>
          <w:szCs w:val="24"/>
        </w:rPr>
        <w:lastRenderedPageBreak/>
        <w:t xml:space="preserve">Schistosomatidae), a potential causative agent of avian cercarial dermatitis in Brazil. </w:t>
      </w:r>
      <w:r w:rsidRPr="0029092A">
        <w:rPr>
          <w:rFonts w:ascii="Arial" w:hAnsi="Arial" w:cs="Arial"/>
          <w:i/>
          <w:sz w:val="24"/>
          <w:szCs w:val="24"/>
        </w:rPr>
        <w:t>Acta Tropica</w:t>
      </w:r>
      <w:r w:rsidRPr="0029092A">
        <w:rPr>
          <w:rFonts w:ascii="Arial" w:hAnsi="Arial" w:cs="Arial"/>
          <w:sz w:val="24"/>
          <w:szCs w:val="24"/>
        </w:rPr>
        <w:t xml:space="preserve">, 138, 38-43. doi:http://dx.doi.org/10.1016/j.actatropica.2014.06.002 </w:t>
      </w:r>
    </w:p>
    <w:p w14:paraId="52029909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Prystupa, B. D., Holliday, N. J., &amp; Webster, G. R. B. (1987). Molluscicide efficacy against the marsh slug, </w:t>
      </w:r>
      <w:r w:rsidRPr="0029092A">
        <w:rPr>
          <w:rFonts w:ascii="Arial" w:hAnsi="Arial" w:cs="Arial"/>
          <w:i/>
          <w:sz w:val="24"/>
          <w:szCs w:val="24"/>
        </w:rPr>
        <w:t>Deroceras laeve</w:t>
      </w:r>
      <w:r w:rsidRPr="0029092A">
        <w:rPr>
          <w:rFonts w:ascii="Arial" w:hAnsi="Arial" w:cs="Arial"/>
          <w:sz w:val="24"/>
          <w:szCs w:val="24"/>
        </w:rPr>
        <w:t xml:space="preserve"> (Stylommatophora: Limacidae), on strawberries in Manitoba. </w:t>
      </w:r>
      <w:r w:rsidRPr="0029092A">
        <w:rPr>
          <w:rFonts w:ascii="Arial" w:hAnsi="Arial" w:cs="Arial"/>
          <w:i/>
          <w:sz w:val="24"/>
          <w:szCs w:val="24"/>
        </w:rPr>
        <w:t>Journal of Economic Entomology</w:t>
      </w:r>
      <w:r w:rsidRPr="0029092A">
        <w:rPr>
          <w:rFonts w:ascii="Arial" w:hAnsi="Arial" w:cs="Arial"/>
          <w:sz w:val="24"/>
          <w:szCs w:val="24"/>
        </w:rPr>
        <w:t xml:space="preserve">, 80, 936-943. </w:t>
      </w:r>
    </w:p>
    <w:p w14:paraId="48B5E15C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Pullan, N. B., Climo, F. M., &amp; Mansfield, C. B. (1972). Studies on the distribution and ecology of the family Lymnaeidae (Mollusca: Gastropoda) in New Zealand. </w:t>
      </w:r>
      <w:r w:rsidRPr="0029092A">
        <w:rPr>
          <w:rFonts w:ascii="Arial" w:hAnsi="Arial" w:cs="Arial"/>
          <w:i/>
          <w:sz w:val="24"/>
          <w:szCs w:val="24"/>
        </w:rPr>
        <w:t>Journal of the Royal Society of New Zealand</w:t>
      </w:r>
      <w:r w:rsidRPr="0029092A">
        <w:rPr>
          <w:rFonts w:ascii="Arial" w:hAnsi="Arial" w:cs="Arial"/>
          <w:sz w:val="24"/>
          <w:szCs w:val="24"/>
        </w:rPr>
        <w:t xml:space="preserve">, 2, 393-405. </w:t>
      </w:r>
    </w:p>
    <w:p w14:paraId="04936044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>Rambo, P. R., Agostini, A. A., &amp; Graeff-Teixeira, C. (1997). Abdominal angiostrongylosis in southern Brazil - prevalence and parasitic burden in mollusc intermediate hosts from eighteen endemic foci. </w:t>
      </w:r>
      <w:r w:rsidRPr="0029092A">
        <w:rPr>
          <w:rFonts w:ascii="Arial" w:hAnsi="Arial" w:cs="Arial"/>
          <w:i/>
          <w:iCs/>
          <w:sz w:val="24"/>
          <w:szCs w:val="24"/>
        </w:rPr>
        <w:t>Memórias do Instituto Oswaldo Cruz</w:t>
      </w:r>
      <w:r w:rsidRPr="0029092A">
        <w:rPr>
          <w:rFonts w:ascii="Arial" w:hAnsi="Arial" w:cs="Arial"/>
          <w:sz w:val="24"/>
          <w:szCs w:val="24"/>
        </w:rPr>
        <w:t>, </w:t>
      </w:r>
      <w:r w:rsidRPr="0029092A">
        <w:rPr>
          <w:rFonts w:ascii="Arial" w:hAnsi="Arial" w:cs="Arial"/>
          <w:iCs/>
          <w:sz w:val="24"/>
          <w:szCs w:val="24"/>
        </w:rPr>
        <w:t>92,</w:t>
      </w:r>
      <w:r w:rsidRPr="0029092A">
        <w:rPr>
          <w:rFonts w:ascii="Arial" w:hAnsi="Arial" w:cs="Arial"/>
          <w:sz w:val="24"/>
          <w:szCs w:val="24"/>
        </w:rPr>
        <w:t xml:space="preserve"> 9-14. </w:t>
      </w:r>
    </w:p>
    <w:p w14:paraId="24E0BC03" w14:textId="42E39BF8" w:rsidR="00453AC2" w:rsidRPr="0029092A" w:rsidRDefault="0040556D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>Ree, R. V. et al.,</w:t>
      </w:r>
      <w:r w:rsidR="00453AC2" w:rsidRPr="0029092A">
        <w:rPr>
          <w:rFonts w:ascii="Arial" w:hAnsi="Arial" w:cs="Arial"/>
          <w:sz w:val="24"/>
          <w:szCs w:val="24"/>
        </w:rPr>
        <w:t xml:space="preserve"> (1996). Asthma after consumption of snails in house</w:t>
      </w:r>
      <w:r w:rsidR="00453AC2" w:rsidRPr="0029092A">
        <w:rPr>
          <w:rFonts w:ascii="Cambria Math" w:hAnsi="Cambria Math" w:cs="Cambria Math"/>
          <w:sz w:val="24"/>
          <w:szCs w:val="24"/>
        </w:rPr>
        <w:t>‐</w:t>
      </w:r>
      <w:r w:rsidR="00453AC2" w:rsidRPr="0029092A">
        <w:rPr>
          <w:rFonts w:ascii="Arial" w:hAnsi="Arial" w:cs="Arial"/>
          <w:sz w:val="24"/>
          <w:szCs w:val="24"/>
        </w:rPr>
        <w:t>dust</w:t>
      </w:r>
      <w:r w:rsidR="00453AC2" w:rsidRPr="0029092A">
        <w:rPr>
          <w:rFonts w:ascii="Cambria Math" w:hAnsi="Cambria Math" w:cs="Cambria Math"/>
          <w:sz w:val="24"/>
          <w:szCs w:val="24"/>
        </w:rPr>
        <w:t>‐</w:t>
      </w:r>
      <w:r w:rsidR="00453AC2" w:rsidRPr="0029092A">
        <w:rPr>
          <w:rFonts w:ascii="Arial" w:hAnsi="Arial" w:cs="Arial"/>
          <w:sz w:val="24"/>
          <w:szCs w:val="24"/>
        </w:rPr>
        <w:t>mite</w:t>
      </w:r>
      <w:r w:rsidR="00453AC2" w:rsidRPr="0029092A">
        <w:rPr>
          <w:rFonts w:ascii="Cambria Math" w:hAnsi="Cambria Math" w:cs="Cambria Math"/>
          <w:sz w:val="24"/>
          <w:szCs w:val="24"/>
        </w:rPr>
        <w:t>‐</w:t>
      </w:r>
      <w:r w:rsidR="00453AC2" w:rsidRPr="0029092A">
        <w:rPr>
          <w:rFonts w:ascii="Arial" w:hAnsi="Arial" w:cs="Arial"/>
          <w:sz w:val="24"/>
          <w:szCs w:val="24"/>
        </w:rPr>
        <w:t>allergic patients: A case of IgE cross</w:t>
      </w:r>
      <w:r w:rsidR="00453AC2" w:rsidRPr="0029092A">
        <w:rPr>
          <w:rFonts w:ascii="Cambria Math" w:hAnsi="Cambria Math" w:cs="Cambria Math"/>
          <w:sz w:val="24"/>
          <w:szCs w:val="24"/>
        </w:rPr>
        <w:t>‐</w:t>
      </w:r>
      <w:r w:rsidR="00453AC2" w:rsidRPr="0029092A">
        <w:rPr>
          <w:rFonts w:ascii="Arial" w:hAnsi="Arial" w:cs="Arial"/>
          <w:sz w:val="24"/>
          <w:szCs w:val="24"/>
        </w:rPr>
        <w:t xml:space="preserve">reactivity. </w:t>
      </w:r>
      <w:r w:rsidR="00453AC2" w:rsidRPr="0029092A">
        <w:rPr>
          <w:rFonts w:ascii="Arial" w:hAnsi="Arial" w:cs="Arial"/>
          <w:i/>
          <w:sz w:val="24"/>
          <w:szCs w:val="24"/>
        </w:rPr>
        <w:t>Allergy</w:t>
      </w:r>
      <w:r w:rsidR="00453AC2" w:rsidRPr="0029092A">
        <w:rPr>
          <w:rFonts w:ascii="Arial" w:hAnsi="Arial" w:cs="Arial"/>
          <w:sz w:val="24"/>
          <w:szCs w:val="24"/>
        </w:rPr>
        <w:t xml:space="preserve">, 51, 387-393. </w:t>
      </w:r>
    </w:p>
    <w:p w14:paraId="5C99987A" w14:textId="0A07DC4F" w:rsidR="00453AC2" w:rsidRPr="0029092A" w:rsidRDefault="0040556D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>Rowley, M. A. et al.,</w:t>
      </w:r>
      <w:r w:rsidR="00453AC2" w:rsidRPr="0029092A">
        <w:rPr>
          <w:rFonts w:ascii="Arial" w:hAnsi="Arial" w:cs="Arial"/>
          <w:sz w:val="24"/>
          <w:szCs w:val="24"/>
        </w:rPr>
        <w:t xml:space="preserve"> (1987). Terrestrial gastropod hosts of </w:t>
      </w:r>
      <w:r w:rsidR="00453AC2" w:rsidRPr="0029092A">
        <w:rPr>
          <w:rFonts w:ascii="Arial" w:hAnsi="Arial" w:cs="Arial"/>
          <w:i/>
          <w:sz w:val="24"/>
          <w:szCs w:val="24"/>
        </w:rPr>
        <w:t>Parelaphostrongylus tenuis</w:t>
      </w:r>
      <w:r w:rsidR="00453AC2" w:rsidRPr="0029092A">
        <w:rPr>
          <w:rFonts w:ascii="Arial" w:hAnsi="Arial" w:cs="Arial"/>
          <w:sz w:val="24"/>
          <w:szCs w:val="24"/>
        </w:rPr>
        <w:t xml:space="preserve"> at the National Zoological Park's Conservation and Research Center, Virginia. </w:t>
      </w:r>
      <w:r w:rsidR="00453AC2" w:rsidRPr="0029092A">
        <w:rPr>
          <w:rFonts w:ascii="Arial" w:hAnsi="Arial" w:cs="Arial"/>
          <w:i/>
          <w:sz w:val="24"/>
          <w:szCs w:val="24"/>
        </w:rPr>
        <w:t>The Journal of Parasitology</w:t>
      </w:r>
      <w:r w:rsidR="00453AC2" w:rsidRPr="0029092A">
        <w:rPr>
          <w:rFonts w:ascii="Arial" w:hAnsi="Arial" w:cs="Arial"/>
          <w:sz w:val="24"/>
          <w:szCs w:val="24"/>
        </w:rPr>
        <w:t xml:space="preserve">, 73, 1084-1089. </w:t>
      </w:r>
    </w:p>
    <w:p w14:paraId="0B7B74EA" w14:textId="79E6BF69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Sallam, A., &amp; El-Wakeil, N. (2012). Biological and ecological studies on land snails and their control. In S. Soloneski (Ed.), </w:t>
      </w:r>
      <w:r w:rsidRPr="0029092A">
        <w:rPr>
          <w:rFonts w:ascii="Arial" w:hAnsi="Arial" w:cs="Arial"/>
          <w:i/>
          <w:sz w:val="24"/>
          <w:szCs w:val="24"/>
        </w:rPr>
        <w:t xml:space="preserve">Integrated pest management and pest control - current and future tactics </w:t>
      </w:r>
      <w:r w:rsidRPr="0029092A">
        <w:rPr>
          <w:rFonts w:ascii="Arial" w:hAnsi="Arial" w:cs="Arial"/>
          <w:sz w:val="24"/>
          <w:szCs w:val="24"/>
        </w:rPr>
        <w:t>(pp. 413-444). [InTech]. Retrieved from http://www.intechopen.com/books/integrated-pest-managementand-pest-control-current-and-future-tactics/biological-and-ecological-studies-on-land-snails-and-their-control.</w:t>
      </w:r>
    </w:p>
    <w:p w14:paraId="1A40DA66" w14:textId="107490E8" w:rsidR="00453AC2" w:rsidRPr="0029092A" w:rsidRDefault="0040556D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>Salmijah, S. et al.,</w:t>
      </w:r>
      <w:r w:rsidR="00453AC2" w:rsidRPr="0029092A">
        <w:rPr>
          <w:rFonts w:ascii="Arial" w:hAnsi="Arial" w:cs="Arial"/>
          <w:sz w:val="24"/>
          <w:szCs w:val="24"/>
        </w:rPr>
        <w:t xml:space="preserve"> (2006). Dose-response to metaldehyde and cytochrome P450 levels in </w:t>
      </w:r>
      <w:r w:rsidR="00453AC2" w:rsidRPr="0029092A">
        <w:rPr>
          <w:rFonts w:ascii="Arial" w:hAnsi="Arial" w:cs="Arial"/>
          <w:i/>
          <w:sz w:val="24"/>
          <w:szCs w:val="24"/>
        </w:rPr>
        <w:t>Bradybaena similaris</w:t>
      </w:r>
      <w:r w:rsidR="00453AC2" w:rsidRPr="0029092A">
        <w:rPr>
          <w:rFonts w:ascii="Arial" w:hAnsi="Arial" w:cs="Arial"/>
          <w:sz w:val="24"/>
          <w:szCs w:val="24"/>
        </w:rPr>
        <w:t xml:space="preserve"> populations which have and have not had previous pesticide exposure. </w:t>
      </w:r>
      <w:r w:rsidR="00453AC2" w:rsidRPr="0029092A">
        <w:rPr>
          <w:rFonts w:ascii="Arial" w:hAnsi="Arial" w:cs="Arial"/>
          <w:i/>
          <w:iCs/>
          <w:sz w:val="24"/>
          <w:szCs w:val="24"/>
        </w:rPr>
        <w:t>Plant Protection Quarterly</w:t>
      </w:r>
      <w:r w:rsidR="00453AC2" w:rsidRPr="0029092A">
        <w:rPr>
          <w:rFonts w:ascii="Arial" w:hAnsi="Arial" w:cs="Arial"/>
          <w:sz w:val="24"/>
          <w:szCs w:val="24"/>
        </w:rPr>
        <w:t>, </w:t>
      </w:r>
      <w:r w:rsidR="00453AC2" w:rsidRPr="0029092A">
        <w:rPr>
          <w:rFonts w:ascii="Arial" w:hAnsi="Arial" w:cs="Arial"/>
          <w:iCs/>
          <w:sz w:val="24"/>
          <w:szCs w:val="24"/>
        </w:rPr>
        <w:t>21</w:t>
      </w:r>
      <w:r w:rsidR="00453AC2" w:rsidRPr="0029092A">
        <w:rPr>
          <w:rFonts w:ascii="Arial" w:hAnsi="Arial" w:cs="Arial"/>
          <w:sz w:val="24"/>
          <w:szCs w:val="24"/>
        </w:rPr>
        <w:t xml:space="preserve">, 163-165. </w:t>
      </w:r>
    </w:p>
    <w:p w14:paraId="45074708" w14:textId="2412BEA5" w:rsidR="00453AC2" w:rsidRPr="0029092A" w:rsidRDefault="005F1A51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>Salvio, C. et al.,</w:t>
      </w:r>
      <w:r w:rsidR="00453AC2" w:rsidRPr="0029092A">
        <w:rPr>
          <w:rFonts w:ascii="Arial" w:hAnsi="Arial" w:cs="Arial"/>
          <w:sz w:val="24"/>
          <w:szCs w:val="24"/>
        </w:rPr>
        <w:t xml:space="preserve"> (2008). The efficacy of three metaldehyde pellets marketed in Argentina, on the control of </w:t>
      </w:r>
      <w:r w:rsidR="00453AC2" w:rsidRPr="0029092A">
        <w:rPr>
          <w:rFonts w:ascii="Arial" w:hAnsi="Arial" w:cs="Arial"/>
          <w:i/>
          <w:sz w:val="24"/>
          <w:szCs w:val="24"/>
        </w:rPr>
        <w:t>Deroceras reticulatum</w:t>
      </w:r>
      <w:r w:rsidR="00453AC2" w:rsidRPr="0029092A">
        <w:rPr>
          <w:rFonts w:ascii="Arial" w:hAnsi="Arial" w:cs="Arial"/>
          <w:sz w:val="24"/>
          <w:szCs w:val="24"/>
        </w:rPr>
        <w:t xml:space="preserve"> (Müller)(Pulmonata: Stylommatophora). </w:t>
      </w:r>
      <w:r w:rsidR="00453AC2" w:rsidRPr="0029092A">
        <w:rPr>
          <w:rFonts w:ascii="Arial" w:hAnsi="Arial" w:cs="Arial"/>
          <w:i/>
          <w:sz w:val="24"/>
          <w:szCs w:val="24"/>
        </w:rPr>
        <w:t>Spanish Journal of Agricultural Research</w:t>
      </w:r>
      <w:r w:rsidR="00453AC2" w:rsidRPr="0029092A">
        <w:rPr>
          <w:rFonts w:ascii="Arial" w:hAnsi="Arial" w:cs="Arial"/>
          <w:sz w:val="24"/>
          <w:szCs w:val="24"/>
        </w:rPr>
        <w:t>, 6, 70-77.</w:t>
      </w:r>
    </w:p>
    <w:p w14:paraId="433CDECA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>Schüder, I., Port, G., &amp; Bennison, J. (2003). Barriers, repellents and antifeedants for slug and snail control. </w:t>
      </w:r>
      <w:r w:rsidRPr="0029092A">
        <w:rPr>
          <w:rFonts w:ascii="Arial" w:hAnsi="Arial" w:cs="Arial"/>
          <w:i/>
          <w:iCs/>
          <w:sz w:val="24"/>
          <w:szCs w:val="24"/>
        </w:rPr>
        <w:t>Crop Protection</w:t>
      </w:r>
      <w:r w:rsidRPr="0029092A">
        <w:rPr>
          <w:rFonts w:ascii="Arial" w:hAnsi="Arial" w:cs="Arial"/>
          <w:sz w:val="24"/>
          <w:szCs w:val="24"/>
        </w:rPr>
        <w:t>, </w:t>
      </w:r>
      <w:r w:rsidRPr="0029092A">
        <w:rPr>
          <w:rFonts w:ascii="Arial" w:hAnsi="Arial" w:cs="Arial"/>
          <w:iCs/>
          <w:sz w:val="24"/>
          <w:szCs w:val="24"/>
        </w:rPr>
        <w:t>22</w:t>
      </w:r>
      <w:r w:rsidRPr="0029092A">
        <w:rPr>
          <w:rFonts w:ascii="Arial" w:hAnsi="Arial" w:cs="Arial"/>
          <w:sz w:val="24"/>
          <w:szCs w:val="24"/>
        </w:rPr>
        <w:t xml:space="preserve">, 1033-1038. doi:https://doi.org/10.1016/S0261-2194(03)00120-0 </w:t>
      </w:r>
    </w:p>
    <w:p w14:paraId="113BBFE8" w14:textId="1AA0A5C4" w:rsidR="00453AC2" w:rsidRPr="0029092A" w:rsidRDefault="005F1A51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>Senanayake, S. N. et al.,</w:t>
      </w:r>
      <w:r w:rsidR="00453AC2" w:rsidRPr="0029092A">
        <w:rPr>
          <w:rFonts w:ascii="Arial" w:hAnsi="Arial" w:cs="Arial"/>
          <w:sz w:val="24"/>
          <w:szCs w:val="24"/>
        </w:rPr>
        <w:t xml:space="preserve"> (2003). First report of human angiostrongyliasis acquired in Sydney. </w:t>
      </w:r>
      <w:r w:rsidR="00453AC2" w:rsidRPr="0029092A">
        <w:rPr>
          <w:rFonts w:ascii="Arial" w:hAnsi="Arial" w:cs="Arial"/>
          <w:i/>
          <w:sz w:val="24"/>
          <w:szCs w:val="24"/>
        </w:rPr>
        <w:t>Medical Journal of Australia</w:t>
      </w:r>
      <w:r w:rsidR="00453AC2" w:rsidRPr="0029092A">
        <w:rPr>
          <w:rFonts w:ascii="Arial" w:hAnsi="Arial" w:cs="Arial"/>
          <w:sz w:val="24"/>
          <w:szCs w:val="24"/>
        </w:rPr>
        <w:t xml:space="preserve">, 179, 430-431. </w:t>
      </w:r>
    </w:p>
    <w:p w14:paraId="3C3DD690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Simms, L.C., Ester, A., &amp; Wilson, M.J. (2006). Control of slug damage to oilseed rape and wheat with imidacloprid seed dressings in laboratory and field experiments. </w:t>
      </w:r>
      <w:r w:rsidRPr="0029092A">
        <w:rPr>
          <w:rFonts w:ascii="Arial" w:hAnsi="Arial" w:cs="Arial"/>
          <w:i/>
          <w:sz w:val="24"/>
          <w:szCs w:val="24"/>
        </w:rPr>
        <w:t>Crop Protection</w:t>
      </w:r>
      <w:r w:rsidRPr="0029092A">
        <w:rPr>
          <w:rFonts w:ascii="Arial" w:hAnsi="Arial" w:cs="Arial"/>
          <w:sz w:val="24"/>
          <w:szCs w:val="24"/>
        </w:rPr>
        <w:t xml:space="preserve">, 25, 549-555. </w:t>
      </w:r>
    </w:p>
    <w:p w14:paraId="2B5D1D64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Spencer, H., &amp; Stracener, C. L. (1929). Soil animals injurious to sugarcane roots. </w:t>
      </w:r>
      <w:r w:rsidRPr="0029092A">
        <w:rPr>
          <w:rFonts w:ascii="Arial" w:hAnsi="Arial" w:cs="Arial"/>
          <w:i/>
          <w:sz w:val="24"/>
          <w:szCs w:val="24"/>
        </w:rPr>
        <w:t>Annals of the Entomological Society of America</w:t>
      </w:r>
      <w:r w:rsidRPr="0029092A">
        <w:rPr>
          <w:rFonts w:ascii="Arial" w:hAnsi="Arial" w:cs="Arial"/>
          <w:sz w:val="24"/>
          <w:szCs w:val="24"/>
        </w:rPr>
        <w:t>, 22, 641-649.</w:t>
      </w:r>
    </w:p>
    <w:p w14:paraId="2E3D5F52" w14:textId="53BE4952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>Stockdale-Walden, H.</w:t>
      </w:r>
      <w:r w:rsidR="005F1A51" w:rsidRPr="0029092A">
        <w:rPr>
          <w:rFonts w:ascii="Arial" w:hAnsi="Arial" w:cs="Arial"/>
          <w:sz w:val="24"/>
          <w:szCs w:val="24"/>
        </w:rPr>
        <w:t xml:space="preserve"> D. et al.,</w:t>
      </w:r>
      <w:r w:rsidRPr="0029092A">
        <w:rPr>
          <w:rFonts w:ascii="Arial" w:hAnsi="Arial" w:cs="Arial"/>
          <w:sz w:val="24"/>
          <w:szCs w:val="24"/>
        </w:rPr>
        <w:t xml:space="preserve"> (2015). </w:t>
      </w:r>
      <w:r w:rsidRPr="0029092A">
        <w:rPr>
          <w:rFonts w:ascii="Arial" w:hAnsi="Arial" w:cs="Arial"/>
          <w:i/>
          <w:sz w:val="24"/>
          <w:szCs w:val="24"/>
        </w:rPr>
        <w:t>Angiostrongylus cantonensis</w:t>
      </w:r>
      <w:r w:rsidRPr="0029092A">
        <w:rPr>
          <w:rFonts w:ascii="Arial" w:hAnsi="Arial" w:cs="Arial"/>
          <w:sz w:val="24"/>
          <w:szCs w:val="24"/>
        </w:rPr>
        <w:t xml:space="preserve"> in introduced gastropods in southern Florida. </w:t>
      </w:r>
      <w:r w:rsidRPr="0029092A">
        <w:rPr>
          <w:rFonts w:ascii="Arial" w:hAnsi="Arial" w:cs="Arial"/>
          <w:i/>
          <w:iCs/>
          <w:sz w:val="24"/>
          <w:szCs w:val="24"/>
        </w:rPr>
        <w:t>Journal of Parasitology</w:t>
      </w:r>
      <w:r w:rsidRPr="0029092A">
        <w:rPr>
          <w:rFonts w:ascii="Arial" w:hAnsi="Arial" w:cs="Arial"/>
          <w:sz w:val="24"/>
          <w:szCs w:val="24"/>
        </w:rPr>
        <w:t>, </w:t>
      </w:r>
      <w:r w:rsidRPr="0029092A">
        <w:rPr>
          <w:rFonts w:ascii="Arial" w:hAnsi="Arial" w:cs="Arial"/>
          <w:iCs/>
          <w:sz w:val="24"/>
          <w:szCs w:val="24"/>
        </w:rPr>
        <w:t>101</w:t>
      </w:r>
      <w:r w:rsidRPr="0029092A">
        <w:rPr>
          <w:rFonts w:ascii="Arial" w:hAnsi="Arial" w:cs="Arial"/>
          <w:sz w:val="24"/>
          <w:szCs w:val="24"/>
        </w:rPr>
        <w:t xml:space="preserve">, 156-159. doi:https://doi.org/10.1645/14-553.1 </w:t>
      </w:r>
    </w:p>
    <w:p w14:paraId="037E860A" w14:textId="4C08915C" w:rsidR="00453AC2" w:rsidRPr="0029092A" w:rsidRDefault="005F1A51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>Stojnić, B. et al.,</w:t>
      </w:r>
      <w:r w:rsidR="00453AC2" w:rsidRPr="0029092A">
        <w:rPr>
          <w:rFonts w:ascii="Arial" w:hAnsi="Arial" w:cs="Arial"/>
          <w:sz w:val="24"/>
          <w:szCs w:val="24"/>
        </w:rPr>
        <w:t xml:space="preserve"> (2011). First record of introduced Valencia slug, </w:t>
      </w:r>
      <w:r w:rsidR="00453AC2" w:rsidRPr="0029092A">
        <w:rPr>
          <w:rFonts w:ascii="Arial" w:hAnsi="Arial" w:cs="Arial"/>
          <w:i/>
          <w:sz w:val="24"/>
          <w:szCs w:val="24"/>
        </w:rPr>
        <w:t>Lehmannia valentiana</w:t>
      </w:r>
      <w:r w:rsidR="00453AC2" w:rsidRPr="0029092A">
        <w:rPr>
          <w:rFonts w:ascii="Arial" w:hAnsi="Arial" w:cs="Arial"/>
          <w:sz w:val="24"/>
          <w:szCs w:val="24"/>
        </w:rPr>
        <w:t xml:space="preserve"> (Férussac, 1822), in Serbia. </w:t>
      </w:r>
      <w:r w:rsidR="00453AC2" w:rsidRPr="0029092A">
        <w:rPr>
          <w:rFonts w:ascii="Arial" w:hAnsi="Arial" w:cs="Arial"/>
          <w:i/>
          <w:sz w:val="24"/>
          <w:szCs w:val="24"/>
        </w:rPr>
        <w:t>Pesticidi i Fitomedicina</w:t>
      </w:r>
      <w:r w:rsidR="00453AC2" w:rsidRPr="0029092A">
        <w:rPr>
          <w:rFonts w:ascii="Arial" w:hAnsi="Arial" w:cs="Arial"/>
          <w:sz w:val="24"/>
          <w:szCs w:val="24"/>
        </w:rPr>
        <w:t xml:space="preserve">, 26, 213-220. doi:10.2298/PIF1103213S </w:t>
      </w:r>
    </w:p>
    <w:p w14:paraId="27E8D86B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lastRenderedPageBreak/>
        <w:t xml:space="preserve">Swart, P. L., Barnes, B.N., &amp; Myburgh, A.C. (1976). Pests of table grapes in the Western Cape. </w:t>
      </w:r>
      <w:r w:rsidRPr="0029092A">
        <w:rPr>
          <w:rFonts w:ascii="Arial" w:hAnsi="Arial" w:cs="Arial"/>
          <w:i/>
          <w:sz w:val="24"/>
          <w:szCs w:val="24"/>
        </w:rPr>
        <w:t>Deciduous Fruit Grower</w:t>
      </w:r>
      <w:r w:rsidRPr="0029092A">
        <w:rPr>
          <w:rFonts w:ascii="Arial" w:hAnsi="Arial" w:cs="Arial"/>
          <w:sz w:val="24"/>
          <w:szCs w:val="24"/>
        </w:rPr>
        <w:t xml:space="preserve">, 26, 169-195. </w:t>
      </w:r>
    </w:p>
    <w:p w14:paraId="2AC34FD9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Symondson, W. O. C. (1989). Biological control of slugs by carabids. [Monograph]. </w:t>
      </w:r>
      <w:r w:rsidRPr="0029092A">
        <w:rPr>
          <w:rFonts w:ascii="Arial" w:hAnsi="Arial" w:cs="Arial"/>
          <w:i/>
          <w:sz w:val="24"/>
          <w:szCs w:val="24"/>
        </w:rPr>
        <w:t xml:space="preserve">British Crop Protection Council, </w:t>
      </w:r>
      <w:r w:rsidRPr="0029092A">
        <w:rPr>
          <w:rFonts w:ascii="Arial" w:hAnsi="Arial" w:cs="Arial"/>
          <w:sz w:val="24"/>
          <w:szCs w:val="24"/>
        </w:rPr>
        <w:t xml:space="preserve">295-300. </w:t>
      </w:r>
    </w:p>
    <w:p w14:paraId="21DAFC8B" w14:textId="6F8DF50F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Thiengo, S. C. (1995). RESEARCH NOTE Presence of </w:t>
      </w:r>
      <w:r w:rsidRPr="0029092A">
        <w:rPr>
          <w:rFonts w:ascii="Arial" w:hAnsi="Arial" w:cs="Arial"/>
          <w:i/>
          <w:sz w:val="24"/>
          <w:szCs w:val="24"/>
        </w:rPr>
        <w:t>Strongyluris</w:t>
      </w:r>
      <w:r w:rsidRPr="0029092A">
        <w:rPr>
          <w:rFonts w:ascii="Arial" w:hAnsi="Arial" w:cs="Arial"/>
          <w:sz w:val="24"/>
          <w:szCs w:val="24"/>
        </w:rPr>
        <w:t>-like Larvae (Nematoda) in some terrestrial molluscs in Brazil. </w:t>
      </w:r>
      <w:r w:rsidRPr="0029092A">
        <w:rPr>
          <w:rFonts w:ascii="Arial" w:hAnsi="Arial" w:cs="Arial"/>
          <w:i/>
          <w:iCs/>
          <w:sz w:val="24"/>
          <w:szCs w:val="24"/>
        </w:rPr>
        <w:t>Memórias do Instituto Oswaldo Cruz</w:t>
      </w:r>
      <w:r w:rsidRPr="0029092A">
        <w:rPr>
          <w:rFonts w:ascii="Arial" w:hAnsi="Arial" w:cs="Arial"/>
          <w:sz w:val="24"/>
          <w:szCs w:val="24"/>
        </w:rPr>
        <w:t>, </w:t>
      </w:r>
      <w:r w:rsidRPr="0029092A">
        <w:rPr>
          <w:rFonts w:ascii="Arial" w:hAnsi="Arial" w:cs="Arial"/>
          <w:iCs/>
          <w:sz w:val="24"/>
          <w:szCs w:val="24"/>
        </w:rPr>
        <w:t>90</w:t>
      </w:r>
      <w:r w:rsidRPr="0029092A">
        <w:rPr>
          <w:rFonts w:ascii="Arial" w:hAnsi="Arial" w:cs="Arial"/>
          <w:sz w:val="24"/>
          <w:szCs w:val="24"/>
        </w:rPr>
        <w:t>, 619-620.</w:t>
      </w:r>
      <w:r w:rsidR="00A00DEE" w:rsidRPr="0029092A">
        <w:rPr>
          <w:rFonts w:ascii="Arial" w:hAnsi="Arial" w:cs="Arial"/>
          <w:sz w:val="24"/>
          <w:szCs w:val="24"/>
        </w:rPr>
        <w:t xml:space="preserve"> </w:t>
      </w:r>
    </w:p>
    <w:p w14:paraId="691729A0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Thomas, A. K. (2010). </w:t>
      </w:r>
      <w:r w:rsidRPr="0029092A">
        <w:rPr>
          <w:rFonts w:ascii="Arial" w:hAnsi="Arial" w:cs="Arial"/>
          <w:i/>
          <w:sz w:val="24"/>
          <w:szCs w:val="24"/>
        </w:rPr>
        <w:t>Impact of dietary diversification on invasive slugs and biological control with notes on slug species of Kentucky</w:t>
      </w:r>
      <w:r w:rsidRPr="0029092A">
        <w:rPr>
          <w:rFonts w:ascii="Arial" w:hAnsi="Arial" w:cs="Arial"/>
          <w:sz w:val="24"/>
          <w:szCs w:val="24"/>
        </w:rPr>
        <w:t xml:space="preserve"> (Unpublished master’s thesis). University of Kentucky, Kentucky, USA.</w:t>
      </w:r>
    </w:p>
    <w:p w14:paraId="38A4C3C1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Thomas, D. C. (1947). Some observations on damage to potatoes by slugs. </w:t>
      </w:r>
      <w:r w:rsidRPr="0029092A">
        <w:rPr>
          <w:rFonts w:ascii="Arial" w:hAnsi="Arial" w:cs="Arial"/>
          <w:i/>
          <w:sz w:val="24"/>
          <w:szCs w:val="24"/>
        </w:rPr>
        <w:t>Annals of Applied Biology</w:t>
      </w:r>
      <w:r w:rsidRPr="0029092A">
        <w:rPr>
          <w:rFonts w:ascii="Arial" w:hAnsi="Arial" w:cs="Arial"/>
          <w:sz w:val="24"/>
          <w:szCs w:val="24"/>
        </w:rPr>
        <w:t>, 34, 246-251.</w:t>
      </w:r>
    </w:p>
    <w:p w14:paraId="23F69AC8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Toader-Williams, A., &amp; Golubkina, N. (2009). Investigation upon the edible snail’s potential as source of selenium for human health and nutrition observing its food chemical contaminant risk factor with heavy metals. </w:t>
      </w:r>
      <w:r w:rsidRPr="0029092A">
        <w:rPr>
          <w:rFonts w:ascii="Arial" w:hAnsi="Arial" w:cs="Arial"/>
          <w:i/>
          <w:sz w:val="24"/>
          <w:szCs w:val="24"/>
        </w:rPr>
        <w:t>Bulletin UASVM Agriculture</w:t>
      </w:r>
      <w:r w:rsidRPr="0029092A">
        <w:rPr>
          <w:rFonts w:ascii="Arial" w:hAnsi="Arial" w:cs="Arial"/>
          <w:sz w:val="24"/>
          <w:szCs w:val="24"/>
        </w:rPr>
        <w:t>, 66, 495-499.</w:t>
      </w:r>
    </w:p>
    <w:p w14:paraId="469CB210" w14:textId="48A1EA7F" w:rsidR="00453AC2" w:rsidRPr="0029092A" w:rsidRDefault="005F1A51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>Ueno, H. et al.,</w:t>
      </w:r>
      <w:r w:rsidR="00453AC2" w:rsidRPr="0029092A">
        <w:rPr>
          <w:rFonts w:ascii="Arial" w:hAnsi="Arial" w:cs="Arial"/>
          <w:sz w:val="24"/>
          <w:szCs w:val="24"/>
        </w:rPr>
        <w:t xml:space="preserve"> (1982). Fascioliasis problems in ruminants in Rio Grande do Sul, Brazil. </w:t>
      </w:r>
      <w:r w:rsidR="00453AC2" w:rsidRPr="0029092A">
        <w:rPr>
          <w:rFonts w:ascii="Arial" w:hAnsi="Arial" w:cs="Arial"/>
          <w:i/>
          <w:sz w:val="24"/>
          <w:szCs w:val="24"/>
        </w:rPr>
        <w:t>Veterinary Parasitology</w:t>
      </w:r>
      <w:r w:rsidR="00453AC2" w:rsidRPr="0029092A">
        <w:rPr>
          <w:rFonts w:ascii="Arial" w:hAnsi="Arial" w:cs="Arial"/>
          <w:sz w:val="24"/>
          <w:szCs w:val="24"/>
        </w:rPr>
        <w:t xml:space="preserve">, 11, 185-191. </w:t>
      </w:r>
    </w:p>
    <w:p w14:paraId="0467EDA0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Urban, E. (1980). Studies on lung nematodes (Protostrongylidae, Dictyocaulidae) in sheep of the Podhale region, Tatra highlands. II. intermediate hosts of Protostrongylidae. </w:t>
      </w:r>
      <w:r w:rsidRPr="0029092A">
        <w:rPr>
          <w:rFonts w:ascii="Arial" w:hAnsi="Arial" w:cs="Arial"/>
          <w:i/>
          <w:sz w:val="24"/>
          <w:szCs w:val="24"/>
        </w:rPr>
        <w:t>Acta Parasitologica Polonica</w:t>
      </w:r>
      <w:r w:rsidRPr="0029092A">
        <w:rPr>
          <w:rFonts w:ascii="Arial" w:hAnsi="Arial" w:cs="Arial"/>
          <w:sz w:val="24"/>
          <w:szCs w:val="24"/>
        </w:rPr>
        <w:t xml:space="preserve">, 27, 63-74. </w:t>
      </w:r>
    </w:p>
    <w:p w14:paraId="2213D67D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Van Bruggen, A. C. (1964). The distribution of introduced mollusc species in Southern Africa. </w:t>
      </w:r>
      <w:r w:rsidRPr="0029092A">
        <w:rPr>
          <w:rFonts w:ascii="Arial" w:hAnsi="Arial" w:cs="Arial"/>
          <w:i/>
          <w:sz w:val="24"/>
          <w:szCs w:val="24"/>
        </w:rPr>
        <w:t>Beaufortia</w:t>
      </w:r>
      <w:r w:rsidRPr="0029092A">
        <w:rPr>
          <w:rFonts w:ascii="Arial" w:hAnsi="Arial" w:cs="Arial"/>
          <w:sz w:val="24"/>
          <w:szCs w:val="24"/>
        </w:rPr>
        <w:t xml:space="preserve">, 11, 161-169. </w:t>
      </w:r>
    </w:p>
    <w:p w14:paraId="6E183833" w14:textId="52A6FD98" w:rsidR="00453AC2" w:rsidRPr="0029092A" w:rsidRDefault="005F1A51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>Walden, H. D. S. et al.,</w:t>
      </w:r>
      <w:r w:rsidR="00453AC2" w:rsidRPr="0029092A">
        <w:rPr>
          <w:rFonts w:ascii="Arial" w:hAnsi="Arial" w:cs="Arial"/>
          <w:sz w:val="24"/>
          <w:szCs w:val="24"/>
        </w:rPr>
        <w:t xml:space="preserve"> (2017). Geographic distribution of </w:t>
      </w:r>
      <w:r w:rsidR="00453AC2" w:rsidRPr="0029092A">
        <w:rPr>
          <w:rFonts w:ascii="Arial" w:hAnsi="Arial" w:cs="Arial"/>
          <w:i/>
          <w:sz w:val="24"/>
          <w:szCs w:val="24"/>
        </w:rPr>
        <w:t>Angiostrongylus cantonensis</w:t>
      </w:r>
      <w:r w:rsidR="00453AC2" w:rsidRPr="0029092A">
        <w:rPr>
          <w:rFonts w:ascii="Arial" w:hAnsi="Arial" w:cs="Arial"/>
          <w:sz w:val="24"/>
          <w:szCs w:val="24"/>
        </w:rPr>
        <w:t xml:space="preserve"> in wild rats (</w:t>
      </w:r>
      <w:r w:rsidR="00453AC2" w:rsidRPr="0029092A">
        <w:rPr>
          <w:rFonts w:ascii="Arial" w:hAnsi="Arial" w:cs="Arial"/>
          <w:i/>
          <w:sz w:val="24"/>
          <w:szCs w:val="24"/>
        </w:rPr>
        <w:t>Rattus rattus</w:t>
      </w:r>
      <w:r w:rsidR="00453AC2" w:rsidRPr="0029092A">
        <w:rPr>
          <w:rFonts w:ascii="Arial" w:hAnsi="Arial" w:cs="Arial"/>
          <w:sz w:val="24"/>
          <w:szCs w:val="24"/>
        </w:rPr>
        <w:t xml:space="preserve">) and terrestrial snails in Florida, USA. </w:t>
      </w:r>
      <w:r w:rsidR="00453AC2" w:rsidRPr="0029092A">
        <w:rPr>
          <w:rFonts w:ascii="Arial" w:hAnsi="Arial" w:cs="Arial"/>
          <w:i/>
          <w:sz w:val="24"/>
          <w:szCs w:val="24"/>
        </w:rPr>
        <w:t>PLoS One</w:t>
      </w:r>
      <w:r w:rsidR="00453AC2" w:rsidRPr="0029092A">
        <w:rPr>
          <w:rFonts w:ascii="Arial" w:hAnsi="Arial" w:cs="Arial"/>
          <w:sz w:val="24"/>
          <w:szCs w:val="24"/>
        </w:rPr>
        <w:t>, 12(5), e0177910. doi:https://doi.org/10.1371/journal.pone.0177910</w:t>
      </w:r>
    </w:p>
    <w:p w14:paraId="3230DE9C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Wiktor, A. (2001). </w:t>
      </w:r>
      <w:r w:rsidRPr="0029092A">
        <w:rPr>
          <w:rFonts w:ascii="Arial" w:hAnsi="Arial" w:cs="Arial"/>
          <w:i/>
          <w:sz w:val="24"/>
          <w:szCs w:val="24"/>
        </w:rPr>
        <w:t>Deroceras (Deroceras) panormitanum</w:t>
      </w:r>
      <w:r w:rsidRPr="0029092A">
        <w:rPr>
          <w:rFonts w:ascii="Arial" w:hAnsi="Arial" w:cs="Arial"/>
          <w:sz w:val="24"/>
          <w:szCs w:val="24"/>
        </w:rPr>
        <w:t xml:space="preserve"> (Lessona et Pollonera, 1882) - a new introduced slug species in Poland (Gastropoda: Pulmonata: Agriolimacidae). </w:t>
      </w:r>
      <w:r w:rsidRPr="0029092A">
        <w:rPr>
          <w:rFonts w:ascii="Arial" w:hAnsi="Arial" w:cs="Arial"/>
          <w:i/>
          <w:sz w:val="24"/>
          <w:szCs w:val="24"/>
        </w:rPr>
        <w:t>Folia Malacologica</w:t>
      </w:r>
      <w:r w:rsidRPr="0029092A">
        <w:rPr>
          <w:rFonts w:ascii="Arial" w:hAnsi="Arial" w:cs="Arial"/>
          <w:sz w:val="24"/>
          <w:szCs w:val="24"/>
        </w:rPr>
        <w:t xml:space="preserve">, 9, 155-157. </w:t>
      </w:r>
    </w:p>
    <w:p w14:paraId="17D8D7AC" w14:textId="70BCF5C1" w:rsidR="00453AC2" w:rsidRPr="0029092A" w:rsidRDefault="005F1A51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>Willis, J. C. et al.,</w:t>
      </w:r>
      <w:r w:rsidR="00453AC2" w:rsidRPr="0029092A">
        <w:rPr>
          <w:rFonts w:ascii="Arial" w:hAnsi="Arial" w:cs="Arial"/>
          <w:sz w:val="24"/>
          <w:szCs w:val="24"/>
        </w:rPr>
        <w:t xml:space="preserve"> (2008). The importance of temperature and moisture to the egg</w:t>
      </w:r>
      <w:r w:rsidR="00453AC2" w:rsidRPr="0029092A">
        <w:rPr>
          <w:rFonts w:ascii="Cambria Math" w:hAnsi="Cambria Math" w:cs="Cambria Math"/>
          <w:sz w:val="24"/>
          <w:szCs w:val="24"/>
        </w:rPr>
        <w:t>‐</w:t>
      </w:r>
      <w:r w:rsidR="00453AC2" w:rsidRPr="0029092A">
        <w:rPr>
          <w:rFonts w:ascii="Arial" w:hAnsi="Arial" w:cs="Arial"/>
          <w:sz w:val="24"/>
          <w:szCs w:val="24"/>
        </w:rPr>
        <w:t xml:space="preserve">laying behaviour of a pest slug, </w:t>
      </w:r>
      <w:r w:rsidR="00453AC2" w:rsidRPr="0029092A">
        <w:rPr>
          <w:rFonts w:ascii="Arial" w:hAnsi="Arial" w:cs="Arial"/>
          <w:i/>
          <w:sz w:val="24"/>
          <w:szCs w:val="24"/>
        </w:rPr>
        <w:t>Deroceras reticulatum</w:t>
      </w:r>
      <w:r w:rsidR="00453AC2" w:rsidRPr="0029092A">
        <w:rPr>
          <w:rFonts w:ascii="Arial" w:hAnsi="Arial" w:cs="Arial"/>
          <w:sz w:val="24"/>
          <w:szCs w:val="24"/>
        </w:rPr>
        <w:t xml:space="preserve">. </w:t>
      </w:r>
      <w:r w:rsidR="00453AC2" w:rsidRPr="0029092A">
        <w:rPr>
          <w:rFonts w:ascii="Arial" w:hAnsi="Arial" w:cs="Arial"/>
          <w:i/>
          <w:sz w:val="24"/>
          <w:szCs w:val="24"/>
        </w:rPr>
        <w:t>Annals of Applied Biology</w:t>
      </w:r>
      <w:r w:rsidR="00453AC2" w:rsidRPr="0029092A">
        <w:rPr>
          <w:rFonts w:ascii="Arial" w:hAnsi="Arial" w:cs="Arial"/>
          <w:sz w:val="24"/>
          <w:szCs w:val="24"/>
        </w:rPr>
        <w:t xml:space="preserve">, 153, 105-115. doi:10.1111/j.1744-7348.2008.00242.x </w:t>
      </w:r>
    </w:p>
    <w:p w14:paraId="74D6A285" w14:textId="2CFBBF0C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>Wils</w:t>
      </w:r>
      <w:r w:rsidR="005F1A51" w:rsidRPr="0029092A">
        <w:rPr>
          <w:rFonts w:ascii="Arial" w:hAnsi="Arial" w:cs="Arial"/>
          <w:sz w:val="24"/>
          <w:szCs w:val="24"/>
        </w:rPr>
        <w:t>on, M. J. et al.,</w:t>
      </w:r>
      <w:r w:rsidRPr="0029092A">
        <w:rPr>
          <w:rFonts w:ascii="Arial" w:hAnsi="Arial" w:cs="Arial"/>
          <w:sz w:val="24"/>
          <w:szCs w:val="24"/>
        </w:rPr>
        <w:t xml:space="preserve"> (1995). Biocontrol of slugs in protected lettuce using the rhabditid nematode </w:t>
      </w:r>
      <w:r w:rsidRPr="0029092A">
        <w:rPr>
          <w:rFonts w:ascii="Arial" w:hAnsi="Arial" w:cs="Arial"/>
          <w:i/>
          <w:sz w:val="24"/>
          <w:szCs w:val="24"/>
        </w:rPr>
        <w:t>Phasmarhabditis hermaphrodita</w:t>
      </w:r>
      <w:r w:rsidRPr="0029092A">
        <w:rPr>
          <w:rFonts w:ascii="Arial" w:hAnsi="Arial" w:cs="Arial"/>
          <w:sz w:val="24"/>
          <w:szCs w:val="24"/>
        </w:rPr>
        <w:t>. </w:t>
      </w:r>
      <w:r w:rsidRPr="0029092A">
        <w:rPr>
          <w:rFonts w:ascii="Arial" w:hAnsi="Arial" w:cs="Arial"/>
          <w:i/>
          <w:iCs/>
          <w:sz w:val="24"/>
          <w:szCs w:val="24"/>
        </w:rPr>
        <w:t>Biocontrol Science and Technology</w:t>
      </w:r>
      <w:r w:rsidRPr="0029092A">
        <w:rPr>
          <w:rFonts w:ascii="Arial" w:hAnsi="Arial" w:cs="Arial"/>
          <w:sz w:val="24"/>
          <w:szCs w:val="24"/>
        </w:rPr>
        <w:t>, </w:t>
      </w:r>
      <w:r w:rsidRPr="0029092A">
        <w:rPr>
          <w:rFonts w:ascii="Arial" w:hAnsi="Arial" w:cs="Arial"/>
          <w:iCs/>
          <w:sz w:val="24"/>
          <w:szCs w:val="24"/>
        </w:rPr>
        <w:t>5</w:t>
      </w:r>
      <w:r w:rsidRPr="0029092A">
        <w:rPr>
          <w:rFonts w:ascii="Arial" w:hAnsi="Arial" w:cs="Arial"/>
          <w:sz w:val="24"/>
          <w:szCs w:val="24"/>
        </w:rPr>
        <w:t xml:space="preserve">, 233-242. </w:t>
      </w:r>
    </w:p>
    <w:p w14:paraId="6925BBA1" w14:textId="4EF07C64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>Wilson, M. J</w:t>
      </w:r>
      <w:r w:rsidR="005F1A51" w:rsidRPr="0029092A">
        <w:rPr>
          <w:rFonts w:ascii="Arial" w:hAnsi="Arial" w:cs="Arial"/>
          <w:sz w:val="24"/>
          <w:szCs w:val="24"/>
        </w:rPr>
        <w:t>. et al.,</w:t>
      </w:r>
      <w:r w:rsidRPr="0029092A">
        <w:rPr>
          <w:rFonts w:ascii="Arial" w:hAnsi="Arial" w:cs="Arial"/>
          <w:sz w:val="24"/>
          <w:szCs w:val="24"/>
        </w:rPr>
        <w:t xml:space="preserve"> (1994). Biological control of slugs in winter wheat using the rhabditid nematode </w:t>
      </w:r>
      <w:r w:rsidRPr="0029092A">
        <w:rPr>
          <w:rFonts w:ascii="Arial" w:hAnsi="Arial" w:cs="Arial"/>
          <w:i/>
          <w:sz w:val="24"/>
          <w:szCs w:val="24"/>
        </w:rPr>
        <w:t>Phasmarhabditis hermaphrodita</w:t>
      </w:r>
      <w:r w:rsidRPr="0029092A">
        <w:rPr>
          <w:rFonts w:ascii="Arial" w:hAnsi="Arial" w:cs="Arial"/>
          <w:sz w:val="24"/>
          <w:szCs w:val="24"/>
        </w:rPr>
        <w:t xml:space="preserve">. </w:t>
      </w:r>
      <w:r w:rsidRPr="0029092A">
        <w:rPr>
          <w:rFonts w:ascii="Arial" w:hAnsi="Arial" w:cs="Arial"/>
          <w:i/>
          <w:sz w:val="24"/>
          <w:szCs w:val="24"/>
        </w:rPr>
        <w:t>Annals of Applied Biology</w:t>
      </w:r>
      <w:r w:rsidRPr="0029092A">
        <w:rPr>
          <w:rFonts w:ascii="Arial" w:hAnsi="Arial" w:cs="Arial"/>
          <w:sz w:val="24"/>
          <w:szCs w:val="24"/>
        </w:rPr>
        <w:t xml:space="preserve">, 125, 377-390. </w:t>
      </w:r>
    </w:p>
    <w:p w14:paraId="679BFE4E" w14:textId="1962D041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>Wilson, M. J.</w:t>
      </w:r>
      <w:r w:rsidR="005F1A51" w:rsidRPr="0029092A">
        <w:rPr>
          <w:rFonts w:ascii="Arial" w:hAnsi="Arial" w:cs="Arial"/>
          <w:sz w:val="24"/>
          <w:szCs w:val="24"/>
        </w:rPr>
        <w:t xml:space="preserve"> et al.,</w:t>
      </w:r>
      <w:r w:rsidRPr="0029092A">
        <w:rPr>
          <w:rFonts w:ascii="Arial" w:hAnsi="Arial" w:cs="Arial"/>
          <w:sz w:val="24"/>
          <w:szCs w:val="24"/>
        </w:rPr>
        <w:t xml:space="preserve"> (1996). Effects of soil incorporation on the efficacy of the rhabditid nematode, </w:t>
      </w:r>
      <w:r w:rsidRPr="0029092A">
        <w:rPr>
          <w:rFonts w:ascii="Arial" w:hAnsi="Arial" w:cs="Arial"/>
          <w:i/>
          <w:sz w:val="24"/>
          <w:szCs w:val="24"/>
        </w:rPr>
        <w:t>Phasmarhabditis hermaphrodita</w:t>
      </w:r>
      <w:r w:rsidRPr="0029092A">
        <w:rPr>
          <w:rFonts w:ascii="Arial" w:hAnsi="Arial" w:cs="Arial"/>
          <w:sz w:val="24"/>
          <w:szCs w:val="24"/>
        </w:rPr>
        <w:t xml:space="preserve">, as a biological control agent for slugs. </w:t>
      </w:r>
      <w:r w:rsidRPr="0029092A">
        <w:rPr>
          <w:rFonts w:ascii="Arial" w:hAnsi="Arial" w:cs="Arial"/>
          <w:i/>
          <w:sz w:val="24"/>
          <w:szCs w:val="24"/>
        </w:rPr>
        <w:t>Annals of Applied Biology</w:t>
      </w:r>
      <w:r w:rsidRPr="0029092A">
        <w:rPr>
          <w:rFonts w:ascii="Arial" w:hAnsi="Arial" w:cs="Arial"/>
          <w:sz w:val="24"/>
          <w:szCs w:val="24"/>
        </w:rPr>
        <w:t xml:space="preserve">, 128, 117-126. </w:t>
      </w:r>
    </w:p>
    <w:p w14:paraId="6677E8F9" w14:textId="77777777" w:rsidR="00453AC2" w:rsidRPr="0029092A" w:rsidRDefault="00453AC2" w:rsidP="00453AC2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Young, C. L. (2000). U.S. Patent No. 6,093,416. Washington, DC: U.S. Patent and Trademark Office. </w:t>
      </w:r>
    </w:p>
    <w:p w14:paraId="1E0A9B03" w14:textId="0359A78E" w:rsidR="004139B2" w:rsidRPr="00EC492D" w:rsidRDefault="00453AC2" w:rsidP="00EC492D">
      <w:pPr>
        <w:spacing w:after="6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 w:rsidRPr="0029092A">
        <w:rPr>
          <w:rFonts w:ascii="Arial" w:hAnsi="Arial" w:cs="Arial"/>
          <w:sz w:val="24"/>
          <w:szCs w:val="24"/>
        </w:rPr>
        <w:t xml:space="preserve">Zhongzhang, T., &amp; Chongti, T. (1997). The biology and epidemiology of </w:t>
      </w:r>
      <w:r w:rsidRPr="0029092A">
        <w:rPr>
          <w:rFonts w:ascii="Arial" w:hAnsi="Arial" w:cs="Arial"/>
          <w:i/>
          <w:sz w:val="24"/>
          <w:szCs w:val="24"/>
        </w:rPr>
        <w:t>Eurytrema coelomaticum</w:t>
      </w:r>
      <w:r w:rsidRPr="0029092A">
        <w:rPr>
          <w:rFonts w:ascii="Arial" w:hAnsi="Arial" w:cs="Arial"/>
          <w:sz w:val="24"/>
          <w:szCs w:val="24"/>
        </w:rPr>
        <w:t xml:space="preserve"> (Giard et Billet, 1892) and </w:t>
      </w:r>
      <w:r w:rsidRPr="0029092A">
        <w:rPr>
          <w:rFonts w:ascii="Arial" w:hAnsi="Arial" w:cs="Arial"/>
          <w:i/>
          <w:sz w:val="24"/>
          <w:szCs w:val="24"/>
        </w:rPr>
        <w:t>Eurytrema pancreaticum</w:t>
      </w:r>
      <w:r w:rsidRPr="0029092A">
        <w:rPr>
          <w:rFonts w:ascii="Arial" w:hAnsi="Arial" w:cs="Arial"/>
          <w:sz w:val="24"/>
          <w:szCs w:val="24"/>
        </w:rPr>
        <w:t xml:space="preserve"> (Janson, 1889) in cattle and sheep in China [J]. </w:t>
      </w:r>
      <w:r w:rsidRPr="0029092A">
        <w:rPr>
          <w:rFonts w:ascii="Arial" w:hAnsi="Arial" w:cs="Arial"/>
          <w:i/>
          <w:iCs/>
          <w:sz w:val="24"/>
          <w:szCs w:val="24"/>
        </w:rPr>
        <w:t>Acta Zoologica Sinica</w:t>
      </w:r>
      <w:r w:rsidRPr="0029092A">
        <w:rPr>
          <w:rFonts w:ascii="Arial" w:hAnsi="Arial" w:cs="Arial"/>
          <w:sz w:val="24"/>
          <w:szCs w:val="24"/>
        </w:rPr>
        <w:t>, </w:t>
      </w:r>
      <w:r w:rsidRPr="0029092A">
        <w:rPr>
          <w:rFonts w:ascii="Arial" w:hAnsi="Arial" w:cs="Arial"/>
          <w:iCs/>
          <w:sz w:val="24"/>
          <w:szCs w:val="24"/>
        </w:rPr>
        <w:t>3</w:t>
      </w:r>
      <w:r w:rsidRPr="0029092A">
        <w:rPr>
          <w:rFonts w:ascii="Arial" w:hAnsi="Arial" w:cs="Arial"/>
          <w:sz w:val="24"/>
          <w:szCs w:val="24"/>
        </w:rPr>
        <w:t>, 004.</w:t>
      </w:r>
      <w:r w:rsidRPr="00453AC2">
        <w:rPr>
          <w:rFonts w:ascii="Arial" w:hAnsi="Arial" w:cs="Arial"/>
          <w:sz w:val="24"/>
          <w:szCs w:val="24"/>
        </w:rPr>
        <w:t xml:space="preserve"> </w:t>
      </w:r>
      <w:bookmarkEnd w:id="1"/>
    </w:p>
    <w:sectPr w:rsidR="004139B2" w:rsidRPr="00EC492D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00E26812" w16cid:durableId="1E8D9D2B"/>
  <w16cid:commentId w16cid:paraId="5B115756" w16cid:durableId="1E8D9D2C"/>
  <w16cid:commentId w16cid:paraId="4A747A68" w16cid:durableId="1E8D9D2D"/>
  <w16cid:commentId w16cid:paraId="6CA76E59" w16cid:durableId="1E8D9D2E"/>
  <w16cid:commentId w16cid:paraId="7893F47A" w16cid:durableId="1E8D9D2F"/>
  <w16cid:commentId w16cid:paraId="4FDB1F55" w16cid:durableId="1E8D9D30"/>
  <w16cid:commentId w16cid:paraId="5946A077" w16cid:durableId="1E8D9D31"/>
  <w16cid:commentId w16cid:paraId="6E677856" w16cid:durableId="1E8D9D32"/>
  <w16cid:commentId w16cid:paraId="1C7810FA" w16cid:durableId="1E8D9D33"/>
  <w16cid:commentId w16cid:paraId="2B065E8B" w16cid:durableId="1E8D9D34"/>
  <w16cid:commentId w16cid:paraId="5BAA1CAB" w16cid:durableId="1E8D9D35"/>
  <w16cid:commentId w16cid:paraId="0E616CBE" w16cid:durableId="1E8D9D36"/>
  <w16cid:commentId w16cid:paraId="17D2577C" w16cid:durableId="1E8D9D37"/>
  <w16cid:commentId w16cid:paraId="0CAA9BA7" w16cid:durableId="1E8D9D38"/>
  <w16cid:commentId w16cid:paraId="6C16106F" w16cid:durableId="1E8D9D39"/>
  <w16cid:commentId w16cid:paraId="72B13FC1" w16cid:durableId="1E8D9D3A"/>
  <w16cid:commentId w16cid:paraId="53E346EA" w16cid:durableId="1E90410A"/>
  <w16cid:commentId w16cid:paraId="797459E2" w16cid:durableId="1E904109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0C9C079" w14:textId="77777777" w:rsidR="009F4745" w:rsidRDefault="009F4745" w:rsidP="004139B2">
      <w:pPr>
        <w:spacing w:after="0" w:line="240" w:lineRule="auto"/>
      </w:pPr>
      <w:r>
        <w:separator/>
      </w:r>
    </w:p>
  </w:endnote>
  <w:endnote w:type="continuationSeparator" w:id="0">
    <w:p w14:paraId="44376058" w14:textId="77777777" w:rsidR="009F4745" w:rsidRDefault="009F4745" w:rsidP="004139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2EF24EB" w14:textId="77777777" w:rsidR="009F4745" w:rsidRDefault="009F4745" w:rsidP="004139B2">
      <w:pPr>
        <w:spacing w:after="0" w:line="240" w:lineRule="auto"/>
      </w:pPr>
      <w:r>
        <w:separator/>
      </w:r>
    </w:p>
  </w:footnote>
  <w:footnote w:type="continuationSeparator" w:id="0">
    <w:p w14:paraId="398D0A92" w14:textId="77777777" w:rsidR="009F4745" w:rsidRDefault="009F4745" w:rsidP="004139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59636506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B81145D" w14:textId="5A309D3E" w:rsidR="003D206D" w:rsidRDefault="003D206D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414F5">
          <w:rPr>
            <w:noProof/>
          </w:rPr>
          <w:t>19</w:t>
        </w:r>
        <w:r>
          <w:rPr>
            <w:noProof/>
          </w:rPr>
          <w:fldChar w:fldCharType="end"/>
        </w:r>
      </w:p>
    </w:sdtContent>
  </w:sdt>
  <w:p w14:paraId="6FA7B258" w14:textId="77777777" w:rsidR="003D206D" w:rsidRDefault="003D206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ED26FFB"/>
    <w:multiLevelType w:val="hybridMultilevel"/>
    <w:tmpl w:val="EE0264D2"/>
    <w:lvl w:ilvl="0" w:tplc="5D18FB5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447D"/>
    <w:rsid w:val="0000472E"/>
    <w:rsid w:val="00012E64"/>
    <w:rsid w:val="00020C4E"/>
    <w:rsid w:val="00022CDD"/>
    <w:rsid w:val="0003043D"/>
    <w:rsid w:val="000377B5"/>
    <w:rsid w:val="00040BD4"/>
    <w:rsid w:val="000444FE"/>
    <w:rsid w:val="000515CC"/>
    <w:rsid w:val="000609D4"/>
    <w:rsid w:val="00061AF7"/>
    <w:rsid w:val="00066CB5"/>
    <w:rsid w:val="0006766F"/>
    <w:rsid w:val="000715A6"/>
    <w:rsid w:val="0007552B"/>
    <w:rsid w:val="00090F5F"/>
    <w:rsid w:val="000924BC"/>
    <w:rsid w:val="000960E6"/>
    <w:rsid w:val="000A582C"/>
    <w:rsid w:val="000B07DA"/>
    <w:rsid w:val="000C1FD7"/>
    <w:rsid w:val="000D3F20"/>
    <w:rsid w:val="000E598B"/>
    <w:rsid w:val="000E5A54"/>
    <w:rsid w:val="000E7315"/>
    <w:rsid w:val="000F01CF"/>
    <w:rsid w:val="000F7039"/>
    <w:rsid w:val="00103F1F"/>
    <w:rsid w:val="00105F1D"/>
    <w:rsid w:val="00106496"/>
    <w:rsid w:val="00117009"/>
    <w:rsid w:val="00123084"/>
    <w:rsid w:val="00127560"/>
    <w:rsid w:val="001312C2"/>
    <w:rsid w:val="001325BC"/>
    <w:rsid w:val="0014447D"/>
    <w:rsid w:val="00144AE4"/>
    <w:rsid w:val="00146DB4"/>
    <w:rsid w:val="00147EB9"/>
    <w:rsid w:val="001507A3"/>
    <w:rsid w:val="00152BF4"/>
    <w:rsid w:val="00153935"/>
    <w:rsid w:val="0015402A"/>
    <w:rsid w:val="0016219E"/>
    <w:rsid w:val="00172A5D"/>
    <w:rsid w:val="001840E7"/>
    <w:rsid w:val="00196327"/>
    <w:rsid w:val="001A2838"/>
    <w:rsid w:val="001C07AB"/>
    <w:rsid w:val="001C200E"/>
    <w:rsid w:val="001C2959"/>
    <w:rsid w:val="001C7D62"/>
    <w:rsid w:val="001D1B4E"/>
    <w:rsid w:val="001D3237"/>
    <w:rsid w:val="001E0E32"/>
    <w:rsid w:val="001E1011"/>
    <w:rsid w:val="001E4A38"/>
    <w:rsid w:val="001F5E56"/>
    <w:rsid w:val="00214A42"/>
    <w:rsid w:val="00222E4D"/>
    <w:rsid w:val="00227255"/>
    <w:rsid w:val="002273B2"/>
    <w:rsid w:val="002308C8"/>
    <w:rsid w:val="00235C66"/>
    <w:rsid w:val="00246055"/>
    <w:rsid w:val="00247F43"/>
    <w:rsid w:val="00254A79"/>
    <w:rsid w:val="002729C2"/>
    <w:rsid w:val="002744C8"/>
    <w:rsid w:val="00277B84"/>
    <w:rsid w:val="00277FF3"/>
    <w:rsid w:val="00281366"/>
    <w:rsid w:val="00282484"/>
    <w:rsid w:val="00283B97"/>
    <w:rsid w:val="0029092A"/>
    <w:rsid w:val="0029176C"/>
    <w:rsid w:val="00296E38"/>
    <w:rsid w:val="002A1378"/>
    <w:rsid w:val="002A2D80"/>
    <w:rsid w:val="002A3D23"/>
    <w:rsid w:val="002A73EE"/>
    <w:rsid w:val="002D1778"/>
    <w:rsid w:val="002D2F99"/>
    <w:rsid w:val="002D5B2C"/>
    <w:rsid w:val="002D63A8"/>
    <w:rsid w:val="002E240A"/>
    <w:rsid w:val="002E5F78"/>
    <w:rsid w:val="002F6BF4"/>
    <w:rsid w:val="00305901"/>
    <w:rsid w:val="003173C1"/>
    <w:rsid w:val="00323591"/>
    <w:rsid w:val="003254D2"/>
    <w:rsid w:val="00327B9D"/>
    <w:rsid w:val="00334F05"/>
    <w:rsid w:val="00335B76"/>
    <w:rsid w:val="00340C7E"/>
    <w:rsid w:val="00350D89"/>
    <w:rsid w:val="003552A2"/>
    <w:rsid w:val="00360B54"/>
    <w:rsid w:val="00361A2A"/>
    <w:rsid w:val="00373306"/>
    <w:rsid w:val="00373E8C"/>
    <w:rsid w:val="00383B8C"/>
    <w:rsid w:val="003932F7"/>
    <w:rsid w:val="00394259"/>
    <w:rsid w:val="003974CE"/>
    <w:rsid w:val="003A2826"/>
    <w:rsid w:val="003A313B"/>
    <w:rsid w:val="003B43E9"/>
    <w:rsid w:val="003B79B6"/>
    <w:rsid w:val="003C1FEA"/>
    <w:rsid w:val="003C248A"/>
    <w:rsid w:val="003C339B"/>
    <w:rsid w:val="003D206D"/>
    <w:rsid w:val="003D3812"/>
    <w:rsid w:val="003E78D4"/>
    <w:rsid w:val="003F1B35"/>
    <w:rsid w:val="003F6BB1"/>
    <w:rsid w:val="0040556D"/>
    <w:rsid w:val="004139B2"/>
    <w:rsid w:val="0042219C"/>
    <w:rsid w:val="00425375"/>
    <w:rsid w:val="004350D3"/>
    <w:rsid w:val="004371E2"/>
    <w:rsid w:val="00451FF3"/>
    <w:rsid w:val="00453AC2"/>
    <w:rsid w:val="00461772"/>
    <w:rsid w:val="004634E0"/>
    <w:rsid w:val="00464459"/>
    <w:rsid w:val="00466551"/>
    <w:rsid w:val="0048011A"/>
    <w:rsid w:val="0048491C"/>
    <w:rsid w:val="00491ABE"/>
    <w:rsid w:val="00493A7E"/>
    <w:rsid w:val="004963E5"/>
    <w:rsid w:val="004A1937"/>
    <w:rsid w:val="004A3922"/>
    <w:rsid w:val="004A478B"/>
    <w:rsid w:val="004A5268"/>
    <w:rsid w:val="004D5295"/>
    <w:rsid w:val="004E30E7"/>
    <w:rsid w:val="004E47FB"/>
    <w:rsid w:val="00501183"/>
    <w:rsid w:val="00505EDE"/>
    <w:rsid w:val="00506CBD"/>
    <w:rsid w:val="00507667"/>
    <w:rsid w:val="005078D2"/>
    <w:rsid w:val="00511426"/>
    <w:rsid w:val="00521002"/>
    <w:rsid w:val="00531399"/>
    <w:rsid w:val="005414F5"/>
    <w:rsid w:val="00541708"/>
    <w:rsid w:val="00551ABF"/>
    <w:rsid w:val="005523BD"/>
    <w:rsid w:val="00555927"/>
    <w:rsid w:val="00562B86"/>
    <w:rsid w:val="005635CB"/>
    <w:rsid w:val="00564B9D"/>
    <w:rsid w:val="0056680D"/>
    <w:rsid w:val="00575255"/>
    <w:rsid w:val="005779E8"/>
    <w:rsid w:val="00590835"/>
    <w:rsid w:val="00594659"/>
    <w:rsid w:val="005A1581"/>
    <w:rsid w:val="005A1E2B"/>
    <w:rsid w:val="005B481D"/>
    <w:rsid w:val="005D3F0D"/>
    <w:rsid w:val="005E2255"/>
    <w:rsid w:val="005E45A6"/>
    <w:rsid w:val="005E6609"/>
    <w:rsid w:val="005F1A51"/>
    <w:rsid w:val="005F3AF1"/>
    <w:rsid w:val="0060361A"/>
    <w:rsid w:val="00621890"/>
    <w:rsid w:val="00627A56"/>
    <w:rsid w:val="00641488"/>
    <w:rsid w:val="00651EA5"/>
    <w:rsid w:val="006523CB"/>
    <w:rsid w:val="00654DF5"/>
    <w:rsid w:val="00656301"/>
    <w:rsid w:val="00665618"/>
    <w:rsid w:val="00665725"/>
    <w:rsid w:val="006707DE"/>
    <w:rsid w:val="00671E3B"/>
    <w:rsid w:val="006726FB"/>
    <w:rsid w:val="00673696"/>
    <w:rsid w:val="00677DC2"/>
    <w:rsid w:val="0069435C"/>
    <w:rsid w:val="00695889"/>
    <w:rsid w:val="006A4062"/>
    <w:rsid w:val="006A6390"/>
    <w:rsid w:val="006B064D"/>
    <w:rsid w:val="006C5C55"/>
    <w:rsid w:val="006C7D93"/>
    <w:rsid w:val="006D1063"/>
    <w:rsid w:val="006D2F97"/>
    <w:rsid w:val="006D4078"/>
    <w:rsid w:val="006E2DAF"/>
    <w:rsid w:val="006E4E8E"/>
    <w:rsid w:val="006E6FF5"/>
    <w:rsid w:val="006F1C69"/>
    <w:rsid w:val="00702B67"/>
    <w:rsid w:val="007036B9"/>
    <w:rsid w:val="00704578"/>
    <w:rsid w:val="00706EF3"/>
    <w:rsid w:val="007127FD"/>
    <w:rsid w:val="007216FB"/>
    <w:rsid w:val="007244DE"/>
    <w:rsid w:val="00727E21"/>
    <w:rsid w:val="00731AE1"/>
    <w:rsid w:val="00741A23"/>
    <w:rsid w:val="00744810"/>
    <w:rsid w:val="00754110"/>
    <w:rsid w:val="007556AD"/>
    <w:rsid w:val="00755CF6"/>
    <w:rsid w:val="007673D3"/>
    <w:rsid w:val="00767D7D"/>
    <w:rsid w:val="007713B0"/>
    <w:rsid w:val="007A04EB"/>
    <w:rsid w:val="007B2731"/>
    <w:rsid w:val="007C1C5D"/>
    <w:rsid w:val="007C46F0"/>
    <w:rsid w:val="007C6836"/>
    <w:rsid w:val="007D41AF"/>
    <w:rsid w:val="007D4547"/>
    <w:rsid w:val="007D49B1"/>
    <w:rsid w:val="007E16B0"/>
    <w:rsid w:val="007E5ED1"/>
    <w:rsid w:val="007F1C34"/>
    <w:rsid w:val="007F350D"/>
    <w:rsid w:val="007F573F"/>
    <w:rsid w:val="0081227F"/>
    <w:rsid w:val="00813A2C"/>
    <w:rsid w:val="008143C8"/>
    <w:rsid w:val="00822CBB"/>
    <w:rsid w:val="008235BD"/>
    <w:rsid w:val="00825386"/>
    <w:rsid w:val="0083500C"/>
    <w:rsid w:val="008365A4"/>
    <w:rsid w:val="00840FCF"/>
    <w:rsid w:val="00863D24"/>
    <w:rsid w:val="00864160"/>
    <w:rsid w:val="00865DCF"/>
    <w:rsid w:val="00871404"/>
    <w:rsid w:val="00871B83"/>
    <w:rsid w:val="00872626"/>
    <w:rsid w:val="0088365F"/>
    <w:rsid w:val="00887E85"/>
    <w:rsid w:val="00890781"/>
    <w:rsid w:val="00891084"/>
    <w:rsid w:val="008A29BF"/>
    <w:rsid w:val="008A6F64"/>
    <w:rsid w:val="008B4E74"/>
    <w:rsid w:val="008C1F46"/>
    <w:rsid w:val="008C34BD"/>
    <w:rsid w:val="008C60D8"/>
    <w:rsid w:val="008E3C29"/>
    <w:rsid w:val="00901E35"/>
    <w:rsid w:val="00906F30"/>
    <w:rsid w:val="00916018"/>
    <w:rsid w:val="009222D1"/>
    <w:rsid w:val="00930C92"/>
    <w:rsid w:val="009342FE"/>
    <w:rsid w:val="0093472A"/>
    <w:rsid w:val="00937513"/>
    <w:rsid w:val="009416CD"/>
    <w:rsid w:val="0094587A"/>
    <w:rsid w:val="009649CB"/>
    <w:rsid w:val="009720BF"/>
    <w:rsid w:val="00975693"/>
    <w:rsid w:val="00976580"/>
    <w:rsid w:val="00983F18"/>
    <w:rsid w:val="00984468"/>
    <w:rsid w:val="00986555"/>
    <w:rsid w:val="00996E0B"/>
    <w:rsid w:val="00997314"/>
    <w:rsid w:val="009B1272"/>
    <w:rsid w:val="009B1D60"/>
    <w:rsid w:val="009B4EEB"/>
    <w:rsid w:val="009C5CFE"/>
    <w:rsid w:val="009D1BF5"/>
    <w:rsid w:val="009D1CB6"/>
    <w:rsid w:val="009D7ABA"/>
    <w:rsid w:val="009E471A"/>
    <w:rsid w:val="009E4AC2"/>
    <w:rsid w:val="009F2691"/>
    <w:rsid w:val="009F4745"/>
    <w:rsid w:val="00A000FE"/>
    <w:rsid w:val="00A005C5"/>
    <w:rsid w:val="00A008F7"/>
    <w:rsid w:val="00A00DEE"/>
    <w:rsid w:val="00A135B6"/>
    <w:rsid w:val="00A32998"/>
    <w:rsid w:val="00A375BE"/>
    <w:rsid w:val="00A40A24"/>
    <w:rsid w:val="00A506F4"/>
    <w:rsid w:val="00A61E10"/>
    <w:rsid w:val="00A64974"/>
    <w:rsid w:val="00A72E94"/>
    <w:rsid w:val="00A84153"/>
    <w:rsid w:val="00A92144"/>
    <w:rsid w:val="00A978E4"/>
    <w:rsid w:val="00AA1431"/>
    <w:rsid w:val="00AA7B66"/>
    <w:rsid w:val="00AB2BC7"/>
    <w:rsid w:val="00AB42B9"/>
    <w:rsid w:val="00AD1FDC"/>
    <w:rsid w:val="00AD6D4D"/>
    <w:rsid w:val="00AD6FBF"/>
    <w:rsid w:val="00AE5A54"/>
    <w:rsid w:val="00AF0D09"/>
    <w:rsid w:val="00AF65A0"/>
    <w:rsid w:val="00B11575"/>
    <w:rsid w:val="00B22842"/>
    <w:rsid w:val="00B27E8D"/>
    <w:rsid w:val="00B44641"/>
    <w:rsid w:val="00B5078F"/>
    <w:rsid w:val="00B61CBA"/>
    <w:rsid w:val="00B74C4A"/>
    <w:rsid w:val="00B75946"/>
    <w:rsid w:val="00B77B49"/>
    <w:rsid w:val="00B81EAF"/>
    <w:rsid w:val="00B877C5"/>
    <w:rsid w:val="00B967C1"/>
    <w:rsid w:val="00BA203A"/>
    <w:rsid w:val="00BB1F0A"/>
    <w:rsid w:val="00BB50AB"/>
    <w:rsid w:val="00BB6870"/>
    <w:rsid w:val="00BC006E"/>
    <w:rsid w:val="00BC02AB"/>
    <w:rsid w:val="00BC0471"/>
    <w:rsid w:val="00BD0BDB"/>
    <w:rsid w:val="00BE2420"/>
    <w:rsid w:val="00BF2A8D"/>
    <w:rsid w:val="00BF2E96"/>
    <w:rsid w:val="00BF30ED"/>
    <w:rsid w:val="00BF4115"/>
    <w:rsid w:val="00BF794A"/>
    <w:rsid w:val="00C12819"/>
    <w:rsid w:val="00C24732"/>
    <w:rsid w:val="00C24F52"/>
    <w:rsid w:val="00C3166A"/>
    <w:rsid w:val="00C330CB"/>
    <w:rsid w:val="00C4442A"/>
    <w:rsid w:val="00C47C34"/>
    <w:rsid w:val="00C55754"/>
    <w:rsid w:val="00C55E29"/>
    <w:rsid w:val="00C56985"/>
    <w:rsid w:val="00C573F6"/>
    <w:rsid w:val="00C638BA"/>
    <w:rsid w:val="00C63C7B"/>
    <w:rsid w:val="00C7343D"/>
    <w:rsid w:val="00C74B48"/>
    <w:rsid w:val="00C752E8"/>
    <w:rsid w:val="00C8371B"/>
    <w:rsid w:val="00C857C3"/>
    <w:rsid w:val="00C93EA8"/>
    <w:rsid w:val="00CA3762"/>
    <w:rsid w:val="00CA4AE6"/>
    <w:rsid w:val="00CA5C4A"/>
    <w:rsid w:val="00CB6F7F"/>
    <w:rsid w:val="00CB733C"/>
    <w:rsid w:val="00CB7631"/>
    <w:rsid w:val="00CD3AFF"/>
    <w:rsid w:val="00CD517E"/>
    <w:rsid w:val="00CD5B4C"/>
    <w:rsid w:val="00CF0D52"/>
    <w:rsid w:val="00CF7ADD"/>
    <w:rsid w:val="00D079EB"/>
    <w:rsid w:val="00D1276E"/>
    <w:rsid w:val="00D127AF"/>
    <w:rsid w:val="00D160DF"/>
    <w:rsid w:val="00D20BAD"/>
    <w:rsid w:val="00D3186B"/>
    <w:rsid w:val="00D34EC8"/>
    <w:rsid w:val="00D37152"/>
    <w:rsid w:val="00D44685"/>
    <w:rsid w:val="00D53489"/>
    <w:rsid w:val="00D54508"/>
    <w:rsid w:val="00D56293"/>
    <w:rsid w:val="00D74F5B"/>
    <w:rsid w:val="00D85BBC"/>
    <w:rsid w:val="00D85C3D"/>
    <w:rsid w:val="00D91041"/>
    <w:rsid w:val="00DA5AF1"/>
    <w:rsid w:val="00DA6969"/>
    <w:rsid w:val="00DA7059"/>
    <w:rsid w:val="00DB591F"/>
    <w:rsid w:val="00DC014D"/>
    <w:rsid w:val="00DC5F0B"/>
    <w:rsid w:val="00DC7B9F"/>
    <w:rsid w:val="00DE1978"/>
    <w:rsid w:val="00DE5591"/>
    <w:rsid w:val="00E250E4"/>
    <w:rsid w:val="00E27BC4"/>
    <w:rsid w:val="00E27D61"/>
    <w:rsid w:val="00E37275"/>
    <w:rsid w:val="00E43F39"/>
    <w:rsid w:val="00E5122E"/>
    <w:rsid w:val="00E54CF0"/>
    <w:rsid w:val="00E60A2E"/>
    <w:rsid w:val="00E625C3"/>
    <w:rsid w:val="00E679AA"/>
    <w:rsid w:val="00E70597"/>
    <w:rsid w:val="00E779AF"/>
    <w:rsid w:val="00E82289"/>
    <w:rsid w:val="00E845ED"/>
    <w:rsid w:val="00E876F9"/>
    <w:rsid w:val="00E92CD7"/>
    <w:rsid w:val="00E964A2"/>
    <w:rsid w:val="00EA2A43"/>
    <w:rsid w:val="00EA6765"/>
    <w:rsid w:val="00EC492D"/>
    <w:rsid w:val="00EC6A65"/>
    <w:rsid w:val="00ED17D2"/>
    <w:rsid w:val="00F0039E"/>
    <w:rsid w:val="00F00B57"/>
    <w:rsid w:val="00F171CB"/>
    <w:rsid w:val="00F20059"/>
    <w:rsid w:val="00F22D72"/>
    <w:rsid w:val="00F32BEE"/>
    <w:rsid w:val="00F408B5"/>
    <w:rsid w:val="00F43D29"/>
    <w:rsid w:val="00F4721A"/>
    <w:rsid w:val="00F56518"/>
    <w:rsid w:val="00F81102"/>
    <w:rsid w:val="00F81C30"/>
    <w:rsid w:val="00F83801"/>
    <w:rsid w:val="00F90064"/>
    <w:rsid w:val="00F94397"/>
    <w:rsid w:val="00F9610F"/>
    <w:rsid w:val="00FA08FE"/>
    <w:rsid w:val="00FA0AB4"/>
    <w:rsid w:val="00FA1F63"/>
    <w:rsid w:val="00FA36E5"/>
    <w:rsid w:val="00FA4F67"/>
    <w:rsid w:val="00FA6EB7"/>
    <w:rsid w:val="00FA7A90"/>
    <w:rsid w:val="00FB2116"/>
    <w:rsid w:val="00FB2947"/>
    <w:rsid w:val="00FB67A3"/>
    <w:rsid w:val="00FC2F43"/>
    <w:rsid w:val="00FC4240"/>
    <w:rsid w:val="00FC50A1"/>
    <w:rsid w:val="00FC5C14"/>
    <w:rsid w:val="00FC6867"/>
    <w:rsid w:val="00FC6A6B"/>
    <w:rsid w:val="00FC7638"/>
    <w:rsid w:val="00FE020B"/>
    <w:rsid w:val="00FE5F08"/>
    <w:rsid w:val="00FF2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0E5BB6"/>
  <w15:chartTrackingRefBased/>
  <w15:docId w15:val="{5460D516-EEAB-4D74-9F02-32506819D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3AC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444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4447D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4447D"/>
    <w:rPr>
      <w:color w:val="808080"/>
      <w:shd w:val="clear" w:color="auto" w:fill="E6E6E6"/>
    </w:rPr>
  </w:style>
  <w:style w:type="character" w:styleId="CommentReference">
    <w:name w:val="annotation reference"/>
    <w:basedOn w:val="DefaultParagraphFont"/>
    <w:uiPriority w:val="99"/>
    <w:semiHidden/>
    <w:unhideWhenUsed/>
    <w:rsid w:val="001444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4447D"/>
    <w:pPr>
      <w:spacing w:line="240" w:lineRule="auto"/>
    </w:pPr>
    <w:rPr>
      <w:sz w:val="20"/>
      <w:szCs w:val="20"/>
      <w:lang w:val="en-GB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4447D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4447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4447D"/>
    <w:rPr>
      <w:b/>
      <w:bCs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4447D"/>
    <w:pPr>
      <w:spacing w:after="0" w:line="240" w:lineRule="auto"/>
    </w:pPr>
    <w:rPr>
      <w:rFonts w:ascii="Segoe UI" w:hAnsi="Segoe UI" w:cs="Segoe UI"/>
      <w:sz w:val="18"/>
      <w:szCs w:val="18"/>
      <w:lang w:val="en-GB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447D"/>
    <w:rPr>
      <w:rFonts w:ascii="Segoe UI" w:hAnsi="Segoe UI" w:cs="Segoe UI"/>
      <w:sz w:val="18"/>
      <w:szCs w:val="18"/>
      <w:lang w:val="en-GB"/>
    </w:rPr>
  </w:style>
  <w:style w:type="paragraph" w:styleId="Revision">
    <w:name w:val="Revision"/>
    <w:hidden/>
    <w:uiPriority w:val="99"/>
    <w:semiHidden/>
    <w:rsid w:val="0014447D"/>
    <w:pPr>
      <w:spacing w:after="0" w:line="240" w:lineRule="auto"/>
    </w:p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14447D"/>
    <w:rPr>
      <w:color w:val="808080"/>
      <w:shd w:val="clear" w:color="auto" w:fill="E6E6E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444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GB" w:eastAsia="en-Z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4447D"/>
    <w:rPr>
      <w:rFonts w:ascii="Courier New" w:eastAsia="Times New Roman" w:hAnsi="Courier New" w:cs="Courier New"/>
      <w:sz w:val="20"/>
      <w:szCs w:val="20"/>
      <w:lang w:val="en-GB" w:eastAsia="en-ZA"/>
    </w:rPr>
  </w:style>
  <w:style w:type="paragraph" w:styleId="Header">
    <w:name w:val="header"/>
    <w:basedOn w:val="Normal"/>
    <w:link w:val="HeaderChar"/>
    <w:uiPriority w:val="99"/>
    <w:unhideWhenUsed/>
    <w:rsid w:val="0014447D"/>
    <w:pPr>
      <w:tabs>
        <w:tab w:val="center" w:pos="4513"/>
        <w:tab w:val="right" w:pos="9026"/>
      </w:tabs>
      <w:spacing w:after="0" w:line="240" w:lineRule="auto"/>
    </w:pPr>
    <w:rPr>
      <w:lang w:val="en-GB"/>
    </w:rPr>
  </w:style>
  <w:style w:type="character" w:customStyle="1" w:styleId="HeaderChar">
    <w:name w:val="Header Char"/>
    <w:basedOn w:val="DefaultParagraphFont"/>
    <w:link w:val="Header"/>
    <w:uiPriority w:val="99"/>
    <w:rsid w:val="0014447D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14447D"/>
    <w:pPr>
      <w:tabs>
        <w:tab w:val="center" w:pos="4513"/>
        <w:tab w:val="right" w:pos="9026"/>
      </w:tabs>
      <w:spacing w:after="0" w:line="240" w:lineRule="auto"/>
    </w:pPr>
    <w:rPr>
      <w:lang w:val="en-GB"/>
    </w:rPr>
  </w:style>
  <w:style w:type="character" w:customStyle="1" w:styleId="FooterChar">
    <w:name w:val="Footer Char"/>
    <w:basedOn w:val="DefaultParagraphFont"/>
    <w:link w:val="Footer"/>
    <w:uiPriority w:val="99"/>
    <w:rsid w:val="0014447D"/>
    <w:rPr>
      <w:lang w:val="en-GB"/>
    </w:rPr>
  </w:style>
  <w:style w:type="character" w:styleId="PlaceholderText">
    <w:name w:val="Placeholder Text"/>
    <w:basedOn w:val="DefaultParagraphFont"/>
    <w:uiPriority w:val="99"/>
    <w:semiHidden/>
    <w:rsid w:val="0014447D"/>
    <w:rPr>
      <w:color w:val="808080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14447D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14447D"/>
    <w:rPr>
      <w:color w:val="954F72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3AC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numbering" w:customStyle="1" w:styleId="NoList1">
    <w:name w:val="No List1"/>
    <w:next w:val="NoList"/>
    <w:uiPriority w:val="99"/>
    <w:semiHidden/>
    <w:unhideWhenUsed/>
    <w:rsid w:val="00453AC2"/>
  </w:style>
  <w:style w:type="paragraph" w:styleId="ListParagraph">
    <w:name w:val="List Paragraph"/>
    <w:basedOn w:val="Normal"/>
    <w:uiPriority w:val="34"/>
    <w:qFormat/>
    <w:rsid w:val="00453AC2"/>
    <w:pPr>
      <w:ind w:left="720"/>
      <w:contextualSpacing/>
    </w:pPr>
  </w:style>
  <w:style w:type="character" w:styleId="LineNumber">
    <w:name w:val="line number"/>
    <w:basedOn w:val="DefaultParagraphFont"/>
    <w:uiPriority w:val="99"/>
    <w:semiHidden/>
    <w:unhideWhenUsed/>
    <w:rsid w:val="005B48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microsoft.com/office/2016/09/relationships/commentsIds" Target="commentsId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6B1599-9439-4A08-B738-06E2BE4727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19</Pages>
  <Words>7978</Words>
  <Characters>45475</Characters>
  <Application>Microsoft Office Word</Application>
  <DocSecurity>0</DocSecurity>
  <Lines>378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Sabrina Kumschick</dc:creator>
  <cp:keywords/>
  <dc:description/>
  <cp:lastModifiedBy>Kumschick, S, Dr &lt;sabrinakumschick@sun.ac.za&gt;</cp:lastModifiedBy>
  <cp:revision>3</cp:revision>
  <cp:lastPrinted>2018-05-04T09:40:00Z</cp:lastPrinted>
  <dcterms:created xsi:type="dcterms:W3CDTF">2018-06-27T12:51:00Z</dcterms:created>
  <dcterms:modified xsi:type="dcterms:W3CDTF">2018-06-27T12:52:00Z</dcterms:modified>
</cp:coreProperties>
</file>