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5A11" w14:textId="77777777" w:rsidR="00C64315" w:rsidRDefault="00000000">
      <w:pPr>
        <w:pStyle w:val="Titre"/>
        <w:rPr>
          <w:color w:val="F01BAC"/>
        </w:rPr>
      </w:pPr>
      <w:bookmarkStart w:id="0" w:name="_t407h3t6gikn" w:colFirst="0" w:colLast="0"/>
      <w:bookmarkEnd w:id="0"/>
      <w:r>
        <w:t xml:space="preserve">Le langage </w:t>
      </w:r>
      <w:r>
        <w:rPr>
          <w:color w:val="F01BAC"/>
        </w:rPr>
        <w:t>PHP</w:t>
      </w:r>
    </w:p>
    <w:p w14:paraId="10AB352A" w14:textId="77777777" w:rsidR="00C64315" w:rsidRDefault="00000000">
      <w:pPr>
        <w:pStyle w:val="Sous-titre"/>
      </w:pPr>
      <w:bookmarkStart w:id="1" w:name="_mcg8fpmr8hcx" w:colFirst="0" w:colLast="0"/>
      <w:bookmarkEnd w:id="1"/>
      <w:r>
        <w:t>03 - Structures de contrôle</w:t>
      </w:r>
    </w:p>
    <w:p w14:paraId="132350D2" w14:textId="77777777" w:rsidR="00C64315" w:rsidRDefault="00000000">
      <w:pPr>
        <w:pStyle w:val="Titre2"/>
      </w:pPr>
      <w:bookmarkStart w:id="2" w:name="_hirccau4xl0t" w:colFirst="0" w:colLast="0"/>
      <w:bookmarkEnd w:id="2"/>
      <w:r>
        <w:t>Question 1 - Comprendre un programme</w:t>
      </w:r>
    </w:p>
    <w:p w14:paraId="4CE0437B" w14:textId="77777777" w:rsidR="00C64315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(!$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gameOver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&amp;&amp; ($score &gt;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highScore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14:paraId="5289B28E" w14:textId="6B2EC8F6" w:rsidR="00C64315" w:rsidRPr="005463A8" w:rsidRDefault="005463A8">
      <w:pPr>
        <w:rPr>
          <w:i/>
          <w:color w:val="7B2182"/>
        </w:rPr>
      </w:pPr>
      <w:r>
        <w:rPr>
          <w:i/>
          <w:color w:val="7B2182"/>
        </w:rPr>
        <w:t xml:space="preserve">Cette structure conditionnelle regarde en première condition si la variable </w:t>
      </w:r>
      <w:r>
        <w:rPr>
          <w:b/>
          <w:bCs/>
          <w:i/>
          <w:color w:val="7B2182"/>
        </w:rPr>
        <w:t>$</w:t>
      </w:r>
      <w:proofErr w:type="spellStart"/>
      <w:r>
        <w:rPr>
          <w:b/>
          <w:bCs/>
          <w:i/>
          <w:color w:val="7B2182"/>
        </w:rPr>
        <w:t>gameOver</w:t>
      </w:r>
      <w:proofErr w:type="spellEnd"/>
      <w:r>
        <w:rPr>
          <w:b/>
          <w:bCs/>
          <w:i/>
          <w:color w:val="7B2182"/>
        </w:rPr>
        <w:t xml:space="preserve"> </w:t>
      </w:r>
      <w:r>
        <w:rPr>
          <w:i/>
          <w:color w:val="7B2182"/>
        </w:rPr>
        <w:t xml:space="preserve">a pour valeur </w:t>
      </w:r>
      <w:r>
        <w:rPr>
          <w:b/>
          <w:bCs/>
          <w:i/>
          <w:color w:val="7B2182"/>
        </w:rPr>
        <w:t>false</w:t>
      </w:r>
      <w:r>
        <w:rPr>
          <w:i/>
          <w:color w:val="7B2182"/>
        </w:rPr>
        <w:t xml:space="preserve">. La deuxième condition est un ensemble d’une autre condition, d’ont celle-ci regarde si la valeur de la variable </w:t>
      </w:r>
      <w:r>
        <w:rPr>
          <w:b/>
          <w:bCs/>
          <w:i/>
          <w:color w:val="7B2182"/>
        </w:rPr>
        <w:t xml:space="preserve">$score </w:t>
      </w:r>
      <w:r>
        <w:rPr>
          <w:i/>
          <w:color w:val="7B2182"/>
        </w:rPr>
        <w:t>est supérieur à la valeur de la variable</w:t>
      </w:r>
      <w:r>
        <w:rPr>
          <w:b/>
          <w:bCs/>
          <w:i/>
          <w:color w:val="7B2182"/>
        </w:rPr>
        <w:t xml:space="preserve"> $</w:t>
      </w:r>
      <w:proofErr w:type="spellStart"/>
      <w:r>
        <w:rPr>
          <w:b/>
          <w:bCs/>
          <w:i/>
          <w:color w:val="7B2182"/>
        </w:rPr>
        <w:t>highScore</w:t>
      </w:r>
      <w:proofErr w:type="spellEnd"/>
      <w:r>
        <w:rPr>
          <w:i/>
          <w:color w:val="7B2182"/>
        </w:rPr>
        <w:t>. Les deux conditions sont séparées par l’opérateur ‘</w:t>
      </w:r>
      <w:r>
        <w:rPr>
          <w:b/>
          <w:bCs/>
          <w:i/>
          <w:color w:val="7B2182"/>
        </w:rPr>
        <w:t>&amp;&amp;</w:t>
      </w:r>
      <w:r>
        <w:rPr>
          <w:i/>
          <w:color w:val="7B2182"/>
        </w:rPr>
        <w:t>’ qui signifie ‘</w:t>
      </w:r>
      <w:r>
        <w:rPr>
          <w:b/>
          <w:bCs/>
          <w:i/>
          <w:color w:val="7B2182"/>
        </w:rPr>
        <w:t>ET</w:t>
      </w:r>
      <w:r>
        <w:rPr>
          <w:i/>
          <w:color w:val="7B2182"/>
        </w:rPr>
        <w:t xml:space="preserve">’. Ce qui signifie que les instructions qui suit cette condition seront prise en compte si la condition A </w:t>
      </w:r>
      <w:r>
        <w:rPr>
          <w:b/>
          <w:bCs/>
          <w:i/>
          <w:color w:val="7B2182"/>
        </w:rPr>
        <w:t>ET</w:t>
      </w:r>
      <w:r>
        <w:rPr>
          <w:i/>
          <w:color w:val="7B2182"/>
        </w:rPr>
        <w:t xml:space="preserve"> la condition B sont de la valeur </w:t>
      </w:r>
      <w:r>
        <w:rPr>
          <w:b/>
          <w:bCs/>
          <w:i/>
          <w:color w:val="7B2182"/>
        </w:rPr>
        <w:t xml:space="preserve">FALSE </w:t>
      </w:r>
      <w:r>
        <w:rPr>
          <w:i/>
          <w:color w:val="7B2182"/>
        </w:rPr>
        <w:t xml:space="preserve">puis </w:t>
      </w:r>
      <w:r>
        <w:rPr>
          <w:b/>
          <w:bCs/>
          <w:i/>
          <w:color w:val="7B2182"/>
        </w:rPr>
        <w:t>TRUE</w:t>
      </w:r>
      <w:r>
        <w:rPr>
          <w:i/>
          <w:color w:val="7B2182"/>
        </w:rPr>
        <w:t xml:space="preserve"> pour ce cas.</w:t>
      </w:r>
    </w:p>
    <w:p w14:paraId="0793C882" w14:textId="77777777" w:rsidR="00C64315" w:rsidRDefault="00C64315">
      <w:pPr>
        <w:rPr>
          <w:i/>
          <w:color w:val="7B2182"/>
        </w:rPr>
      </w:pPr>
    </w:p>
    <w:p w14:paraId="4B7FCB50" w14:textId="77777777" w:rsidR="00C64315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(!$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gameOver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&amp;&amp; ($score &lt;=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highScore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14:paraId="1C165B83" w14:textId="7794601E" w:rsidR="005463A8" w:rsidRPr="005463A8" w:rsidRDefault="005463A8" w:rsidP="005463A8">
      <w:pPr>
        <w:rPr>
          <w:i/>
          <w:color w:val="7B2182"/>
        </w:rPr>
      </w:pPr>
      <w:r>
        <w:rPr>
          <w:i/>
          <w:color w:val="7B2182"/>
        </w:rPr>
        <w:t xml:space="preserve">Cette structure conditionnelle regarde en première condition si la variable </w:t>
      </w:r>
      <w:r>
        <w:rPr>
          <w:b/>
          <w:bCs/>
          <w:i/>
          <w:color w:val="7B2182"/>
        </w:rPr>
        <w:t>$</w:t>
      </w:r>
      <w:proofErr w:type="spellStart"/>
      <w:r>
        <w:rPr>
          <w:b/>
          <w:bCs/>
          <w:i/>
          <w:color w:val="7B2182"/>
        </w:rPr>
        <w:t>gameOver</w:t>
      </w:r>
      <w:proofErr w:type="spellEnd"/>
      <w:r>
        <w:rPr>
          <w:b/>
          <w:bCs/>
          <w:i/>
          <w:color w:val="7B2182"/>
        </w:rPr>
        <w:t xml:space="preserve"> </w:t>
      </w:r>
      <w:r>
        <w:rPr>
          <w:i/>
          <w:color w:val="7B2182"/>
        </w:rPr>
        <w:t xml:space="preserve">a pour valeur </w:t>
      </w:r>
      <w:r>
        <w:rPr>
          <w:b/>
          <w:bCs/>
          <w:i/>
          <w:color w:val="7B2182"/>
        </w:rPr>
        <w:t>false</w:t>
      </w:r>
      <w:r>
        <w:rPr>
          <w:i/>
          <w:color w:val="7B2182"/>
        </w:rPr>
        <w:t>. La deuxième condition est un ensemble d’une autre condition, d’on</w:t>
      </w:r>
      <w:r>
        <w:rPr>
          <w:i/>
          <w:color w:val="7B2182"/>
        </w:rPr>
        <w:t>t</w:t>
      </w:r>
      <w:r>
        <w:rPr>
          <w:i/>
          <w:color w:val="7B2182"/>
        </w:rPr>
        <w:t xml:space="preserve"> celle-ci regarde si la valeur de la variable </w:t>
      </w:r>
      <w:r>
        <w:rPr>
          <w:b/>
          <w:bCs/>
          <w:i/>
          <w:color w:val="7B2182"/>
        </w:rPr>
        <w:t xml:space="preserve">$score </w:t>
      </w:r>
      <w:r>
        <w:rPr>
          <w:i/>
          <w:color w:val="7B2182"/>
        </w:rPr>
        <w:t xml:space="preserve">est </w:t>
      </w:r>
      <w:r>
        <w:rPr>
          <w:i/>
          <w:color w:val="7B2182"/>
        </w:rPr>
        <w:t>inférieur ou égale</w:t>
      </w:r>
      <w:r>
        <w:rPr>
          <w:i/>
          <w:color w:val="7B2182"/>
        </w:rPr>
        <w:t xml:space="preserve"> à la valeur de la variable</w:t>
      </w:r>
      <w:r>
        <w:rPr>
          <w:b/>
          <w:bCs/>
          <w:i/>
          <w:color w:val="7B2182"/>
        </w:rPr>
        <w:t xml:space="preserve"> $</w:t>
      </w:r>
      <w:proofErr w:type="spellStart"/>
      <w:r>
        <w:rPr>
          <w:b/>
          <w:bCs/>
          <w:i/>
          <w:color w:val="7B2182"/>
        </w:rPr>
        <w:t>highScore</w:t>
      </w:r>
      <w:proofErr w:type="spellEnd"/>
      <w:r>
        <w:rPr>
          <w:i/>
          <w:color w:val="7B2182"/>
        </w:rPr>
        <w:t>. Les deux conditions sont séparées par l’opérateur ‘</w:t>
      </w:r>
      <w:r>
        <w:rPr>
          <w:b/>
          <w:bCs/>
          <w:i/>
          <w:color w:val="7B2182"/>
        </w:rPr>
        <w:t>&amp;&amp;</w:t>
      </w:r>
      <w:r>
        <w:rPr>
          <w:i/>
          <w:color w:val="7B2182"/>
        </w:rPr>
        <w:t>’ qui signifie ‘</w:t>
      </w:r>
      <w:r>
        <w:rPr>
          <w:b/>
          <w:bCs/>
          <w:i/>
          <w:color w:val="7B2182"/>
        </w:rPr>
        <w:t>ET</w:t>
      </w:r>
      <w:r>
        <w:rPr>
          <w:i/>
          <w:color w:val="7B2182"/>
        </w:rPr>
        <w:t xml:space="preserve">’. Ce qui signifie que les instructions qui suit cette condition seront prise en compte si la condition A </w:t>
      </w:r>
      <w:r>
        <w:rPr>
          <w:b/>
          <w:bCs/>
          <w:i/>
          <w:color w:val="7B2182"/>
        </w:rPr>
        <w:t>ET</w:t>
      </w:r>
      <w:r>
        <w:rPr>
          <w:i/>
          <w:color w:val="7B2182"/>
        </w:rPr>
        <w:t xml:space="preserve"> la condition B sont de la valeur </w:t>
      </w:r>
      <w:r>
        <w:rPr>
          <w:b/>
          <w:bCs/>
          <w:i/>
          <w:color w:val="7B2182"/>
        </w:rPr>
        <w:t xml:space="preserve">FALSE </w:t>
      </w:r>
      <w:r>
        <w:rPr>
          <w:i/>
          <w:color w:val="7B2182"/>
        </w:rPr>
        <w:t xml:space="preserve">puis </w:t>
      </w:r>
      <w:r>
        <w:rPr>
          <w:b/>
          <w:bCs/>
          <w:i/>
          <w:color w:val="7B2182"/>
        </w:rPr>
        <w:t>TRUE</w:t>
      </w:r>
      <w:r>
        <w:rPr>
          <w:i/>
          <w:color w:val="7B2182"/>
        </w:rPr>
        <w:t xml:space="preserve"> pour ce cas</w:t>
      </w:r>
      <w:r>
        <w:rPr>
          <w:i/>
          <w:color w:val="7B2182"/>
        </w:rPr>
        <w:t xml:space="preserve"> et si la première suite de conditions de la structure conditionnelle se sont avérés fausse</w:t>
      </w:r>
      <w:r>
        <w:rPr>
          <w:i/>
          <w:color w:val="7B2182"/>
        </w:rPr>
        <w:t>.</w:t>
      </w:r>
    </w:p>
    <w:p w14:paraId="393424D2" w14:textId="77777777" w:rsidR="00C64315" w:rsidRDefault="00C64315">
      <w:pPr>
        <w:rPr>
          <w:i/>
          <w:color w:val="7B2182"/>
        </w:rPr>
      </w:pPr>
    </w:p>
    <w:p w14:paraId="20756E4C" w14:textId="77777777" w:rsidR="00C64315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</w:p>
    <w:p w14:paraId="54152F07" w14:textId="7353E5D5" w:rsidR="00C64315" w:rsidRDefault="005463A8">
      <w:pPr>
        <w:rPr>
          <w:i/>
          <w:color w:val="7B2182"/>
        </w:rPr>
      </w:pPr>
      <w:r>
        <w:rPr>
          <w:i/>
          <w:color w:val="7B2182"/>
        </w:rPr>
        <w:t xml:space="preserve">La suite d’instructions qui suit cette structure conditionnelle seront prise en compte car les </w:t>
      </w:r>
      <w:r>
        <w:rPr>
          <w:i/>
          <w:color w:val="7B2182"/>
        </w:rPr>
        <w:t>conditions de la structure conditionnelle</w:t>
      </w:r>
      <w:r>
        <w:rPr>
          <w:i/>
          <w:color w:val="7B2182"/>
        </w:rPr>
        <w:t xml:space="preserve"> d’avant</w:t>
      </w:r>
      <w:r>
        <w:rPr>
          <w:i/>
          <w:color w:val="7B2182"/>
        </w:rPr>
        <w:t xml:space="preserve"> se sont </w:t>
      </w:r>
      <w:proofErr w:type="gramStart"/>
      <w:r>
        <w:rPr>
          <w:i/>
          <w:color w:val="7B2182"/>
        </w:rPr>
        <w:t>avérés</w:t>
      </w:r>
      <w:proofErr w:type="gramEnd"/>
      <w:r>
        <w:rPr>
          <w:i/>
          <w:color w:val="7B2182"/>
        </w:rPr>
        <w:t xml:space="preserve"> fausse.</w:t>
      </w:r>
    </w:p>
    <w:p w14:paraId="4BB9FC14" w14:textId="77777777" w:rsidR="00C64315" w:rsidRDefault="00C64315">
      <w:pPr>
        <w:rPr>
          <w:i/>
          <w:color w:val="7B2182"/>
        </w:rPr>
      </w:pPr>
    </w:p>
    <w:p w14:paraId="3908719E" w14:textId="77777777" w:rsidR="00C64315" w:rsidRDefault="00000000">
      <w:pPr>
        <w:pStyle w:val="Titre2"/>
      </w:pPr>
      <w:bookmarkStart w:id="3" w:name="_2rn1dr4dn444" w:colFirst="0" w:colLast="0"/>
      <w:bookmarkEnd w:id="3"/>
      <w:r>
        <w:t>Question 2 - Modifier un programme</w:t>
      </w:r>
    </w:p>
    <w:p w14:paraId="13FB98E3" w14:textId="77777777" w:rsidR="00C64315" w:rsidRDefault="00000000">
      <w:r>
        <w:t>Résultat obtenu :</w:t>
      </w:r>
    </w:p>
    <w:p w14:paraId="3624F1D1" w14:textId="7FF43472" w:rsidR="00C64315" w:rsidRDefault="005463A8">
      <w:pPr>
        <w:rPr>
          <w:i/>
          <w:color w:val="7B2182"/>
        </w:rPr>
      </w:pPr>
      <w:r>
        <w:rPr>
          <w:noProof/>
        </w:rPr>
        <w:drawing>
          <wp:inline distT="0" distB="0" distL="0" distR="0" wp14:anchorId="568CF9FD" wp14:editId="2F7E29EE">
            <wp:extent cx="5733415" cy="1122680"/>
            <wp:effectExtent l="0" t="0" r="635" b="127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9EFD" w14:textId="77777777" w:rsidR="00C64315" w:rsidRDefault="00C64315">
      <w:pPr>
        <w:rPr>
          <w:i/>
          <w:color w:val="7B2182"/>
        </w:rPr>
      </w:pPr>
    </w:p>
    <w:p w14:paraId="67E820C4" w14:textId="77777777" w:rsidR="005463A8" w:rsidRDefault="005463A8"/>
    <w:p w14:paraId="18A168C6" w14:textId="77777777" w:rsidR="005463A8" w:rsidRDefault="005463A8"/>
    <w:p w14:paraId="1CA9355E" w14:textId="4F3E0061" w:rsidR="00C64315" w:rsidRDefault="00000000">
      <w:r>
        <w:lastRenderedPageBreak/>
        <w:t>Explication :</w:t>
      </w:r>
    </w:p>
    <w:p w14:paraId="22710861" w14:textId="212ED8D5" w:rsidR="00C64315" w:rsidRPr="005463A8" w:rsidRDefault="005463A8">
      <w:pPr>
        <w:rPr>
          <w:i/>
          <w:color w:val="7B2182"/>
        </w:rPr>
      </w:pPr>
      <w:r>
        <w:rPr>
          <w:i/>
          <w:color w:val="7B2182"/>
        </w:rPr>
        <w:t xml:space="preserve">Comme la variable </w:t>
      </w:r>
      <w:r>
        <w:rPr>
          <w:b/>
          <w:bCs/>
          <w:i/>
          <w:color w:val="7B2182"/>
        </w:rPr>
        <w:t>$</w:t>
      </w:r>
      <w:proofErr w:type="spellStart"/>
      <w:r>
        <w:rPr>
          <w:b/>
          <w:bCs/>
          <w:i/>
          <w:color w:val="7B2182"/>
        </w:rPr>
        <w:t>gameOver</w:t>
      </w:r>
      <w:proofErr w:type="spellEnd"/>
      <w:r>
        <w:rPr>
          <w:i/>
          <w:color w:val="7B2182"/>
        </w:rPr>
        <w:t xml:space="preserve"> à désormais la valeur </w:t>
      </w:r>
      <w:r>
        <w:rPr>
          <w:b/>
          <w:bCs/>
          <w:i/>
          <w:color w:val="7B2182"/>
        </w:rPr>
        <w:t>TRUE</w:t>
      </w:r>
      <w:r>
        <w:rPr>
          <w:i/>
          <w:color w:val="7B2182"/>
        </w:rPr>
        <w:t xml:space="preserve">, elle ne respecte plus les conditions </w:t>
      </w:r>
      <w:proofErr w:type="gramStart"/>
      <w:r>
        <w:rPr>
          <w:i/>
          <w:color w:val="7B2182"/>
        </w:rPr>
        <w:t xml:space="preserve">du </w:t>
      </w:r>
      <w:r>
        <w:rPr>
          <w:b/>
          <w:bCs/>
          <w:i/>
          <w:color w:val="7B2182"/>
        </w:rPr>
        <w:t>IF</w:t>
      </w:r>
      <w:proofErr w:type="gramEnd"/>
      <w:r>
        <w:rPr>
          <w:b/>
          <w:bCs/>
          <w:i/>
          <w:color w:val="7B2182"/>
        </w:rPr>
        <w:t xml:space="preserve"> </w:t>
      </w:r>
      <w:r>
        <w:rPr>
          <w:i/>
          <w:color w:val="7B2182"/>
        </w:rPr>
        <w:t xml:space="preserve">et </w:t>
      </w:r>
      <w:r>
        <w:rPr>
          <w:b/>
          <w:bCs/>
          <w:i/>
          <w:color w:val="7B2182"/>
        </w:rPr>
        <w:t>ELSE IF</w:t>
      </w:r>
      <w:r>
        <w:rPr>
          <w:i/>
          <w:color w:val="7B2182"/>
        </w:rPr>
        <w:t xml:space="preserve">. Les deux opérateurs demandent que la variable soit fausse en première condition. </w:t>
      </w:r>
    </w:p>
    <w:p w14:paraId="655B31AD" w14:textId="77777777" w:rsidR="00C64315" w:rsidRDefault="00C64315">
      <w:pPr>
        <w:rPr>
          <w:rFonts w:ascii="Courier New" w:eastAsia="Courier New" w:hAnsi="Courier New" w:cs="Courier New"/>
          <w:sz w:val="20"/>
          <w:szCs w:val="20"/>
        </w:rPr>
      </w:pPr>
    </w:p>
    <w:sectPr w:rsidR="00C64315">
      <w:headerReference w:type="default" r:id="rId7"/>
      <w:footerReference w:type="default" r:id="rId8"/>
      <w:pgSz w:w="11909" w:h="16834"/>
      <w:pgMar w:top="216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E9A34" w14:textId="77777777" w:rsidR="00B16D86" w:rsidRDefault="00B16D86">
      <w:pPr>
        <w:spacing w:line="240" w:lineRule="auto"/>
      </w:pPr>
      <w:r>
        <w:separator/>
      </w:r>
    </w:p>
  </w:endnote>
  <w:endnote w:type="continuationSeparator" w:id="0">
    <w:p w14:paraId="71D1833D" w14:textId="77777777" w:rsidR="00B16D86" w:rsidRDefault="00B16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 Sal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rbitro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84649" w14:textId="77777777" w:rsidR="00C64315" w:rsidRDefault="00000000">
    <w:pPr>
      <w:jc w:val="right"/>
      <w:rPr>
        <w:i/>
        <w:color w:val="EFEFEF"/>
      </w:rPr>
    </w:pPr>
    <w:r>
      <w:rPr>
        <w:i/>
        <w:color w:val="EFEFEF"/>
      </w:rPr>
      <w:t xml:space="preserve">Page </w:t>
    </w:r>
    <w:r>
      <w:rPr>
        <w:i/>
        <w:color w:val="EFEFEF"/>
      </w:rPr>
      <w:fldChar w:fldCharType="begin"/>
    </w:r>
    <w:r>
      <w:rPr>
        <w:i/>
        <w:color w:val="EFEFEF"/>
      </w:rPr>
      <w:instrText>PAGE</w:instrText>
    </w:r>
    <w:r>
      <w:rPr>
        <w:i/>
        <w:color w:val="EFEFEF"/>
      </w:rPr>
      <w:fldChar w:fldCharType="separate"/>
    </w:r>
    <w:r w:rsidR="005463A8">
      <w:rPr>
        <w:i/>
        <w:noProof/>
        <w:color w:val="EFEFEF"/>
      </w:rPr>
      <w:t>1</w:t>
    </w:r>
    <w:r>
      <w:rPr>
        <w:i/>
        <w:color w:val="EFEFEF"/>
      </w:rPr>
      <w:fldChar w:fldCharType="end"/>
    </w:r>
    <w:r>
      <w:rPr>
        <w:i/>
        <w:color w:val="EFEFEF"/>
      </w:rPr>
      <w:t xml:space="preserve"> / </w:t>
    </w:r>
    <w:r>
      <w:rPr>
        <w:i/>
        <w:color w:val="EFEFEF"/>
      </w:rPr>
      <w:fldChar w:fldCharType="begin"/>
    </w:r>
    <w:r>
      <w:rPr>
        <w:i/>
        <w:color w:val="EFEFEF"/>
      </w:rPr>
      <w:instrText>NUMPAGES</w:instrText>
    </w:r>
    <w:r>
      <w:rPr>
        <w:i/>
        <w:color w:val="EFEFEF"/>
      </w:rPr>
      <w:fldChar w:fldCharType="separate"/>
    </w:r>
    <w:r w:rsidR="005463A8">
      <w:rPr>
        <w:i/>
        <w:noProof/>
        <w:color w:val="EFEFEF"/>
      </w:rPr>
      <w:t>1</w:t>
    </w:r>
    <w:r>
      <w:rPr>
        <w:i/>
        <w:color w:val="EFEFEF"/>
      </w:rPr>
      <w:fldChar w:fldCharType="end"/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7C6C91A4" wp14:editId="6C1C35D7">
          <wp:simplePos x="0" y="0"/>
          <wp:positionH relativeFrom="column">
            <wp:posOffset>-914399</wp:posOffset>
          </wp:positionH>
          <wp:positionV relativeFrom="paragraph">
            <wp:posOffset>-200024</wp:posOffset>
          </wp:positionV>
          <wp:extent cx="7562088" cy="922206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-7385" b="35370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7073" w14:textId="77777777" w:rsidR="00B16D86" w:rsidRDefault="00B16D86">
      <w:pPr>
        <w:spacing w:line="240" w:lineRule="auto"/>
      </w:pPr>
      <w:r>
        <w:separator/>
      </w:r>
    </w:p>
  </w:footnote>
  <w:footnote w:type="continuationSeparator" w:id="0">
    <w:p w14:paraId="0B6D4D6B" w14:textId="77777777" w:rsidR="00B16D86" w:rsidRDefault="00B16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9896" w14:textId="77777777" w:rsidR="00C64315" w:rsidRDefault="00000000">
    <w:r>
      <w:rPr>
        <w:rFonts w:ascii="Orbitron" w:eastAsia="Orbitron" w:hAnsi="Orbitron" w:cs="Orbitron"/>
        <w:color w:val="434343"/>
        <w:sz w:val="28"/>
        <w:szCs w:val="28"/>
      </w:rPr>
      <w:t>〉</w:t>
    </w:r>
    <w:r>
      <w:rPr>
        <w:rFonts w:ascii="Orbitron" w:eastAsia="Orbitron" w:hAnsi="Orbitron" w:cs="Orbitron"/>
        <w:color w:val="666666"/>
        <w:sz w:val="28"/>
        <w:szCs w:val="28"/>
      </w:rPr>
      <w:t>〉</w:t>
    </w:r>
    <w:r>
      <w:rPr>
        <w:rFonts w:ascii="Orbitron" w:eastAsia="Orbitron" w:hAnsi="Orbitron" w:cs="Orbitron"/>
        <w:color w:val="999999"/>
        <w:sz w:val="28"/>
        <w:szCs w:val="28"/>
      </w:rPr>
      <w:t>〉</w:t>
    </w:r>
    <w:r>
      <w:rPr>
        <w:rFonts w:ascii="Orbitron" w:eastAsia="Orbitron" w:hAnsi="Orbitron" w:cs="Orbitron"/>
        <w:color w:val="FFFFFF"/>
        <w:sz w:val="28"/>
        <w:szCs w:val="28"/>
      </w:rPr>
      <w:t xml:space="preserve"> </w:t>
    </w:r>
    <w:r>
      <w:rPr>
        <w:rFonts w:ascii="Orbitron" w:eastAsia="Orbitron" w:hAnsi="Orbitron" w:cs="Orbitron"/>
        <w:color w:val="999999"/>
        <w:sz w:val="28"/>
        <w:szCs w:val="28"/>
      </w:rPr>
      <w:t xml:space="preserve">MISSION LEVEL 〈 </w:t>
    </w:r>
    <w:r>
      <w:rPr>
        <w:rFonts w:ascii="Orbitron" w:eastAsia="Orbitron" w:hAnsi="Orbitron" w:cs="Orbitron"/>
        <w:color w:val="EFEFEF"/>
        <w:sz w:val="28"/>
        <w:szCs w:val="28"/>
      </w:rPr>
      <w:t>★★★☆☆</w:t>
    </w:r>
    <w:r>
      <w:rPr>
        <w:rFonts w:ascii="Orbitron" w:eastAsia="Orbitron" w:hAnsi="Orbitron" w:cs="Orbitron"/>
        <w:color w:val="999999"/>
        <w:sz w:val="28"/>
        <w:szCs w:val="28"/>
      </w:rPr>
      <w:t xml:space="preserve"> 〉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CC1D645" wp14:editId="1345EB9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088" cy="922206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7462" b="20522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315"/>
    <w:rsid w:val="005463A8"/>
    <w:rsid w:val="0070231B"/>
    <w:rsid w:val="00B16D86"/>
    <w:rsid w:val="00C6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8DD0"/>
  <w15:docId w15:val="{1DB4A7BC-E83A-4189-A434-B26E6661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E1E1E"/>
        <w:sz w:val="22"/>
        <w:szCs w:val="22"/>
        <w:lang w:val="fr" w:eastAsia="fr-FR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7B2182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01BAC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i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7B2182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Rock Salt" w:eastAsia="Rock Salt" w:hAnsi="Rock Salt" w:cs="Rock Salt"/>
      <w:color w:val="F01BA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Alban Ploquin</cp:lastModifiedBy>
  <cp:revision>2</cp:revision>
  <dcterms:created xsi:type="dcterms:W3CDTF">2023-03-16T11:48:00Z</dcterms:created>
  <dcterms:modified xsi:type="dcterms:W3CDTF">2023-03-16T12:13:00Z</dcterms:modified>
</cp:coreProperties>
</file>