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846" w:rsidRDefault="001E28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E2846" w:rsidRDefault="001E28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E2846" w:rsidRDefault="001E28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E2846" w:rsidRDefault="001E28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E2846" w:rsidRDefault="001E28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E2846" w:rsidRDefault="001E28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1E2846" w:rsidRDefault="00AD103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ENUNCIADO DE TRABAJO</w:t>
      </w:r>
    </w:p>
    <w:p w:rsidR="001E2846" w:rsidRDefault="00AD103B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70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pt;margin-top:1pt;width:469.5pt;height: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" strokecolor="black [3200]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:rsidR="001E2846" w:rsidRDefault="00AD103B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ISO/IEC 29110-4-1:2011</w:t>
      </w:r>
    </w:p>
    <w:p w:rsidR="001E2846" w:rsidRDefault="001E2846">
      <w:pPr>
        <w:ind w:left="-426"/>
        <w:rPr>
          <w:rFonts w:ascii="Arial" w:eastAsia="Arial" w:hAnsi="Arial" w:cs="Arial"/>
          <w:b/>
          <w:i/>
        </w:rPr>
      </w:pPr>
    </w:p>
    <w:p w:rsidR="001E2846" w:rsidRDefault="001E2846">
      <w:pPr>
        <w:ind w:left="-426"/>
        <w:rPr>
          <w:rFonts w:ascii="Arial" w:eastAsia="Arial" w:hAnsi="Arial" w:cs="Arial"/>
          <w:b/>
          <w:i/>
        </w:rPr>
      </w:pPr>
    </w:p>
    <w:p w:rsidR="001E2846" w:rsidRDefault="001E2846">
      <w:pPr>
        <w:ind w:left="-426"/>
        <w:rPr>
          <w:rFonts w:ascii="Arial" w:eastAsia="Arial" w:hAnsi="Arial" w:cs="Arial"/>
          <w:b/>
          <w:i/>
        </w:rPr>
      </w:pPr>
    </w:p>
    <w:p w:rsidR="001E2846" w:rsidRDefault="001E2846">
      <w:pPr>
        <w:ind w:left="-426"/>
        <w:rPr>
          <w:rFonts w:ascii="Arial" w:eastAsia="Arial" w:hAnsi="Arial" w:cs="Arial"/>
          <w:b/>
          <w:i/>
        </w:rPr>
      </w:pPr>
    </w:p>
    <w:p w:rsidR="001E2846" w:rsidRDefault="001E2846">
      <w:pPr>
        <w:ind w:left="-426"/>
        <w:rPr>
          <w:rFonts w:ascii="Arial" w:eastAsia="Arial" w:hAnsi="Arial" w:cs="Arial"/>
          <w:b/>
          <w:i/>
        </w:rPr>
      </w:pPr>
    </w:p>
    <w:p w:rsidR="001E2846" w:rsidRDefault="001E2846">
      <w:pPr>
        <w:ind w:left="-426"/>
        <w:rPr>
          <w:rFonts w:ascii="Arial" w:eastAsia="Arial" w:hAnsi="Arial" w:cs="Arial"/>
          <w:b/>
          <w:i/>
        </w:rPr>
      </w:pPr>
    </w:p>
    <w:p w:rsidR="001E2846" w:rsidRDefault="001E2846">
      <w:pPr>
        <w:ind w:left="-426"/>
        <w:rPr>
          <w:rFonts w:ascii="Arial" w:eastAsia="Arial" w:hAnsi="Arial" w:cs="Arial"/>
          <w:b/>
          <w:i/>
        </w:rPr>
      </w:pPr>
    </w:p>
    <w:p w:rsidR="001E2846" w:rsidRDefault="001E2846">
      <w:pPr>
        <w:ind w:left="-426"/>
        <w:rPr>
          <w:rFonts w:ascii="Arial" w:eastAsia="Arial" w:hAnsi="Arial" w:cs="Arial"/>
          <w:b/>
          <w:i/>
        </w:rPr>
      </w:pPr>
    </w:p>
    <w:p w:rsidR="005C567D" w:rsidRDefault="005C567D" w:rsidP="005C567D"/>
    <w:p w:rsidR="005C567D" w:rsidRDefault="005C567D" w:rsidP="005C567D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55"/>
        <w:gridCol w:w="1214"/>
        <w:gridCol w:w="3559"/>
        <w:gridCol w:w="2143"/>
        <w:gridCol w:w="1479"/>
      </w:tblGrid>
      <w:tr w:rsidR="005C567D" w:rsidTr="00CF01E3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5C567D" w:rsidRDefault="005C567D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5C567D" w:rsidRDefault="005C567D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5C567D" w:rsidRDefault="005C567D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5C567D" w:rsidRDefault="005C567D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5C567D" w:rsidRDefault="005C567D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5C567D" w:rsidTr="00CF01E3">
        <w:trPr>
          <w:cantSplit/>
          <w:trHeight w:val="20"/>
          <w:tblHeader/>
        </w:trPr>
        <w:tc>
          <w:tcPr>
            <w:tcW w:w="511" w:type="pct"/>
          </w:tcPr>
          <w:p w:rsidR="005C567D" w:rsidRDefault="005C567D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5C567D" w:rsidRPr="00876D04" w:rsidRDefault="005C567D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01/04/2019</w:t>
            </w:r>
          </w:p>
        </w:tc>
        <w:tc>
          <w:tcPr>
            <w:tcW w:w="1903" w:type="pct"/>
          </w:tcPr>
          <w:p w:rsidR="005C567D" w:rsidRDefault="005C567D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:rsidR="005C567D" w:rsidRDefault="005C567D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Gamboa Ultreras</w:t>
            </w:r>
          </w:p>
        </w:tc>
        <w:tc>
          <w:tcPr>
            <w:tcW w:w="791" w:type="pct"/>
          </w:tcPr>
          <w:p w:rsidR="005C567D" w:rsidRDefault="005C567D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02/04/2019</w:t>
            </w:r>
          </w:p>
        </w:tc>
      </w:tr>
    </w:tbl>
    <w:p w:rsidR="001E2846" w:rsidRDefault="001E2846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5C567D" w:rsidRDefault="005C567D">
      <w:pPr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br w:type="page"/>
      </w:r>
    </w:p>
    <w:p w:rsidR="001E2846" w:rsidRDefault="001E2846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tbl>
      <w:tblPr>
        <w:tblStyle w:val="a0"/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1E2846">
        <w:tc>
          <w:tcPr>
            <w:tcW w:w="9356" w:type="dxa"/>
            <w:shd w:val="clear" w:color="auto" w:fill="17569B"/>
          </w:tcPr>
          <w:p w:rsidR="001E2846" w:rsidRDefault="00AD103B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Responsable de la administración del proyecto y equipo de trabajo</w:t>
            </w:r>
          </w:p>
        </w:tc>
      </w:tr>
      <w:tr w:rsidR="001E2846">
        <w:tc>
          <w:tcPr>
            <w:tcW w:w="9356" w:type="dxa"/>
          </w:tcPr>
          <w:p w:rsidR="001E2846" w:rsidRDefault="001E2846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1E2846" w:rsidRPr="00D460C8" w:rsidRDefault="00D460C8" w:rsidP="00D460C8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  <w:r w:rsidRPr="00D460C8"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  <w:t>Equipo de Trabajo:</w:t>
            </w:r>
          </w:p>
          <w:p w:rsidR="00D460C8" w:rsidRDefault="00664D09" w:rsidP="00D460C8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Líder De Proyecto: </w:t>
            </w:r>
            <w:r w:rsidR="00D460C8">
              <w:rPr>
                <w:rFonts w:ascii="Arial" w:eastAsia="Arial" w:hAnsi="Arial" w:cs="Arial"/>
                <w:color w:val="808080"/>
                <w:sz w:val="18"/>
                <w:szCs w:val="18"/>
              </w:rPr>
              <w:t>Ivan Gamboa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Ultreras</w:t>
            </w:r>
          </w:p>
          <w:p w:rsidR="00D460C8" w:rsidRDefault="00664D09" w:rsidP="00D460C8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Sub Líder De Proyecto: </w:t>
            </w:r>
            <w:r w:rsidR="00D460C8"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Albar 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D</w:t>
            </w:r>
            <w:r w:rsidR="00D460C8"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L</w:t>
            </w:r>
            <w:r w:rsidR="00D460C8">
              <w:rPr>
                <w:rFonts w:ascii="Arial" w:eastAsia="Arial" w:hAnsi="Arial" w:cs="Arial"/>
                <w:color w:val="808080"/>
                <w:sz w:val="18"/>
                <w:szCs w:val="18"/>
              </w:rPr>
              <w:t>a Torre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</w:t>
            </w:r>
            <w:r w:rsidR="005C567D">
              <w:rPr>
                <w:rFonts w:ascii="Arial" w:eastAsia="Arial" w:hAnsi="Arial" w:cs="Arial"/>
                <w:color w:val="808080"/>
                <w:sz w:val="18"/>
                <w:szCs w:val="18"/>
              </w:rPr>
              <w:t>García</w:t>
            </w:r>
          </w:p>
          <w:p w:rsidR="00D460C8" w:rsidRDefault="00D460C8" w:rsidP="00D460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E2846" w:rsidRDefault="001E2846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1"/>
        <w:tblW w:w="928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5"/>
      </w:tblGrid>
      <w:tr w:rsidR="001E2846">
        <w:tc>
          <w:tcPr>
            <w:tcW w:w="9285" w:type="dxa"/>
            <w:shd w:val="clear" w:color="auto" w:fill="17569B"/>
          </w:tcPr>
          <w:p w:rsidR="001E2846" w:rsidRDefault="00AD103B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Enunciado de Trabajo</w:t>
            </w:r>
          </w:p>
        </w:tc>
      </w:tr>
      <w:tr w:rsidR="001E2846">
        <w:trPr>
          <w:trHeight w:val="1960"/>
        </w:trPr>
        <w:tc>
          <w:tcPr>
            <w:tcW w:w="9285" w:type="dxa"/>
          </w:tcPr>
          <w:p w:rsidR="001E2846" w:rsidRDefault="001E2846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</w:p>
          <w:p w:rsidR="001E2846" w:rsidRDefault="00AD103B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PROPÓSITO</w:t>
            </w:r>
          </w:p>
          <w:p w:rsidR="00D460C8" w:rsidRDefault="00D460C8">
            <w:pPr>
              <w:jc w:val="both"/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</w:pPr>
            <w:bookmarkStart w:id="2" w:name="_1fob9te" w:colFirst="0" w:colLast="0"/>
            <w:bookmarkEnd w:id="2"/>
          </w:p>
          <w:p w:rsidR="001E2846" w:rsidRDefault="00BC13F2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>El producto tiene como objetivo mejorar la calidad del establecimiento, haciendo que los procesos que este va a realizar sean más rápidos y eficientes, a su vez deberá ser fácil e intuitivo de usar para que así tanto el dueño del establecimiento y el personal se adapten a su uso en poco tiempo.</w:t>
            </w:r>
          </w:p>
          <w:p w:rsidR="001E2846" w:rsidRDefault="001E284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E2846" w:rsidRDefault="00AD103B">
            <w:pPr>
              <w:jc w:val="both"/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DESCRIPCIÓN DE PRODUCTO</w:t>
            </w:r>
          </w:p>
          <w:p w:rsidR="001E2846" w:rsidRDefault="001E2846">
            <w:pPr>
              <w:jc w:val="both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  <w:p w:rsidR="002B3708" w:rsidRDefault="002B3708">
            <w:pPr>
              <w:jc w:val="both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  <w:t>Proyecto: Inventario Bonanza</w:t>
            </w:r>
          </w:p>
          <w:p w:rsidR="002B3708" w:rsidRDefault="002B3708">
            <w:pPr>
              <w:jc w:val="both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  <w:p w:rsidR="002B3708" w:rsidRDefault="002B3708">
            <w:pPr>
              <w:jc w:val="both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  <w:t>Productos:</w:t>
            </w:r>
          </w:p>
          <w:p w:rsidR="002B3708" w:rsidRDefault="002B3708">
            <w:pPr>
              <w:jc w:val="both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  <w:p w:rsidR="002B3708" w:rsidRDefault="002B3708" w:rsidP="002B3708">
            <w:pPr>
              <w:pStyle w:val="Prrafodelista"/>
              <w:numPr>
                <w:ilvl w:val="0"/>
                <w:numId w:val="1"/>
              </w:numPr>
              <w:ind w:left="537" w:hanging="177"/>
              <w:jc w:val="both"/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</w:pPr>
            <w:r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 xml:space="preserve">Se </w:t>
            </w:r>
            <w:r w:rsidR="00BC13F2"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>desarrollará</w:t>
            </w:r>
            <w:r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 xml:space="preserve"> una Base de Datos con las características necesarias para almacenar la información del inventario.</w:t>
            </w:r>
          </w:p>
          <w:p w:rsidR="002B3708" w:rsidRPr="002B3708" w:rsidRDefault="002B3708" w:rsidP="002B3708">
            <w:pPr>
              <w:pStyle w:val="Prrafodelista"/>
              <w:ind w:left="537"/>
              <w:jc w:val="both"/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</w:pPr>
          </w:p>
          <w:p w:rsidR="00D460C8" w:rsidRDefault="00D460C8" w:rsidP="002B3708">
            <w:pPr>
              <w:pStyle w:val="Prrafodelista"/>
              <w:numPr>
                <w:ilvl w:val="0"/>
                <w:numId w:val="1"/>
              </w:numPr>
              <w:ind w:left="537" w:hanging="177"/>
              <w:jc w:val="both"/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</w:pPr>
            <w:r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 xml:space="preserve">Se </w:t>
            </w:r>
            <w:r w:rsidR="00BC13F2"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>desarrollará</w:t>
            </w:r>
            <w:r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 xml:space="preserve"> un software nuevo que permitirá </w:t>
            </w:r>
            <w:r w:rsidR="002B3708"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>conectarse a la base de datos y así agregar</w:t>
            </w:r>
            <w:r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>, consultar y modificar datos sobre los productos que estarán disponibles para la venta en el establecimiento</w:t>
            </w:r>
            <w:r w:rsidR="002B3708"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 xml:space="preserve"> de comercio del cliente</w:t>
            </w:r>
            <w:r w:rsidRPr="002B3708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>.</w:t>
            </w:r>
          </w:p>
          <w:p w:rsidR="002B3708" w:rsidRPr="002B3708" w:rsidRDefault="002B3708" w:rsidP="002B3708">
            <w:pPr>
              <w:jc w:val="both"/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</w:pPr>
          </w:p>
          <w:p w:rsidR="001E2846" w:rsidRDefault="001E2846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  <w:p w:rsidR="001E2846" w:rsidRDefault="00AD103B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OBJETIVOS</w:t>
            </w:r>
          </w:p>
          <w:p w:rsidR="001E2846" w:rsidRDefault="001E2846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  <w:p w:rsidR="001E2846" w:rsidRDefault="006D6669">
            <w:pPr>
              <w:jc w:val="both"/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>Optimizar el manejo del inventario en el establecimiento</w:t>
            </w:r>
            <w:r w:rsidR="008C2543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 xml:space="preserve"> mediante un software desarrollado específicamente para ello.</w:t>
            </w:r>
          </w:p>
          <w:p w:rsidR="006D6669" w:rsidRDefault="006D6669">
            <w:pPr>
              <w:jc w:val="both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>Asistir al cliente en la compra de productos</w:t>
            </w:r>
            <w:r w:rsidR="008C2543">
              <w:rPr>
                <w:rFonts w:ascii="Arial" w:eastAsia="Arial" w:hAnsi="Arial" w:cs="Arial"/>
                <w:b/>
                <w:i/>
                <w:color w:val="808080"/>
                <w:sz w:val="18"/>
                <w:szCs w:val="18"/>
              </w:rPr>
              <w:t xml:space="preserve"> y que este puede llevar un registro rápido y sencillo de los mismos.</w:t>
            </w:r>
          </w:p>
          <w:p w:rsidR="001E2846" w:rsidRDefault="001E284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  <w:p w:rsidR="001E2846" w:rsidRDefault="00AD103B">
            <w:pPr>
              <w:jc w:val="both"/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ALCANCE</w:t>
            </w:r>
          </w:p>
          <w:p w:rsidR="001E2846" w:rsidRDefault="001E2846">
            <w:pPr>
              <w:jc w:val="both"/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Elaborar un sistema de inventarios para un establecimien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to de compra y venta de licores el cual contara con las siguientes características</w:t>
            </w:r>
            <w:r w:rsidR="00E509F7">
              <w:rPr>
                <w:rFonts w:ascii="Arial" w:eastAsia="Arial" w:hAnsi="Arial" w:cs="Arial"/>
                <w:color w:val="808080"/>
                <w:sz w:val="18"/>
                <w:szCs w:val="18"/>
              </w:rPr>
              <w:t>: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Registro de nuevos productos.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Eliminación del registro de productos.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Registro de entrada de productos tanto individual como grupalmente.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Registro de salida de productos tanto individual como grupalmente.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Consulta de la existencia de cada producto.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Consulta de la existencia total de productos.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Consulta de la existencia total de productos por tipo.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Consulta de la existencia total de productos por marca.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No registrara compras.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No registrara ventas.</w:t>
            </w:r>
          </w:p>
          <w:p w:rsidR="008C2543" w:rsidRP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No manejara precios en los productos.</w:t>
            </w:r>
          </w:p>
          <w:p w:rsidR="008C2543" w:rsidRDefault="008C2543" w:rsidP="008C2543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8C2543">
              <w:rPr>
                <w:rFonts w:ascii="Arial" w:eastAsia="Arial" w:hAnsi="Arial" w:cs="Arial"/>
                <w:color w:val="808080"/>
                <w:sz w:val="18"/>
                <w:szCs w:val="18"/>
              </w:rPr>
              <w:t>No registrara totales ni subtotales.</w:t>
            </w:r>
          </w:p>
          <w:p w:rsidR="001E2846" w:rsidRDefault="001E28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8453C4" w:rsidRDefault="008453C4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</w:p>
          <w:p w:rsidR="001E2846" w:rsidRDefault="00AD103B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ENTREGABLES</w:t>
            </w:r>
          </w:p>
          <w:p w:rsidR="00476FD5" w:rsidRDefault="00476FD5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8453C4" w:rsidRDefault="008453C4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Una vez se hayan revisado y aprobado los entregables por parte del Líder Técnico este los validara con su firma, se hará entrega del manual de usuario por medio del Correo Electrónico.</w:t>
            </w:r>
          </w:p>
          <w:p w:rsidR="008453C4" w:rsidRDefault="008453C4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476FD5" w:rsidRDefault="008453C4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A su vez el Cliente r</w:t>
            </w:r>
            <w:r w:rsidR="0097029B"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ecibirá una visita 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por parte </w:t>
            </w:r>
            <w:r w:rsidR="0097029B">
              <w:rPr>
                <w:rFonts w:ascii="Arial" w:eastAsia="Arial" w:hAnsi="Arial" w:cs="Arial"/>
                <w:color w:val="808080"/>
                <w:sz w:val="18"/>
                <w:szCs w:val="18"/>
              </w:rPr>
              <w:t>de un miembro de QS el cual tendrá como objetivo realizar la instalación de una copia del programa terminado en un único dispositivo de computo que el cliente haya elegido a su vez este incluirá un manual de usuario.</w:t>
            </w:r>
          </w:p>
          <w:p w:rsidR="001E2846" w:rsidRDefault="001E28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1E2846" w:rsidRDefault="00AD103B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NECESIDAD DE NEGOCIO</w:t>
            </w:r>
          </w:p>
          <w:p w:rsidR="00E509F7" w:rsidRDefault="00E509F7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  <w:p w:rsidR="001E2846" w:rsidRDefault="008C2543">
            <w:pP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El cliente considera </w:t>
            </w:r>
            <w:r w:rsidR="00E509F7">
              <w:rPr>
                <w:rFonts w:ascii="Arial" w:eastAsia="Arial" w:hAnsi="Arial" w:cs="Arial"/>
                <w:color w:val="808080"/>
                <w:sz w:val="18"/>
                <w:szCs w:val="18"/>
              </w:rPr>
              <w:t>que,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para mejorar la calidad de su </w:t>
            </w:r>
            <w:r w:rsidR="00E509F7">
              <w:rPr>
                <w:rFonts w:ascii="Arial" w:eastAsia="Arial" w:hAnsi="Arial" w:cs="Arial"/>
                <w:color w:val="808080"/>
                <w:sz w:val="18"/>
                <w:szCs w:val="18"/>
              </w:rPr>
              <w:t>servicio,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así como adaptarse a las nuevas tecnologías es necesario actualizar y mejorar su sistema de registro de movimiento, tanto en </w:t>
            </w:r>
            <w:r w:rsidR="00E509F7">
              <w:rPr>
                <w:rFonts w:ascii="Arial" w:eastAsia="Arial" w:hAnsi="Arial" w:cs="Arial"/>
                <w:color w:val="808080"/>
                <w:sz w:val="18"/>
                <w:szCs w:val="18"/>
              </w:rPr>
              <w:t>la entrada y salida de producto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como en almacenamiento, a su vez dando como resultado que de alguna manera pueda ofrecer un mejor servicio que la competencia y poder expandir los límites de </w:t>
            </w:r>
            <w:r w:rsidR="00E509F7">
              <w:rPr>
                <w:rFonts w:ascii="Arial" w:eastAsia="Arial" w:hAnsi="Arial" w:cs="Arial"/>
                <w:color w:val="808080"/>
                <w:sz w:val="18"/>
                <w:szCs w:val="18"/>
              </w:rPr>
              <w:t>su negocio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a corto plazo.</w:t>
            </w:r>
          </w:p>
          <w:p w:rsidR="001E2846" w:rsidRDefault="001E28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1E2846" w:rsidRDefault="001E2846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</w:rPr>
            </w:pPr>
          </w:p>
          <w:p w:rsidR="001E2846" w:rsidRDefault="00AD103B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CLIENTE</w:t>
            </w:r>
          </w:p>
          <w:p w:rsidR="001E2846" w:rsidRDefault="001E2846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:rsidR="00E509F7" w:rsidRDefault="00E509F7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Vinos y Licores Bonanza</w:t>
            </w:r>
          </w:p>
          <w:p w:rsidR="00E509F7" w:rsidRDefault="00E509F7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Celia Correa Gaeta</w:t>
            </w:r>
          </w:p>
          <w:p w:rsidR="00E509F7" w:rsidRDefault="00E04B3F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hyperlink r:id="rId7" w:history="1">
              <w:r w:rsidR="00E509F7" w:rsidRPr="00C2451B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VLBonanza@gmail.com</w:t>
              </w:r>
            </w:hyperlink>
          </w:p>
          <w:p w:rsidR="00E509F7" w:rsidRDefault="00E509F7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4941234567</w:t>
            </w:r>
          </w:p>
          <w:p w:rsidR="001E2846" w:rsidRDefault="001E2846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  <w:p w:rsidR="001E2846" w:rsidRDefault="00AD103B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SUPUESTOS Y PREMISAS</w:t>
            </w:r>
          </w:p>
          <w:p w:rsidR="001E2846" w:rsidRDefault="001E2846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1E2846" w:rsidRDefault="00AD103B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Todos los derechos de marca son reservados. Cualquier modificación al sistema deberá de contar con la previa autorización por escrito de la compañía desarrolladora</w:t>
            </w:r>
            <w:r w:rsidR="00476FD5"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que lleva por nombre </w:t>
            </w:r>
            <w:proofErr w:type="spellStart"/>
            <w:r w:rsidR="00476FD5">
              <w:rPr>
                <w:rFonts w:ascii="Arial" w:eastAsia="Arial" w:hAnsi="Arial" w:cs="Arial"/>
                <w:color w:val="808080"/>
                <w:sz w:val="18"/>
                <w:szCs w:val="18"/>
              </w:rPr>
              <w:t>QualitySoft</w:t>
            </w:r>
            <w:proofErr w:type="spellEnd"/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.</w:t>
            </w:r>
          </w:p>
          <w:p w:rsidR="001E2846" w:rsidRDefault="001E2846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:rsidR="001E2846" w:rsidRDefault="00AD103B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Se cuentan con los recursos financieros en tiempo y forma para el cumplimiento del plan de proyecto.</w:t>
            </w:r>
          </w:p>
          <w:p w:rsidR="001E2846" w:rsidRDefault="001E2846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  <w:p w:rsidR="001E2846" w:rsidRDefault="00AD103B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RESTRICCIONES</w:t>
            </w:r>
          </w:p>
          <w:p w:rsidR="001E2846" w:rsidRDefault="001E2846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</w:p>
          <w:p w:rsidR="001E2846" w:rsidRDefault="00476FD5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No se puede solicitar una versión de prueba del proyecto durante el proceso de desarrollo del mismo hasta una vez completada dicha versión en el tiempo acordado.</w:t>
            </w:r>
          </w:p>
          <w:p w:rsidR="00476FD5" w:rsidRDefault="00476FD5">
            <w:pPr>
              <w:jc w:val="both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No se podrán solicitar cambios de funcionamiento en el producto una vez haya sobrepasado el </w:t>
            </w:r>
            <w:r w:rsidR="00664D09">
              <w:rPr>
                <w:rFonts w:ascii="Arial" w:eastAsia="Arial" w:hAnsi="Arial" w:cs="Arial"/>
                <w:color w:val="808080"/>
                <w:sz w:val="18"/>
                <w:szCs w:val="18"/>
              </w:rPr>
              <w:t>75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% </w:t>
            </w:r>
            <w:r w:rsidR="00664D09">
              <w:rPr>
                <w:rFonts w:ascii="Arial" w:eastAsia="Arial" w:hAnsi="Arial" w:cs="Arial"/>
                <w:color w:val="808080"/>
                <w:sz w:val="18"/>
                <w:szCs w:val="18"/>
              </w:rPr>
              <w:t>en tiempo de desarrollo, sin embargo, si se podrá solicitar un cambio visual que no afecte de ninguna manera el funcionamiento del mismo.</w:t>
            </w:r>
          </w:p>
          <w:p w:rsidR="001E2846" w:rsidRDefault="001E2846">
            <w:pP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</w:pPr>
          </w:p>
          <w:p w:rsidR="001E2846" w:rsidRDefault="00AD103B">
            <w:pP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808080"/>
                <w:sz w:val="18"/>
                <w:szCs w:val="18"/>
                <w:u w:val="single"/>
              </w:rPr>
              <w:t>COMUNICACIÓN CON EL CLIENTE DURANTE EL PROYECTO.</w:t>
            </w:r>
          </w:p>
          <w:p w:rsidR="001E2846" w:rsidRDefault="001E2846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:rsidR="001E2846" w:rsidRDefault="00AD103B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Toda comunicación deberá ser por medio de documentos </w:t>
            </w:r>
            <w:r w:rsidR="0097029B"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o mensajes 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de los procesos </w:t>
            </w:r>
            <w:r w:rsidR="00664D09">
              <w:rPr>
                <w:rFonts w:ascii="Arial" w:eastAsia="Arial" w:hAnsi="Arial" w:cs="Arial"/>
                <w:color w:val="808080"/>
                <w:sz w:val="20"/>
                <w:szCs w:val="20"/>
              </w:rPr>
              <w:t>los cuales serán recibidos y autorizados mediante e-Mail. De igual manera el cliente estará recibiendo retroalimentación del avance y la respuesta de sus solicitudes mediante correo electrónico.</w:t>
            </w:r>
          </w:p>
          <w:p w:rsidR="001E2846" w:rsidRDefault="001E2846" w:rsidP="00664D0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p w:rsidR="008453C4" w:rsidRDefault="008453C4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pPr w:leftFromText="141" w:rightFromText="141" w:vertAnchor="text" w:horzAnchor="margin" w:tblpXSpec="center" w:tblpY="385"/>
        <w:tblW w:w="111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  <w:gridCol w:w="3708"/>
      </w:tblGrid>
      <w:tr w:rsidR="008453C4" w:rsidTr="00CF01E3">
        <w:trPr>
          <w:trHeight w:val="1146"/>
        </w:trPr>
        <w:tc>
          <w:tcPr>
            <w:tcW w:w="3707" w:type="dxa"/>
          </w:tcPr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lk1330589"/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Ivan Gamboa Ultreras</w: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453C4" w:rsidRDefault="00D354FC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1086FD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i1025" type="#_x0000_t75" style="width:154pt;height:82pt;visibility:visible;mso-wrap-style:square">
                  <v:imagedata r:id="rId8" o:title="FirmaGP"/>
                </v:shape>
              </w:pic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Proyecto</w: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8" w:type="dxa"/>
          </w:tcPr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Albar de la Torre García</w:t>
            </w:r>
          </w:p>
          <w:p w:rsidR="008453C4" w:rsidRDefault="00D354FC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25A6A9E0">
                <v:shape id="Imagen 3" o:spid="_x0000_i1026" type="#_x0000_t75" style="width:162.8pt;height:94.55pt;visibility:visible;mso-wrap-style:square">
                  <v:imagedata r:id="rId9" o:title="FirmaLT"/>
                </v:shape>
              </w:pic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Técnico</w: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8" w:type="dxa"/>
          </w:tcPr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Celia Correa Gaeta</w:t>
            </w:r>
          </w:p>
          <w:p w:rsidR="008453C4" w:rsidRDefault="00D354FC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05CFBB2A">
                <v:shape id="Imagen 10" o:spid="_x0000_i1027" type="#_x0000_t75" style="width:208.5pt;height:94.55pt;visibility:visible;mso-wrap-style:square">
                  <v:imagedata r:id="rId10" o:title="FirmaC" cropleft="2825f" cropright="3673f"/>
                </v:shape>
              </w:pic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:rsidR="008453C4" w:rsidRDefault="008453C4" w:rsidP="008453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bookmarkEnd w:id="3"/>
      </w:tr>
    </w:tbl>
    <w:p w:rsidR="008453C4" w:rsidRDefault="008453C4" w:rsidP="008453C4">
      <w:pPr>
        <w:spacing w:after="0" w:line="240" w:lineRule="auto"/>
        <w:rPr>
          <w:rFonts w:ascii="Arial" w:eastAsia="Arial" w:hAnsi="Arial" w:cs="Arial"/>
          <w:b/>
          <w:i/>
        </w:rPr>
      </w:pPr>
      <w:bookmarkStart w:id="4" w:name="3znysh7" w:colFirst="0" w:colLast="0"/>
      <w:bookmarkStart w:id="5" w:name="_GoBack"/>
      <w:bookmarkEnd w:id="4"/>
      <w:bookmarkEnd w:id="5"/>
    </w:p>
    <w:sectPr w:rsidR="008453C4">
      <w:headerReference w:type="default" r:id="rId11"/>
      <w:footerReference w:type="default" r:id="rId12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B3F" w:rsidRDefault="00E04B3F">
      <w:pPr>
        <w:spacing w:after="0" w:line="240" w:lineRule="auto"/>
      </w:pPr>
      <w:r>
        <w:separator/>
      </w:r>
    </w:p>
  </w:endnote>
  <w:endnote w:type="continuationSeparator" w:id="0">
    <w:p w:rsidR="00E04B3F" w:rsidRDefault="00E0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846" w:rsidRDefault="001E284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W w:w="10530" w:type="dxa"/>
      <w:tblInd w:w="-708" w:type="dxa"/>
      <w:tblLayout w:type="fixed"/>
      <w:tblLook w:val="0000" w:firstRow="0" w:lastRow="0" w:firstColumn="0" w:lastColumn="0" w:noHBand="0" w:noVBand="0"/>
    </w:tblPr>
    <w:tblGrid>
      <w:gridCol w:w="3426"/>
      <w:gridCol w:w="1571"/>
      <w:gridCol w:w="5533"/>
    </w:tblGrid>
    <w:tr w:rsidR="005C567D" w:rsidTr="00CF01E3">
      <w:trPr>
        <w:trHeight w:val="762"/>
      </w:trPr>
      <w:tc>
        <w:tcPr>
          <w:tcW w:w="3426" w:type="dxa"/>
        </w:tcPr>
        <w:p w:rsidR="005C567D" w:rsidRDefault="005C567D" w:rsidP="005C567D">
          <w:pPr>
            <w:keepNext/>
            <w:keepLines/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02 de abril de 2019</w:t>
          </w:r>
        </w:p>
        <w:p w:rsidR="005C567D" w:rsidRDefault="005C567D" w:rsidP="005C567D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571" w:type="dxa"/>
        </w:tcPr>
        <w:p w:rsidR="005C567D" w:rsidRDefault="005C567D" w:rsidP="005C567D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533" w:type="dxa"/>
        </w:tcPr>
        <w:p w:rsidR="005C567D" w:rsidRDefault="005C567D" w:rsidP="005C567D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1E2846" w:rsidRDefault="001E28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B3F" w:rsidRDefault="00E04B3F">
      <w:pPr>
        <w:spacing w:after="0" w:line="240" w:lineRule="auto"/>
      </w:pPr>
      <w:r>
        <w:separator/>
      </w:r>
    </w:p>
  </w:footnote>
  <w:footnote w:type="continuationSeparator" w:id="0">
    <w:p w:rsidR="00E04B3F" w:rsidRDefault="00E04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5C567D" w:rsidRPr="005C567D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5C567D" w:rsidRPr="005C567D" w:rsidRDefault="005C567D" w:rsidP="005C567D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  <w:lang w:val="es"/>
            </w:rPr>
          </w:pPr>
          <w:r w:rsidRPr="005C567D">
            <w:rPr>
              <w:rFonts w:ascii="Arial" w:eastAsia="Arial" w:hAnsi="Arial" w:cs="Arial"/>
              <w:b/>
              <w:i/>
              <w:noProof/>
            </w:rPr>
            <w:drawing>
              <wp:inline distT="0" distB="0" distL="0" distR="0" wp14:anchorId="66F6D6A9" wp14:editId="269606A9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5C567D" w:rsidRPr="005C567D" w:rsidRDefault="005C567D" w:rsidP="005C567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  <w:lang w:val="es"/>
            </w:rPr>
          </w:pPr>
          <w:r>
            <w:rPr>
              <w:rFonts w:ascii="Verdana" w:eastAsia="Verdana" w:hAnsi="Verdana" w:cs="Verdana"/>
              <w:b/>
              <w:sz w:val="20"/>
              <w:szCs w:val="20"/>
              <w:lang w:val="es"/>
            </w:rPr>
            <w:t>ENUNCIADO DE TRABAJO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C567D" w:rsidRPr="005C567D" w:rsidRDefault="005C567D" w:rsidP="005C567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C567D" w:rsidRPr="005C567D" w:rsidRDefault="005C567D" w:rsidP="005C567D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instrText>PAGE</w:instrText>
          </w: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8453C4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4</w:t>
          </w: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t xml:space="preserve"> de </w:t>
          </w: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instrText>NUMPAGES</w:instrText>
          </w: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8453C4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5</w:t>
          </w: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</w:p>
      </w:tc>
    </w:tr>
    <w:tr w:rsidR="005C567D" w:rsidRPr="005C567D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C567D" w:rsidRPr="005C567D" w:rsidRDefault="005C567D" w:rsidP="005C567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:rsidR="005C567D" w:rsidRPr="005C567D" w:rsidRDefault="005C567D" w:rsidP="005C567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C567D" w:rsidRPr="005C567D" w:rsidRDefault="005C567D" w:rsidP="005C567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5C567D" w:rsidRPr="005C567D" w:rsidRDefault="005C567D" w:rsidP="005C567D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t>29/03/2019</w:t>
          </w:r>
        </w:p>
      </w:tc>
    </w:tr>
    <w:tr w:rsidR="005C567D" w:rsidRPr="005C567D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C567D" w:rsidRPr="005C567D" w:rsidRDefault="005C567D" w:rsidP="005C567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:rsidR="005C567D" w:rsidRPr="005C567D" w:rsidRDefault="005C567D" w:rsidP="005C567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:rsidR="005C567D" w:rsidRPr="005C567D" w:rsidRDefault="005C567D" w:rsidP="005C567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t>Proyecto:</w:t>
          </w:r>
        </w:p>
        <w:p w:rsidR="005C567D" w:rsidRPr="005C567D" w:rsidRDefault="005C567D" w:rsidP="005C567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5C567D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Inventario Bonanza</w:t>
          </w:r>
        </w:p>
      </w:tc>
    </w:tr>
    <w:tr w:rsidR="005C567D" w:rsidRPr="005C567D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5C567D" w:rsidRPr="005C567D" w:rsidRDefault="005C567D" w:rsidP="005C567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:rsidR="005C567D" w:rsidRPr="005C567D" w:rsidRDefault="005C567D" w:rsidP="005C567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:rsidR="005C567D" w:rsidRPr="005C567D" w:rsidRDefault="005C567D" w:rsidP="005C567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5C567D">
            <w:rPr>
              <w:rFonts w:ascii="Verdana" w:eastAsia="Verdana" w:hAnsi="Verdana" w:cs="Verdana"/>
              <w:sz w:val="12"/>
              <w:szCs w:val="12"/>
              <w:lang w:val="es"/>
            </w:rPr>
            <w:t>Código:</w:t>
          </w:r>
        </w:p>
        <w:p w:rsidR="005C567D" w:rsidRPr="005C567D" w:rsidRDefault="005C567D" w:rsidP="005C567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5C567D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QS-IB-GP-E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T</w:t>
          </w:r>
          <w:r w:rsidRPr="005C567D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-01</w:t>
          </w:r>
        </w:p>
      </w:tc>
    </w:tr>
  </w:tbl>
  <w:p w:rsidR="001E2846" w:rsidRPr="005C567D" w:rsidRDefault="001E2846" w:rsidP="005C56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CB1"/>
    <w:multiLevelType w:val="hybridMultilevel"/>
    <w:tmpl w:val="2376A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46"/>
    <w:rsid w:val="00074280"/>
    <w:rsid w:val="001E2846"/>
    <w:rsid w:val="002B3708"/>
    <w:rsid w:val="00334DBD"/>
    <w:rsid w:val="0039430F"/>
    <w:rsid w:val="00476FD5"/>
    <w:rsid w:val="005C567D"/>
    <w:rsid w:val="00664D09"/>
    <w:rsid w:val="006D6669"/>
    <w:rsid w:val="00841EFE"/>
    <w:rsid w:val="00842E69"/>
    <w:rsid w:val="008453C4"/>
    <w:rsid w:val="008C2543"/>
    <w:rsid w:val="008F1577"/>
    <w:rsid w:val="0097029B"/>
    <w:rsid w:val="00970548"/>
    <w:rsid w:val="00A84B4F"/>
    <w:rsid w:val="00AD103B"/>
    <w:rsid w:val="00BC13F2"/>
    <w:rsid w:val="00D354FC"/>
    <w:rsid w:val="00D460C8"/>
    <w:rsid w:val="00E04B3F"/>
    <w:rsid w:val="00E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AACB8"/>
  <w15:docId w15:val="{0715720E-D48B-4C8E-A443-6F26F6EC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46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0C8"/>
  </w:style>
  <w:style w:type="paragraph" w:styleId="Piedepgina">
    <w:name w:val="footer"/>
    <w:basedOn w:val="Normal"/>
    <w:link w:val="PiedepginaCar"/>
    <w:uiPriority w:val="99"/>
    <w:unhideWhenUsed/>
    <w:rsid w:val="00D46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0C8"/>
  </w:style>
  <w:style w:type="paragraph" w:styleId="Prrafodelista">
    <w:name w:val="List Paragraph"/>
    <w:basedOn w:val="Normal"/>
    <w:uiPriority w:val="34"/>
    <w:qFormat/>
    <w:rsid w:val="002B37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09F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6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LBonanz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Albar De La Torre Garcia</dc:creator>
  <cp:lastModifiedBy>Ivan Gamboa Ultreras</cp:lastModifiedBy>
  <cp:revision>4</cp:revision>
  <dcterms:created xsi:type="dcterms:W3CDTF">2019-03-29T20:58:00Z</dcterms:created>
  <dcterms:modified xsi:type="dcterms:W3CDTF">2019-05-14T01:15:00Z</dcterms:modified>
</cp:coreProperties>
</file>