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0B1" w:rsidRDefault="00A420B1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A420B1" w:rsidRDefault="00A420B1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A420B1" w:rsidRDefault="00A420B1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A420B1" w:rsidRDefault="00A420B1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A420B1" w:rsidRDefault="00A420B1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A420B1" w:rsidRDefault="00A420B1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A420B1" w:rsidRDefault="00124778">
      <w:pPr>
        <w:spacing w:after="0" w:line="240" w:lineRule="auto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MANUAL DE USUARIO</w:t>
      </w:r>
    </w:p>
    <w:p w:rsidR="00A420B1" w:rsidRDefault="00124778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91225" cy="9525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91225" cy="952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420B1" w:rsidRDefault="00124778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29110-4-1:2011</w:t>
      </w:r>
    </w:p>
    <w:p w:rsidR="00A420B1" w:rsidRDefault="00A420B1">
      <w:pPr>
        <w:ind w:left="-426"/>
        <w:rPr>
          <w:rFonts w:ascii="Arial" w:eastAsia="Arial" w:hAnsi="Arial" w:cs="Arial"/>
          <w:b/>
          <w:i/>
        </w:rPr>
      </w:pPr>
    </w:p>
    <w:p w:rsidR="00A420B1" w:rsidRDefault="00A420B1">
      <w:pPr>
        <w:ind w:left="-426"/>
        <w:rPr>
          <w:rFonts w:ascii="Arial" w:eastAsia="Arial" w:hAnsi="Arial" w:cs="Arial"/>
          <w:b/>
          <w:i/>
        </w:rPr>
      </w:pPr>
    </w:p>
    <w:p w:rsidR="00A420B1" w:rsidRDefault="00A420B1">
      <w:pPr>
        <w:ind w:left="-426"/>
        <w:rPr>
          <w:rFonts w:ascii="Arial" w:eastAsia="Arial" w:hAnsi="Arial" w:cs="Arial"/>
          <w:b/>
          <w:i/>
        </w:rPr>
      </w:pPr>
    </w:p>
    <w:p w:rsidR="00A420B1" w:rsidRDefault="00A420B1">
      <w:pPr>
        <w:ind w:left="-426"/>
        <w:rPr>
          <w:rFonts w:ascii="Arial" w:eastAsia="Arial" w:hAnsi="Arial" w:cs="Arial"/>
          <w:b/>
          <w:i/>
        </w:rPr>
      </w:pPr>
    </w:p>
    <w:p w:rsidR="00A420B1" w:rsidRDefault="00A420B1">
      <w:pPr>
        <w:ind w:left="-426"/>
        <w:rPr>
          <w:rFonts w:ascii="Arial" w:eastAsia="Arial" w:hAnsi="Arial" w:cs="Arial"/>
          <w:b/>
          <w:i/>
        </w:rPr>
      </w:pPr>
    </w:p>
    <w:p w:rsidR="00A420B1" w:rsidRDefault="00A420B1">
      <w:pPr>
        <w:ind w:left="-426"/>
        <w:rPr>
          <w:rFonts w:ascii="Arial" w:eastAsia="Arial" w:hAnsi="Arial" w:cs="Arial"/>
          <w:b/>
          <w:i/>
        </w:rPr>
      </w:pPr>
    </w:p>
    <w:p w:rsidR="00A420B1" w:rsidRDefault="00A420B1">
      <w:pPr>
        <w:ind w:left="-426"/>
        <w:rPr>
          <w:rFonts w:ascii="Arial" w:eastAsia="Arial" w:hAnsi="Arial" w:cs="Arial"/>
          <w:b/>
          <w:i/>
        </w:rPr>
      </w:pPr>
    </w:p>
    <w:p w:rsidR="00A420B1" w:rsidRDefault="00A420B1">
      <w:pPr>
        <w:ind w:left="-426"/>
        <w:rPr>
          <w:rFonts w:ascii="Arial" w:eastAsia="Arial" w:hAnsi="Arial" w:cs="Arial"/>
          <w:b/>
          <w:i/>
        </w:rPr>
      </w:pPr>
    </w:p>
    <w:p w:rsidR="00A420B1" w:rsidRDefault="00124778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55"/>
        <w:gridCol w:w="1214"/>
        <w:gridCol w:w="3559"/>
        <w:gridCol w:w="2143"/>
        <w:gridCol w:w="1479"/>
      </w:tblGrid>
      <w:tr w:rsidR="007E7FE2" w:rsidTr="00AD1E3A">
        <w:trPr>
          <w:cantSplit/>
          <w:trHeight w:val="340"/>
          <w:tblHeader/>
        </w:trPr>
        <w:tc>
          <w:tcPr>
            <w:tcW w:w="511" w:type="pct"/>
            <w:shd w:val="clear" w:color="auto" w:fill="17569B"/>
          </w:tcPr>
          <w:p w:rsidR="007E7FE2" w:rsidRDefault="007E7FE2" w:rsidP="00AD1E3A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649" w:type="pct"/>
            <w:shd w:val="clear" w:color="auto" w:fill="17569B"/>
          </w:tcPr>
          <w:p w:rsidR="007E7FE2" w:rsidRDefault="007E7FE2" w:rsidP="00AD1E3A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 xml:space="preserve">FECHA </w:t>
            </w:r>
          </w:p>
        </w:tc>
        <w:tc>
          <w:tcPr>
            <w:tcW w:w="1903" w:type="pct"/>
            <w:shd w:val="clear" w:color="auto" w:fill="17569B"/>
          </w:tcPr>
          <w:p w:rsidR="007E7FE2" w:rsidRDefault="007E7FE2" w:rsidP="00AD1E3A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146" w:type="pct"/>
            <w:shd w:val="clear" w:color="auto" w:fill="17569B"/>
          </w:tcPr>
          <w:p w:rsidR="007E7FE2" w:rsidRDefault="007E7FE2" w:rsidP="00AD1E3A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791" w:type="pct"/>
            <w:shd w:val="clear" w:color="auto" w:fill="17569B"/>
          </w:tcPr>
          <w:p w:rsidR="007E7FE2" w:rsidRDefault="007E7FE2" w:rsidP="00AD1E3A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7E7FE2" w:rsidTr="00AD1E3A">
        <w:trPr>
          <w:cantSplit/>
          <w:trHeight w:val="20"/>
          <w:tblHeader/>
        </w:trPr>
        <w:tc>
          <w:tcPr>
            <w:tcW w:w="511" w:type="pct"/>
          </w:tcPr>
          <w:p w:rsidR="007E7FE2" w:rsidRDefault="007E7FE2" w:rsidP="00AD1E3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649" w:type="pct"/>
          </w:tcPr>
          <w:p w:rsidR="007E7FE2" w:rsidRPr="00876D04" w:rsidRDefault="007E7FE2" w:rsidP="00AD1E3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23/04/2019</w:t>
            </w:r>
          </w:p>
        </w:tc>
        <w:tc>
          <w:tcPr>
            <w:tcW w:w="1903" w:type="pct"/>
          </w:tcPr>
          <w:p w:rsidR="007E7FE2" w:rsidRDefault="007E7FE2" w:rsidP="00AD1E3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 del documento</w:t>
            </w:r>
          </w:p>
        </w:tc>
        <w:tc>
          <w:tcPr>
            <w:tcW w:w="1146" w:type="pct"/>
          </w:tcPr>
          <w:p w:rsidR="007E7FE2" w:rsidRDefault="007E7FE2" w:rsidP="00AD1E3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Albar de la Torre García</w:t>
            </w:r>
          </w:p>
        </w:tc>
        <w:tc>
          <w:tcPr>
            <w:tcW w:w="791" w:type="pct"/>
          </w:tcPr>
          <w:p w:rsidR="007E7FE2" w:rsidRDefault="007E7FE2" w:rsidP="00AD1E3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27/05/2019</w:t>
            </w:r>
          </w:p>
        </w:tc>
      </w:tr>
    </w:tbl>
    <w:p w:rsidR="00A420B1" w:rsidRDefault="00A420B1">
      <w:pPr>
        <w:rPr>
          <w:rFonts w:ascii="Arial" w:eastAsia="Arial" w:hAnsi="Arial" w:cs="Arial"/>
        </w:rPr>
      </w:pPr>
    </w:p>
    <w:p w:rsidR="00A420B1" w:rsidRDefault="00A420B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7E7FE2" w:rsidRDefault="007E7FE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7E7FE2" w:rsidRDefault="007E7FE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7E7FE2" w:rsidRDefault="007E7FE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7E7FE2" w:rsidRDefault="007E7FE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420B1" w:rsidRDefault="00A420B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420B1" w:rsidRDefault="00A420B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0" w:name="_30j0zll" w:colFirst="0" w:colLast="0"/>
      <w:bookmarkEnd w:id="0"/>
    </w:p>
    <w:p w:rsidR="00A420B1" w:rsidRDefault="00A420B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420B1" w:rsidRDefault="00124778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MANUAL DE USUARIO</w:t>
      </w:r>
    </w:p>
    <w:p w:rsidR="00A420B1" w:rsidRDefault="00A420B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420B1" w:rsidRDefault="00124778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Procedimientos de usuario para realizar tareas específicas utilizando el software.</w:t>
      </w:r>
    </w:p>
    <w:p w:rsidR="00A420B1" w:rsidRDefault="00A420B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A420B1" w:rsidRPr="00461CC0" w:rsidRDefault="00124778">
      <w:pPr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 w:rsidRPr="00461CC0">
        <w:rPr>
          <w:rFonts w:ascii="Arial" w:eastAsia="Arial" w:hAnsi="Arial" w:cs="Arial"/>
          <w:b/>
          <w:i/>
          <w:sz w:val="24"/>
          <w:szCs w:val="24"/>
        </w:rPr>
        <w:t>Procedimientos de insta</w:t>
      </w:r>
      <w:bookmarkStart w:id="1" w:name="_GoBack"/>
      <w:bookmarkEnd w:id="1"/>
      <w:r w:rsidRPr="00461CC0">
        <w:rPr>
          <w:rFonts w:ascii="Arial" w:eastAsia="Arial" w:hAnsi="Arial" w:cs="Arial"/>
          <w:b/>
          <w:i/>
          <w:sz w:val="24"/>
          <w:szCs w:val="24"/>
        </w:rPr>
        <w:t>lación y desinstalación.</w:t>
      </w:r>
    </w:p>
    <w:p w:rsidR="00461CC0" w:rsidRPr="00461CC0" w:rsidRDefault="00461CC0" w:rsidP="00461CC0">
      <w:pPr>
        <w:spacing w:after="0" w:line="360" w:lineRule="auto"/>
        <w:jc w:val="both"/>
        <w:rPr>
          <w:rFonts w:ascii="Arial" w:eastAsia="Arial" w:hAnsi="Arial" w:cs="Arial"/>
          <w:bCs/>
          <w:iCs/>
          <w:sz w:val="24"/>
          <w:szCs w:val="24"/>
        </w:rPr>
      </w:pPr>
      <w:r w:rsidRPr="00461CC0">
        <w:rPr>
          <w:rFonts w:ascii="Arial" w:eastAsia="Arial" w:hAnsi="Arial" w:cs="Arial"/>
          <w:bCs/>
          <w:iCs/>
          <w:sz w:val="24"/>
          <w:szCs w:val="24"/>
        </w:rPr>
        <w:t xml:space="preserve">La instalación será </w:t>
      </w:r>
      <w:r w:rsidR="00BC7D0A">
        <w:rPr>
          <w:rFonts w:ascii="Arial" w:eastAsia="Arial" w:hAnsi="Arial" w:cs="Arial"/>
          <w:bCs/>
          <w:iCs/>
          <w:sz w:val="24"/>
          <w:szCs w:val="24"/>
        </w:rPr>
        <w:t>realizada</w:t>
      </w:r>
      <w:r w:rsidRPr="00461CC0">
        <w:rPr>
          <w:rFonts w:ascii="Arial" w:eastAsia="Arial" w:hAnsi="Arial" w:cs="Arial"/>
          <w:bCs/>
          <w:iCs/>
          <w:sz w:val="24"/>
          <w:szCs w:val="24"/>
        </w:rPr>
        <w:t xml:space="preserve"> por un empleado de la empresa </w:t>
      </w:r>
      <w:proofErr w:type="spellStart"/>
      <w:r w:rsidRPr="00461CC0">
        <w:rPr>
          <w:rFonts w:ascii="Arial" w:eastAsia="Arial" w:hAnsi="Arial" w:cs="Arial"/>
          <w:bCs/>
          <w:iCs/>
          <w:sz w:val="24"/>
          <w:szCs w:val="24"/>
        </w:rPr>
        <w:t>QualitySoft</w:t>
      </w:r>
      <w:proofErr w:type="spellEnd"/>
      <w:r w:rsidRPr="00461CC0">
        <w:rPr>
          <w:rFonts w:ascii="Arial" w:eastAsia="Arial" w:hAnsi="Arial" w:cs="Arial"/>
          <w:bCs/>
          <w:iCs/>
          <w:sz w:val="24"/>
          <w:szCs w:val="24"/>
        </w:rPr>
        <w:t xml:space="preserve"> en </w:t>
      </w:r>
      <w:r w:rsidR="00BC7D0A">
        <w:rPr>
          <w:rFonts w:ascii="Arial" w:eastAsia="Arial" w:hAnsi="Arial" w:cs="Arial"/>
          <w:bCs/>
          <w:iCs/>
          <w:sz w:val="24"/>
          <w:szCs w:val="24"/>
        </w:rPr>
        <w:t>un</w:t>
      </w:r>
      <w:r w:rsidRPr="00461CC0">
        <w:rPr>
          <w:rFonts w:ascii="Arial" w:eastAsia="Arial" w:hAnsi="Arial" w:cs="Arial"/>
          <w:bCs/>
          <w:iCs/>
          <w:sz w:val="24"/>
          <w:szCs w:val="24"/>
        </w:rPr>
        <w:t xml:space="preserve"> </w:t>
      </w:r>
      <w:r w:rsidR="00BC7D0A">
        <w:rPr>
          <w:rFonts w:ascii="Arial" w:eastAsia="Arial" w:hAnsi="Arial" w:cs="Arial"/>
          <w:bCs/>
          <w:iCs/>
          <w:sz w:val="24"/>
          <w:szCs w:val="24"/>
        </w:rPr>
        <w:t>terminal</w:t>
      </w:r>
      <w:r w:rsidRPr="00461CC0">
        <w:rPr>
          <w:rFonts w:ascii="Arial" w:eastAsia="Arial" w:hAnsi="Arial" w:cs="Arial"/>
          <w:bCs/>
          <w:iCs/>
          <w:sz w:val="24"/>
          <w:szCs w:val="24"/>
        </w:rPr>
        <w:t xml:space="preserve"> previamente </w:t>
      </w:r>
      <w:r w:rsidR="00BC7D0A">
        <w:rPr>
          <w:rFonts w:ascii="Arial" w:eastAsia="Arial" w:hAnsi="Arial" w:cs="Arial"/>
          <w:bCs/>
          <w:iCs/>
          <w:sz w:val="24"/>
          <w:szCs w:val="24"/>
        </w:rPr>
        <w:t>seleccionado</w:t>
      </w:r>
      <w:r w:rsidRPr="00461CC0">
        <w:rPr>
          <w:rFonts w:ascii="Arial" w:eastAsia="Arial" w:hAnsi="Arial" w:cs="Arial"/>
          <w:bCs/>
          <w:iCs/>
          <w:sz w:val="24"/>
          <w:szCs w:val="24"/>
        </w:rPr>
        <w:t xml:space="preserve"> por el </w:t>
      </w:r>
      <w:r w:rsidR="00BC7D0A">
        <w:rPr>
          <w:rFonts w:ascii="Arial" w:eastAsia="Arial" w:hAnsi="Arial" w:cs="Arial"/>
          <w:bCs/>
          <w:iCs/>
          <w:sz w:val="24"/>
          <w:szCs w:val="24"/>
        </w:rPr>
        <w:t>cliente</w:t>
      </w:r>
      <w:r w:rsidRPr="00461CC0">
        <w:rPr>
          <w:rFonts w:ascii="Arial" w:eastAsia="Arial" w:hAnsi="Arial" w:cs="Arial"/>
          <w:bCs/>
          <w:iCs/>
          <w:sz w:val="24"/>
          <w:szCs w:val="24"/>
        </w:rPr>
        <w:t>, al querer una desinstalación se tendrá que informar a la empresa para así hacer valida una nueva instalación sin costo alguno, siempre y cuando sea durante el periodo de mantenimiento, de otra manera se cobrara dicha instalación.</w:t>
      </w:r>
    </w:p>
    <w:p w:rsidR="00A420B1" w:rsidRDefault="00A420B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A420B1" w:rsidRPr="00461CC0" w:rsidRDefault="00124778">
      <w:pPr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 w:rsidRPr="00461CC0">
        <w:rPr>
          <w:rFonts w:ascii="Arial" w:eastAsia="Arial" w:hAnsi="Arial" w:cs="Arial"/>
          <w:b/>
          <w:i/>
          <w:sz w:val="24"/>
          <w:szCs w:val="24"/>
        </w:rPr>
        <w:t>Breve descripción del uso previsto del software (el concepto de operaciones).</w:t>
      </w:r>
    </w:p>
    <w:p w:rsidR="00A420B1" w:rsidRDefault="00A420B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61CC0" w:rsidRPr="00461CC0" w:rsidRDefault="00461CC0" w:rsidP="00461CC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461CC0">
        <w:rPr>
          <w:rFonts w:ascii="Arial" w:eastAsia="Arial" w:hAnsi="Arial" w:cs="Arial"/>
          <w:sz w:val="24"/>
          <w:szCs w:val="24"/>
        </w:rPr>
        <w:t xml:space="preserve">El sistema </w:t>
      </w:r>
      <w:r w:rsidR="00BC7D0A">
        <w:rPr>
          <w:rFonts w:ascii="Arial" w:eastAsia="Arial" w:hAnsi="Arial" w:cs="Arial"/>
          <w:sz w:val="24"/>
          <w:szCs w:val="24"/>
        </w:rPr>
        <w:t>solicita</w:t>
      </w:r>
      <w:r w:rsidRPr="00461CC0">
        <w:rPr>
          <w:rFonts w:ascii="Arial" w:eastAsia="Arial" w:hAnsi="Arial" w:cs="Arial"/>
          <w:sz w:val="24"/>
          <w:szCs w:val="24"/>
        </w:rPr>
        <w:t>rá un inicio de sesión, de esta forma se podrá identificar el tipo de usuario para proporcionar sus privilegios debidos, así como para registrar los movimientos realizados por dicho usuario.</w:t>
      </w:r>
    </w:p>
    <w:p w:rsidR="00A420B1" w:rsidRPr="00461CC0" w:rsidRDefault="00461CC0" w:rsidP="00461CC0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461CC0">
        <w:rPr>
          <w:rFonts w:ascii="Arial" w:eastAsia="Arial" w:hAnsi="Arial" w:cs="Arial"/>
          <w:bCs/>
          <w:sz w:val="24"/>
          <w:szCs w:val="24"/>
        </w:rPr>
        <w:t>Existen dos tipos de usuarios, el usuario propietario y el empleado, en general el usuario solo puede registrar movimientos, que a diferencia del propietario puede actualizar información básica de los productos como por ejemplo</w:t>
      </w:r>
      <w:r w:rsidR="00BC7D0A">
        <w:rPr>
          <w:rFonts w:ascii="Arial" w:eastAsia="Arial" w:hAnsi="Arial" w:cs="Arial"/>
          <w:bCs/>
          <w:sz w:val="24"/>
          <w:szCs w:val="24"/>
        </w:rPr>
        <w:t xml:space="preserve"> cambiar el</w:t>
      </w:r>
      <w:r w:rsidRPr="00461CC0">
        <w:rPr>
          <w:rFonts w:ascii="Arial" w:eastAsia="Arial" w:hAnsi="Arial" w:cs="Arial"/>
          <w:bCs/>
          <w:sz w:val="24"/>
          <w:szCs w:val="24"/>
        </w:rPr>
        <w:t xml:space="preserve"> nombre, </w:t>
      </w:r>
      <w:r w:rsidR="00BC7D0A">
        <w:rPr>
          <w:rFonts w:ascii="Arial" w:eastAsia="Arial" w:hAnsi="Arial" w:cs="Arial"/>
          <w:bCs/>
          <w:sz w:val="24"/>
          <w:szCs w:val="24"/>
        </w:rPr>
        <w:t xml:space="preserve">la </w:t>
      </w:r>
      <w:r w:rsidRPr="00461CC0">
        <w:rPr>
          <w:rFonts w:ascii="Arial" w:eastAsia="Arial" w:hAnsi="Arial" w:cs="Arial"/>
          <w:bCs/>
          <w:sz w:val="24"/>
          <w:szCs w:val="24"/>
        </w:rPr>
        <w:t>categoría</w:t>
      </w:r>
      <w:r w:rsidR="00BC7D0A">
        <w:rPr>
          <w:rFonts w:ascii="Arial" w:eastAsia="Arial" w:hAnsi="Arial" w:cs="Arial"/>
          <w:bCs/>
          <w:sz w:val="24"/>
          <w:szCs w:val="24"/>
        </w:rPr>
        <w:t>,</w:t>
      </w:r>
      <w:r w:rsidRPr="00461CC0">
        <w:rPr>
          <w:rFonts w:ascii="Arial" w:eastAsia="Arial" w:hAnsi="Arial" w:cs="Arial"/>
          <w:bCs/>
          <w:sz w:val="24"/>
          <w:szCs w:val="24"/>
        </w:rPr>
        <w:t xml:space="preserve"> entre otros, </w:t>
      </w:r>
      <w:r w:rsidR="00065CAF">
        <w:rPr>
          <w:rFonts w:ascii="Arial" w:eastAsia="Arial" w:hAnsi="Arial" w:cs="Arial"/>
          <w:bCs/>
          <w:sz w:val="24"/>
          <w:szCs w:val="24"/>
        </w:rPr>
        <w:t>así</w:t>
      </w:r>
      <w:r w:rsidR="00BC7D0A">
        <w:rPr>
          <w:rFonts w:ascii="Arial" w:eastAsia="Arial" w:hAnsi="Arial" w:cs="Arial"/>
          <w:bCs/>
          <w:sz w:val="24"/>
          <w:szCs w:val="24"/>
        </w:rPr>
        <w:t xml:space="preserve"> como eliminar o agregar registros nuevos, incluso este tendrá los privilegios de añadir usuarios de tipo empleado. T</w:t>
      </w:r>
      <w:r w:rsidRPr="00461CC0">
        <w:rPr>
          <w:rFonts w:ascii="Arial" w:eastAsia="Arial" w:hAnsi="Arial" w:cs="Arial"/>
          <w:bCs/>
          <w:sz w:val="24"/>
          <w:szCs w:val="24"/>
        </w:rPr>
        <w:t>odo esto desde una ventana únicamente visible para este tipo de usuario.</w:t>
      </w:r>
    </w:p>
    <w:p w:rsidR="00A420B1" w:rsidRDefault="00A420B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A420B1" w:rsidRPr="00065CAF" w:rsidRDefault="00124778">
      <w:pPr>
        <w:spacing w:after="0" w:line="240" w:lineRule="auto"/>
        <w:jc w:val="both"/>
        <w:rPr>
          <w:rFonts w:ascii="Arial" w:eastAsia="Arial" w:hAnsi="Arial" w:cs="Arial"/>
          <w:b/>
          <w:i/>
          <w:sz w:val="24"/>
        </w:rPr>
      </w:pPr>
      <w:r w:rsidRPr="00065CAF">
        <w:rPr>
          <w:rFonts w:ascii="Arial" w:eastAsia="Arial" w:hAnsi="Arial" w:cs="Arial"/>
          <w:b/>
          <w:i/>
        </w:rPr>
        <w:t>Recursos previstos y requeridos</w:t>
      </w:r>
      <w:r w:rsidRPr="00065CAF">
        <w:rPr>
          <w:rFonts w:ascii="Arial" w:eastAsia="Arial" w:hAnsi="Arial" w:cs="Arial"/>
          <w:b/>
          <w:i/>
          <w:sz w:val="24"/>
        </w:rPr>
        <w:t>.</w:t>
      </w:r>
    </w:p>
    <w:p w:rsidR="00A420B1" w:rsidRDefault="00461CC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Requisitos mínimos del equipo de </w:t>
      </w:r>
      <w:r w:rsidR="00E731BE">
        <w:rPr>
          <w:rFonts w:ascii="Arial" w:eastAsia="Arial" w:hAnsi="Arial" w:cs="Arial"/>
          <w:sz w:val="24"/>
          <w:szCs w:val="24"/>
        </w:rPr>
        <w:t>cómputo</w:t>
      </w:r>
      <w:r>
        <w:rPr>
          <w:rFonts w:ascii="Arial" w:eastAsia="Arial" w:hAnsi="Arial" w:cs="Arial"/>
          <w:sz w:val="24"/>
          <w:szCs w:val="24"/>
        </w:rPr>
        <w:t>:</w:t>
      </w:r>
    </w:p>
    <w:p w:rsidR="00A420B1" w:rsidRPr="00E731BE" w:rsidRDefault="00124778" w:rsidP="00E731B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E731BE">
        <w:rPr>
          <w:rFonts w:ascii="Arial" w:eastAsia="Arial" w:hAnsi="Arial" w:cs="Arial"/>
          <w:b/>
          <w:sz w:val="24"/>
          <w:szCs w:val="24"/>
        </w:rPr>
        <w:t>Procesador</w:t>
      </w:r>
      <w:r w:rsidRPr="00E731BE">
        <w:rPr>
          <w:rFonts w:ascii="Arial" w:eastAsia="Arial" w:hAnsi="Arial" w:cs="Arial"/>
          <w:sz w:val="24"/>
          <w:szCs w:val="24"/>
        </w:rPr>
        <w:t>: Procesador a 1 GHz.</w:t>
      </w:r>
    </w:p>
    <w:p w:rsidR="00A420B1" w:rsidRPr="00E731BE" w:rsidRDefault="00124778" w:rsidP="00E731B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 w:rsidRPr="00E731BE">
        <w:rPr>
          <w:rFonts w:ascii="Arial" w:eastAsia="Arial" w:hAnsi="Arial" w:cs="Arial"/>
          <w:b/>
          <w:sz w:val="24"/>
          <w:szCs w:val="24"/>
        </w:rPr>
        <w:t>RAM</w:t>
      </w:r>
      <w:r w:rsidRPr="00E731BE">
        <w:rPr>
          <w:rFonts w:ascii="Arial" w:eastAsia="Arial" w:hAnsi="Arial" w:cs="Arial"/>
          <w:sz w:val="24"/>
          <w:szCs w:val="24"/>
        </w:rPr>
        <w:t xml:space="preserve">: </w:t>
      </w:r>
      <w:r w:rsidRPr="00E731BE">
        <w:rPr>
          <w:rFonts w:ascii="Quattrocento Sans" w:eastAsia="Quattrocento Sans" w:hAnsi="Quattrocento Sans" w:cs="Quattrocento Sans"/>
          <w:color w:val="000000"/>
          <w:sz w:val="23"/>
          <w:szCs w:val="23"/>
        </w:rPr>
        <w:t xml:space="preserve">512 Mb </w:t>
      </w:r>
    </w:p>
    <w:p w:rsidR="00A420B1" w:rsidRPr="00E731BE" w:rsidRDefault="00065CAF" w:rsidP="00E731B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Almacenamiento</w:t>
      </w:r>
      <w:r w:rsidR="00124778" w:rsidRPr="00E731BE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Disponible</w:t>
      </w:r>
      <w:r w:rsidR="00124778" w:rsidRPr="00E731BE">
        <w:rPr>
          <w:rFonts w:ascii="Arial" w:eastAsia="Arial" w:hAnsi="Arial" w:cs="Arial"/>
          <w:sz w:val="24"/>
          <w:szCs w:val="24"/>
        </w:rPr>
        <w:t xml:space="preserve">: </w:t>
      </w:r>
      <w:r w:rsidR="00461CC0" w:rsidRPr="00E731BE">
        <w:rPr>
          <w:rFonts w:ascii="Arial" w:eastAsia="Arial" w:hAnsi="Arial" w:cs="Arial"/>
          <w:sz w:val="24"/>
          <w:szCs w:val="24"/>
        </w:rPr>
        <w:t>500</w:t>
      </w:r>
      <w:r w:rsidR="00124778" w:rsidRPr="00E731BE">
        <w:rPr>
          <w:rFonts w:ascii="Arial" w:eastAsia="Arial" w:hAnsi="Arial" w:cs="Arial"/>
          <w:sz w:val="24"/>
          <w:szCs w:val="24"/>
        </w:rPr>
        <w:t xml:space="preserve"> Gb.</w:t>
      </w:r>
    </w:p>
    <w:p w:rsidR="00A420B1" w:rsidRDefault="00065CA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Periféricos requeridos.</w:t>
      </w:r>
    </w:p>
    <w:p w:rsidR="00065CAF" w:rsidRDefault="00065CAF" w:rsidP="00065CA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Monitor</w:t>
      </w:r>
    </w:p>
    <w:p w:rsidR="00065CAF" w:rsidRDefault="00065CAF" w:rsidP="00065CA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Teclado</w:t>
      </w:r>
    </w:p>
    <w:p w:rsidR="00065CAF" w:rsidRPr="00065CAF" w:rsidRDefault="00065CAF" w:rsidP="00065CA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Ratón</w:t>
      </w:r>
    </w:p>
    <w:p w:rsidR="00461CC0" w:rsidRDefault="00461CC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Periféricos extra recomendados.</w:t>
      </w:r>
    </w:p>
    <w:p w:rsidR="00A420B1" w:rsidRPr="00E731BE" w:rsidRDefault="00461CC0" w:rsidP="00E731B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E731BE">
        <w:rPr>
          <w:rFonts w:ascii="Arial" w:eastAsia="Arial" w:hAnsi="Arial" w:cs="Arial"/>
          <w:sz w:val="24"/>
          <w:szCs w:val="24"/>
        </w:rPr>
        <w:t>Lector de códigos de barras.</w:t>
      </w:r>
    </w:p>
    <w:p w:rsidR="00A420B1" w:rsidRDefault="00124778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A420B1" w:rsidRDefault="00124778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Entorno operacional requerido.</w:t>
      </w:r>
    </w:p>
    <w:p w:rsidR="00A420B1" w:rsidRDefault="00E731BE" w:rsidP="00BC7D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software está diseñado para un óptimo desempeño en si</w:t>
      </w:r>
      <w:r w:rsidR="00BC7D0A">
        <w:rPr>
          <w:rFonts w:ascii="Arial" w:eastAsia="Arial" w:hAnsi="Arial" w:cs="Arial"/>
          <w:sz w:val="24"/>
          <w:szCs w:val="24"/>
        </w:rPr>
        <w:t>stemas operativos Windows, con el requisito de tener instalado el sistema de paquetes JRE propietarios de Java ORACLE, sin embargo, al estar disponibles en diferentes sistemas operativos</w:t>
      </w:r>
      <w:r w:rsidR="005555D4">
        <w:rPr>
          <w:rFonts w:ascii="Arial" w:eastAsia="Arial" w:hAnsi="Arial" w:cs="Arial"/>
          <w:sz w:val="24"/>
          <w:szCs w:val="24"/>
        </w:rPr>
        <w:t>, el programa puede ser instalado en cualquiera que lo soporte, no obstante, la empresa no asegura un buen desempeño en otros sistemas.</w:t>
      </w:r>
    </w:p>
    <w:p w:rsidR="00A420B1" w:rsidRDefault="00A420B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420B1" w:rsidRDefault="00124778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Facilidad para reportar problemas y asistencia.</w:t>
      </w:r>
    </w:p>
    <w:p w:rsidR="00A420B1" w:rsidRDefault="005555D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El cliente tendrá la facilidad de comunicarse con servicio técnico por medio de un correo electrónico proporcionado por la empresa, el cual también se encontrará en un apartado del programa.</w:t>
      </w:r>
    </w:p>
    <w:p w:rsidR="005555D4" w:rsidRPr="005555D4" w:rsidRDefault="005555D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La solicitud será correspondida lo antes posible dentro del horario laboral manejado por </w:t>
      </w:r>
      <w:proofErr w:type="spellStart"/>
      <w:r>
        <w:rPr>
          <w:rFonts w:ascii="Arial" w:eastAsia="Arial" w:hAnsi="Arial" w:cs="Arial"/>
          <w:sz w:val="24"/>
        </w:rPr>
        <w:t>Quality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E731BE" w:rsidRDefault="00E731B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A420B1" w:rsidRDefault="00124778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Procedimientos para entrar y salir del software.</w:t>
      </w:r>
    </w:p>
    <w:p w:rsidR="00A420B1" w:rsidRDefault="005555D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Al iniciar el software se solicitará un inicio de sesión, introduciendo el usuario y contraseña correspondiente para identificar el tipo de usuario.</w:t>
      </w:r>
    </w:p>
    <w:p w:rsidR="005555D4" w:rsidRDefault="005555D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cerrar el software se dispondrá de un botón con la opción para salir el cual solicitará una confirmación para asegurar los cambios realizador.</w:t>
      </w:r>
    </w:p>
    <w:p w:rsidR="005555D4" w:rsidRPr="005555D4" w:rsidRDefault="005555D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La confirmación de salida se </w:t>
      </w:r>
      <w:r w:rsidR="00065CAF">
        <w:rPr>
          <w:rFonts w:ascii="Arial" w:eastAsia="Arial" w:hAnsi="Arial" w:cs="Arial"/>
          <w:sz w:val="24"/>
        </w:rPr>
        <w:t>realizará</w:t>
      </w:r>
      <w:r>
        <w:rPr>
          <w:rFonts w:ascii="Arial" w:eastAsia="Arial" w:hAnsi="Arial" w:cs="Arial"/>
          <w:sz w:val="24"/>
        </w:rPr>
        <w:t xml:space="preserve"> en caso de que exista un proceso abierto y se le informara al cliente para que este tome la decisión de guardar antes de salir o en caso contrario, perder los cambios.</w:t>
      </w:r>
    </w:p>
    <w:p w:rsidR="00E731BE" w:rsidRDefault="00E731B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A420B1" w:rsidRDefault="00124778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Relación y explicación de comandos del software y de los mensajes del sistema hacia el usuario.</w:t>
      </w:r>
    </w:p>
    <w:p w:rsidR="005555D4" w:rsidRDefault="00065CAF" w:rsidP="005555D4">
      <w:pPr>
        <w:spacing w:after="0" w:line="240" w:lineRule="auto"/>
        <w:rPr>
          <w:rFonts w:ascii="Arial" w:eastAsia="Arial" w:hAnsi="Arial" w:cs="Arial"/>
          <w:sz w:val="24"/>
        </w:rPr>
      </w:pPr>
      <w:r w:rsidRPr="00065CAF">
        <w:rPr>
          <w:rFonts w:ascii="Arial" w:eastAsia="Arial" w:hAnsi="Arial" w:cs="Arial"/>
          <w:sz w:val="24"/>
        </w:rPr>
        <w:t xml:space="preserve">Existirán tres </w:t>
      </w:r>
      <w:r>
        <w:rPr>
          <w:rFonts w:ascii="Arial" w:eastAsia="Arial" w:hAnsi="Arial" w:cs="Arial"/>
          <w:sz w:val="24"/>
        </w:rPr>
        <w:t>tipos de mensajes que se le mostraran al usuario del software, los cuales son:</w:t>
      </w:r>
    </w:p>
    <w:p w:rsidR="00065CAF" w:rsidRDefault="00065CAF" w:rsidP="00065CAF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Mensaje de Error</w:t>
      </w:r>
    </w:p>
    <w:p w:rsidR="00065CAF" w:rsidRDefault="00065CAF" w:rsidP="00065CAF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Mensaje de Confirmación</w:t>
      </w:r>
    </w:p>
    <w:p w:rsidR="00065CAF" w:rsidRPr="00065CAF" w:rsidRDefault="00065CAF" w:rsidP="00065CAF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Mensaje de Advertencia</w:t>
      </w:r>
    </w:p>
    <w:p w:rsidR="00A420B1" w:rsidRDefault="00A420B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A420B1" w:rsidRDefault="00124778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Según el riesgo identificado, incluye advertencias, precauciones y notas con correcciones.</w:t>
      </w:r>
    </w:p>
    <w:p w:rsidR="005555D4" w:rsidRPr="005555D4" w:rsidRDefault="005555D4" w:rsidP="005555D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A420B1" w:rsidRDefault="00A420B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A420B1" w:rsidRDefault="00124778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Incluye los procedimientos para la solución de problemas y corrección de errores.</w:t>
      </w:r>
    </w:p>
    <w:p w:rsidR="00A420B1" w:rsidRDefault="00A420B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sectPr w:rsidR="00A420B1">
      <w:headerReference w:type="default" r:id="rId8"/>
      <w:footerReference w:type="default" r:id="rId9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B20" w:rsidRDefault="00373B20">
      <w:pPr>
        <w:spacing w:after="0" w:line="240" w:lineRule="auto"/>
      </w:pPr>
      <w:r>
        <w:separator/>
      </w:r>
    </w:p>
  </w:endnote>
  <w:endnote w:type="continuationSeparator" w:id="0">
    <w:p w:rsidR="00373B20" w:rsidRDefault="00373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0B1" w:rsidRDefault="00A420B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1"/>
      <w:tblW w:w="9889" w:type="dxa"/>
      <w:tblInd w:w="0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7E7FE2" w:rsidTr="00AD1E3A">
      <w:trPr>
        <w:trHeight w:val="840"/>
      </w:trPr>
      <w:tc>
        <w:tcPr>
          <w:tcW w:w="3369" w:type="dxa"/>
        </w:tcPr>
        <w:p w:rsidR="007E7FE2" w:rsidRDefault="007E7FE2" w:rsidP="007E7FE2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Fecha Vigencia 27 de junio de 2019</w:t>
          </w:r>
        </w:p>
        <w:p w:rsidR="007E7FE2" w:rsidRDefault="007E7FE2" w:rsidP="007E7FE2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Versión 1.1</w:t>
          </w:r>
        </w:p>
      </w:tc>
      <w:tc>
        <w:tcPr>
          <w:tcW w:w="1275" w:type="dxa"/>
        </w:tcPr>
        <w:p w:rsidR="007E7FE2" w:rsidRDefault="007E7FE2" w:rsidP="007E7FE2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:rsidR="007E7FE2" w:rsidRDefault="007E7FE2" w:rsidP="007E7FE2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proofErr w:type="spellStart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Quality</w:t>
          </w:r>
          <w:proofErr w:type="spellEnd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 xml:space="preserve"> </w:t>
          </w:r>
          <w:proofErr w:type="spellStart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Soft</w:t>
          </w:r>
          <w:proofErr w:type="spellEnd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A420B1" w:rsidRDefault="00A420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B20" w:rsidRDefault="00373B20">
      <w:pPr>
        <w:spacing w:after="0" w:line="240" w:lineRule="auto"/>
      </w:pPr>
      <w:r>
        <w:separator/>
      </w:r>
    </w:p>
  </w:footnote>
  <w:footnote w:type="continuationSeparator" w:id="0">
    <w:p w:rsidR="00373B20" w:rsidRDefault="00373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0B1" w:rsidRDefault="00A420B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983891" w:rsidRPr="00076FFA" w:rsidTr="00AD1E3A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:rsidR="00983891" w:rsidRPr="00076FFA" w:rsidRDefault="00983891" w:rsidP="00983891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  <w:lang w:val="es"/>
            </w:rPr>
          </w:pPr>
          <w:r w:rsidRPr="00076FFA">
            <w:rPr>
              <w:rFonts w:ascii="Arial" w:eastAsia="Arial" w:hAnsi="Arial" w:cs="Arial"/>
              <w:b/>
              <w:i/>
              <w:noProof/>
            </w:rPr>
            <w:drawing>
              <wp:inline distT="0" distB="0" distL="0" distR="0" wp14:anchorId="47632BA1" wp14:editId="428DA34B">
                <wp:extent cx="1314450" cy="741485"/>
                <wp:effectExtent l="0" t="0" r="0" b="0"/>
                <wp:docPr id="14" name="Imagen 14" descr="E:\Logos\logo bl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Logos\logo blanc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877" t="17822" r="16760" b="16831"/>
                        <a:stretch/>
                      </pic:blipFill>
                      <pic:spPr bwMode="auto">
                        <a:xfrm>
                          <a:off x="0" y="0"/>
                          <a:ext cx="1326013" cy="748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:rsidR="00983891" w:rsidRPr="00076FFA" w:rsidRDefault="00983891" w:rsidP="00983891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  <w:lang w:val="es"/>
            </w:rPr>
          </w:pPr>
          <w:r>
            <w:rPr>
              <w:rFonts w:ascii="Verdana" w:eastAsia="Verdana" w:hAnsi="Verdana" w:cs="Verdana"/>
              <w:b/>
              <w:sz w:val="20"/>
              <w:szCs w:val="20"/>
              <w:lang w:val="es"/>
            </w:rPr>
            <w:t>MANUAL DE USUSARIO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983891" w:rsidRPr="00076FFA" w:rsidRDefault="00983891" w:rsidP="00983891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076FFA">
            <w:rPr>
              <w:rFonts w:ascii="Verdana" w:eastAsia="Verdana" w:hAnsi="Verdana" w:cs="Verdana"/>
              <w:sz w:val="12"/>
              <w:szCs w:val="12"/>
              <w:lang w:val="es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983891" w:rsidRPr="00076FFA" w:rsidRDefault="00983891" w:rsidP="00983891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076FFA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begin"/>
          </w:r>
          <w:r w:rsidRPr="00076FFA">
            <w:rPr>
              <w:rFonts w:ascii="Verdana" w:eastAsia="Verdana" w:hAnsi="Verdana" w:cs="Verdana"/>
              <w:sz w:val="12"/>
              <w:szCs w:val="12"/>
              <w:lang w:val="es"/>
            </w:rPr>
            <w:instrText>PAGE</w:instrText>
          </w:r>
          <w:r w:rsidRPr="00076FFA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separate"/>
          </w:r>
          <w:r w:rsidR="00065CAF">
            <w:rPr>
              <w:rFonts w:ascii="Verdana" w:eastAsia="Verdana" w:hAnsi="Verdana" w:cs="Verdana"/>
              <w:noProof/>
              <w:sz w:val="12"/>
              <w:szCs w:val="12"/>
              <w:lang w:val="es"/>
            </w:rPr>
            <w:t>3</w:t>
          </w:r>
          <w:r w:rsidRPr="00076FFA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end"/>
          </w:r>
          <w:r w:rsidRPr="00076FFA">
            <w:rPr>
              <w:rFonts w:ascii="Verdana" w:eastAsia="Verdana" w:hAnsi="Verdana" w:cs="Verdana"/>
              <w:sz w:val="12"/>
              <w:szCs w:val="12"/>
              <w:lang w:val="es"/>
            </w:rPr>
            <w:t xml:space="preserve"> de </w:t>
          </w:r>
          <w:r w:rsidRPr="00076FFA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begin"/>
          </w:r>
          <w:r w:rsidRPr="00076FFA">
            <w:rPr>
              <w:rFonts w:ascii="Verdana" w:eastAsia="Verdana" w:hAnsi="Verdana" w:cs="Verdana"/>
              <w:sz w:val="12"/>
              <w:szCs w:val="12"/>
              <w:lang w:val="es"/>
            </w:rPr>
            <w:instrText>NUMPAGES</w:instrText>
          </w:r>
          <w:r w:rsidRPr="00076FFA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separate"/>
          </w:r>
          <w:r w:rsidR="00065CAF">
            <w:rPr>
              <w:rFonts w:ascii="Verdana" w:eastAsia="Verdana" w:hAnsi="Verdana" w:cs="Verdana"/>
              <w:noProof/>
              <w:sz w:val="12"/>
              <w:szCs w:val="12"/>
              <w:lang w:val="es"/>
            </w:rPr>
            <w:t>3</w:t>
          </w:r>
          <w:r w:rsidRPr="00076FFA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end"/>
          </w:r>
        </w:p>
      </w:tc>
    </w:tr>
    <w:tr w:rsidR="00983891" w:rsidRPr="00076FFA" w:rsidTr="00AD1E3A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983891" w:rsidRPr="00076FFA" w:rsidRDefault="00983891" w:rsidP="0098389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5245" w:type="dxa"/>
          <w:vMerge/>
          <w:vAlign w:val="center"/>
        </w:tcPr>
        <w:p w:rsidR="00983891" w:rsidRPr="00076FFA" w:rsidRDefault="00983891" w:rsidP="0098389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983891" w:rsidRPr="00076FFA" w:rsidRDefault="00983891" w:rsidP="00983891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076FFA">
            <w:rPr>
              <w:rFonts w:ascii="Verdana" w:eastAsia="Verdana" w:hAnsi="Verdana" w:cs="Verdana"/>
              <w:sz w:val="12"/>
              <w:szCs w:val="12"/>
              <w:lang w:val="es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983891" w:rsidRPr="00076FFA" w:rsidRDefault="00983891" w:rsidP="00983891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076FFA">
            <w:rPr>
              <w:rFonts w:ascii="Verdana" w:eastAsia="Verdana" w:hAnsi="Verdana" w:cs="Verdana"/>
              <w:sz w:val="12"/>
              <w:szCs w:val="12"/>
              <w:lang w:val="es"/>
            </w:rPr>
            <w:t>2</w:t>
          </w:r>
          <w:r w:rsidR="007E7FE2">
            <w:rPr>
              <w:rFonts w:ascii="Verdana" w:eastAsia="Verdana" w:hAnsi="Verdana" w:cs="Verdana"/>
              <w:sz w:val="12"/>
              <w:szCs w:val="12"/>
              <w:lang w:val="es"/>
            </w:rPr>
            <w:t>3</w:t>
          </w:r>
          <w:r w:rsidRPr="00076FFA">
            <w:rPr>
              <w:rFonts w:ascii="Verdana" w:eastAsia="Verdana" w:hAnsi="Verdana" w:cs="Verdana"/>
              <w:sz w:val="12"/>
              <w:szCs w:val="12"/>
              <w:lang w:val="es"/>
            </w:rPr>
            <w:t>/0</w:t>
          </w:r>
          <w:r w:rsidR="007E7FE2">
            <w:rPr>
              <w:rFonts w:ascii="Verdana" w:eastAsia="Verdana" w:hAnsi="Verdana" w:cs="Verdana"/>
              <w:sz w:val="12"/>
              <w:szCs w:val="12"/>
              <w:lang w:val="es"/>
            </w:rPr>
            <w:t>5</w:t>
          </w:r>
          <w:r w:rsidRPr="00076FFA">
            <w:rPr>
              <w:rFonts w:ascii="Verdana" w:eastAsia="Verdana" w:hAnsi="Verdana" w:cs="Verdana"/>
              <w:sz w:val="12"/>
              <w:szCs w:val="12"/>
              <w:lang w:val="es"/>
            </w:rPr>
            <w:t>/2019</w:t>
          </w:r>
        </w:p>
      </w:tc>
    </w:tr>
    <w:tr w:rsidR="00983891" w:rsidRPr="00076FFA" w:rsidTr="00AD1E3A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983891" w:rsidRPr="00076FFA" w:rsidRDefault="00983891" w:rsidP="0098389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5245" w:type="dxa"/>
          <w:vMerge/>
          <w:vAlign w:val="center"/>
        </w:tcPr>
        <w:p w:rsidR="00983891" w:rsidRPr="00076FFA" w:rsidRDefault="00983891" w:rsidP="0098389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2312" w:type="dxa"/>
          <w:gridSpan w:val="2"/>
          <w:vAlign w:val="center"/>
        </w:tcPr>
        <w:p w:rsidR="00983891" w:rsidRPr="00076FFA" w:rsidRDefault="00983891" w:rsidP="00983891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076FFA">
            <w:rPr>
              <w:rFonts w:ascii="Verdana" w:eastAsia="Verdana" w:hAnsi="Verdana" w:cs="Verdana"/>
              <w:sz w:val="12"/>
              <w:szCs w:val="12"/>
              <w:lang w:val="es"/>
            </w:rPr>
            <w:t>Proyecto:</w:t>
          </w:r>
        </w:p>
        <w:p w:rsidR="00983891" w:rsidRPr="00076FFA" w:rsidRDefault="00983891" w:rsidP="00983891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  <w:r w:rsidRPr="00076FFA"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Inventario Bonanza</w:t>
          </w:r>
        </w:p>
      </w:tc>
    </w:tr>
    <w:tr w:rsidR="00983891" w:rsidRPr="00076FFA" w:rsidTr="00AD1E3A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983891" w:rsidRPr="00076FFA" w:rsidRDefault="00983891" w:rsidP="0098389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</w:p>
      </w:tc>
      <w:tc>
        <w:tcPr>
          <w:tcW w:w="5245" w:type="dxa"/>
          <w:vMerge/>
          <w:vAlign w:val="center"/>
        </w:tcPr>
        <w:p w:rsidR="00983891" w:rsidRPr="00076FFA" w:rsidRDefault="00983891" w:rsidP="0098389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</w:p>
      </w:tc>
      <w:tc>
        <w:tcPr>
          <w:tcW w:w="2312" w:type="dxa"/>
          <w:gridSpan w:val="2"/>
          <w:vAlign w:val="center"/>
        </w:tcPr>
        <w:p w:rsidR="00983891" w:rsidRPr="00076FFA" w:rsidRDefault="00983891" w:rsidP="00983891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076FFA">
            <w:rPr>
              <w:rFonts w:ascii="Verdana" w:eastAsia="Verdana" w:hAnsi="Verdana" w:cs="Verdana"/>
              <w:sz w:val="12"/>
              <w:szCs w:val="12"/>
              <w:lang w:val="es"/>
            </w:rPr>
            <w:t>Código:</w:t>
          </w:r>
        </w:p>
        <w:p w:rsidR="00983891" w:rsidRPr="00076FFA" w:rsidRDefault="00983891" w:rsidP="00983891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  <w:r w:rsidRPr="00076FFA"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QS-IB-</w:t>
          </w:r>
          <w:r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IS</w:t>
          </w:r>
          <w:r w:rsidRPr="00076FFA"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-</w:t>
          </w:r>
          <w:r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MU</w:t>
          </w:r>
          <w:r w:rsidRPr="00076FFA"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-01</w:t>
          </w:r>
        </w:p>
      </w:tc>
    </w:tr>
  </w:tbl>
  <w:p w:rsidR="00A420B1" w:rsidRDefault="00A420B1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76309"/>
    <w:multiLevelType w:val="multilevel"/>
    <w:tmpl w:val="16785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827964"/>
    <w:multiLevelType w:val="hybridMultilevel"/>
    <w:tmpl w:val="FBFC93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90E3E"/>
    <w:multiLevelType w:val="hybridMultilevel"/>
    <w:tmpl w:val="2E909F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621A7"/>
    <w:multiLevelType w:val="hybridMultilevel"/>
    <w:tmpl w:val="72361D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B1"/>
    <w:rsid w:val="00005883"/>
    <w:rsid w:val="00065CAF"/>
    <w:rsid w:val="000B25E9"/>
    <w:rsid w:val="00124778"/>
    <w:rsid w:val="00373B20"/>
    <w:rsid w:val="00461CC0"/>
    <w:rsid w:val="005555D4"/>
    <w:rsid w:val="007E7FE2"/>
    <w:rsid w:val="00983891"/>
    <w:rsid w:val="00A420B1"/>
    <w:rsid w:val="00BC7D0A"/>
    <w:rsid w:val="00E7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AF4EF"/>
  <w15:docId w15:val="{8879F4B7-B1EE-4C59-ABC0-4C757A9B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838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3891"/>
  </w:style>
  <w:style w:type="paragraph" w:styleId="Piedepgina">
    <w:name w:val="footer"/>
    <w:basedOn w:val="Normal"/>
    <w:link w:val="PiedepginaCar"/>
    <w:uiPriority w:val="99"/>
    <w:unhideWhenUsed/>
    <w:rsid w:val="009838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891"/>
  </w:style>
  <w:style w:type="table" w:customStyle="1" w:styleId="1">
    <w:name w:val="1"/>
    <w:basedOn w:val="TableNormal"/>
    <w:rsid w:val="007E7FE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E73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Gamboa Ultreras</dc:creator>
  <cp:lastModifiedBy>Albar De La Torre Garcia</cp:lastModifiedBy>
  <cp:revision>4</cp:revision>
  <dcterms:created xsi:type="dcterms:W3CDTF">2019-05-30T21:39:00Z</dcterms:created>
  <dcterms:modified xsi:type="dcterms:W3CDTF">2019-06-01T01:04:00Z</dcterms:modified>
</cp:coreProperties>
</file>