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rPr/>
      </w:pPr>
      <w:r>
        <w:rPr>
          <w:color w:val="1f3864"/>
        </w:rPr>
        <w:t xml:space="preserve">Juan</w:t>
      </w:r>
      <w:r>
        <w:rPr>
          <w:color w:val="1f3864"/>
          <w:spacing w:val="-1"/>
        </w:rPr>
        <w:t xml:space="preserve"> </w:t>
      </w:r>
      <w:r>
        <w:rPr>
          <w:color w:val="1f3864"/>
        </w:rPr>
        <w:t xml:space="preserve">Camilo</w:t>
      </w:r>
      <w:r>
        <w:rPr>
          <w:color w:val="1f3864"/>
          <w:spacing w:val="-1"/>
        </w:rPr>
        <w:t xml:space="preserve"> </w:t>
      </w:r>
      <w:r>
        <w:rPr>
          <w:color w:val="1f3864"/>
        </w:rPr>
        <w:t xml:space="preserve">Albarracín </w:t>
      </w:r>
      <w:r>
        <w:rPr>
          <w:color w:val="1f3864"/>
          <w:spacing w:val="-2"/>
        </w:rPr>
        <w:t xml:space="preserve">Urrego</w:t>
      </w:r>
      <w:r/>
    </w:p>
    <w:p>
      <w:pPr>
        <w:pStyle w:val="670"/>
        <w:pBdr/>
        <w:spacing/>
        <w:ind w:right="2"/>
        <w:jc w:val="center"/>
        <w:rPr/>
      </w:pPr>
      <w:r>
        <w:rPr>
          <w:color w:val="444444"/>
        </w:rPr>
        <w:t xml:space="preserve">Backend-Focused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 xml:space="preserve">Software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 xml:space="preserve">Engineer</w:t>
      </w:r>
      <w:r>
        <w:rPr>
          <w:color w:val="444444"/>
          <w:spacing w:val="36"/>
        </w:rPr>
        <w:t xml:space="preserve"> </w:t>
      </w:r>
      <w:r>
        <w:rPr>
          <w:color w:val="444444"/>
        </w:rPr>
        <w:t xml:space="preserve">|</w:t>
      </w:r>
      <w:r>
        <w:rPr>
          <w:color w:val="444444"/>
          <w:spacing w:val="36"/>
        </w:rPr>
        <w:t xml:space="preserve"> </w:t>
      </w:r>
      <w:r>
        <w:rPr>
          <w:color w:val="444444"/>
        </w:rPr>
        <w:t xml:space="preserve">MCP,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 xml:space="preserve">Microservices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 xml:space="preserve">&amp;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 xml:space="preserve">LLM</w:t>
      </w:r>
      <w:r>
        <w:rPr>
          <w:color w:val="444444"/>
          <w:spacing w:val="-4"/>
        </w:rPr>
        <w:t xml:space="preserve"> </w:t>
      </w:r>
      <w:r>
        <w:rPr>
          <w:color w:val="444444"/>
          <w:spacing w:val="-2"/>
        </w:rPr>
        <w:t xml:space="preserve">Orchestration</w:t>
      </w:r>
      <w:r/>
    </w:p>
    <w:p>
      <w:pPr>
        <w:pBdr/>
        <w:spacing w:before="60"/>
        <w:ind w:right="2" w:firstLine="0" w:left="1"/>
        <w:jc w:val="center"/>
        <w:rPr>
          <w:rFonts w:ascii="Times New Roman" w:hAnsi="Times New Roman"/>
          <w:sz w:val="20"/>
        </w:rPr>
      </w:pPr>
      <w:r>
        <w:rPr>
          <w:color w:val="545454"/>
          <w:sz w:val="19"/>
        </w:rPr>
        <w:t xml:space="preserve">Bogotá,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 xml:space="preserve">Colombia</w:t>
      </w:r>
      <w:r>
        <w:rPr>
          <w:color w:val="545454"/>
          <w:spacing w:val="37"/>
          <w:sz w:val="19"/>
        </w:rPr>
        <w:t xml:space="preserve"> </w:t>
      </w:r>
      <w:r>
        <w:rPr>
          <w:color w:val="545454"/>
          <w:sz w:val="19"/>
        </w:rPr>
        <w:t xml:space="preserve">•</w:t>
      </w:r>
      <w:r>
        <w:rPr>
          <w:color w:val="545454"/>
          <w:spacing w:val="36"/>
          <w:sz w:val="19"/>
        </w:rPr>
        <w:t xml:space="preserve"> </w:t>
      </w:r>
      <w:hyperlink r:id="rId9" w:tooltip="https://github.com/Albarracin-sg" w:history="1">
        <w:r>
          <w:rPr>
            <w:color w:val="1154cc"/>
            <w:sz w:val="19"/>
          </w:rPr>
          <w:t xml:space="preserve">GitHub:</w:t>
        </w:r>
        <w:r>
          <w:rPr>
            <w:color w:val="1154cc"/>
            <w:spacing w:val="-3"/>
            <w:sz w:val="19"/>
          </w:rPr>
          <w:t xml:space="preserve"> </w:t>
        </w:r>
        <w:r>
          <w:rPr>
            <w:color w:val="1154cc"/>
            <w:sz w:val="19"/>
          </w:rPr>
          <w:t xml:space="preserve">Albarracin-sg</w:t>
        </w:r>
      </w:hyperlink>
      <w:r>
        <w:rPr>
          <w:color w:val="1154cc"/>
          <w:spacing w:val="-1"/>
          <w:sz w:val="19"/>
        </w:rPr>
        <w:t xml:space="preserve"> </w:t>
      </w:r>
      <w:r>
        <w:rPr>
          <w:color w:val="545454"/>
          <w:sz w:val="19"/>
        </w:rPr>
        <w:t xml:space="preserve">•</w:t>
      </w:r>
      <w:r>
        <w:rPr>
          <w:color w:val="545454"/>
          <w:spacing w:val="-4"/>
          <w:sz w:val="19"/>
        </w:rPr>
        <w:t xml:space="preserve"> </w:t>
      </w:r>
      <w:hyperlink r:id="rId10" w:tooltip="https://jcalbarracin.vercel.app/" w:history="1">
        <w:r>
          <w:rPr>
            <w:color w:val="1154cc"/>
            <w:sz w:val="19"/>
          </w:rPr>
          <w:t xml:space="preserve">Portafolio</w:t>
        </w:r>
      </w:hyperlink>
      <w:r>
        <w:rPr>
          <w:color w:val="1154cc"/>
          <w:spacing w:val="-3"/>
          <w:sz w:val="19"/>
        </w:rPr>
        <w:t xml:space="preserve"> </w:t>
      </w:r>
      <w:r>
        <w:rPr>
          <w:color w:val="545454"/>
          <w:sz w:val="19"/>
        </w:rPr>
        <w:t xml:space="preserve">•</w:t>
      </w:r>
      <w:r>
        <w:rPr>
          <w:color w:val="545454"/>
          <w:spacing w:val="3"/>
          <w:sz w:val="19"/>
        </w:rPr>
        <w:t xml:space="preserve"> </w:t>
      </w:r>
      <w:hyperlink r:id="rId11" w:tooltip="mailto:albarrajuan5@gmail.com" w:history="1">
        <w:r>
          <w:rPr>
            <w:rFonts w:ascii="Times New Roman" w:hAnsi="Times New Roman"/>
            <w:spacing w:val="-2"/>
            <w:sz w:val="20"/>
          </w:rPr>
          <w:t xml:space="preserve">albarrajuan5@gmail.com</w:t>
        </w:r>
      </w:hyperlink>
      <w:r/>
      <w:r>
        <w:rPr>
          <w:rFonts w:ascii="Times New Roman" w:hAnsi="Times New Roman"/>
          <w:sz w:val="20"/>
        </w:rPr>
      </w:r>
    </w:p>
    <w:p>
      <w:pPr>
        <w:pStyle w:val="670"/>
        <w:pBdr/>
        <w:spacing w:before="10"/>
        <w:ind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667800</wp:posOffset>
                </wp:positionH>
                <wp:positionV relativeFrom="paragraph">
                  <wp:posOffset>50800</wp:posOffset>
                </wp:positionV>
                <wp:extent cx="643699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" name="Graphic 1"/>
                      <wps:cNvSpPr/>
                      <wps:spPr bwMode="auto"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0" fill="norm" stroke="1" extrusionOk="0">
                              <a:moveTo>
                                <a:pt x="0" y="0"/>
                              </a:moveTo>
                              <a:lnTo>
                                <a:pt x="64367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487587840;o:allowoverlap:true;o:allowincell:true;mso-position-horizontal-relative:page;margin-left:52.58pt;mso-position-horizontal:absolute;mso-position-vertical-relative:text;margin-top:4.00pt;mso-position-vertical:absolute;width:506.85pt;height:0.10pt;mso-wrap-distance-left:0.00pt;mso-wrap-distance-top:0.00pt;mso-wrap-distance-right:0.00pt;mso-wrap-distance-bottom:0.00pt;visibility:visible;" path="m0,0l99995,0e" coordsize="100000,100000" filled="f" strokecolor="#1F3864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4"/>
        </w:rPr>
      </w:r>
    </w:p>
    <w:p>
      <w:pPr>
        <w:pStyle w:val="670"/>
        <w:pBdr/>
        <w:spacing w:before="227"/>
        <w:ind/>
        <w:rPr>
          <w:rFonts w:ascii="Times New Roman"/>
          <w:sz w:val="22"/>
        </w:r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672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667800</wp:posOffset>
                </wp:positionH>
                <wp:positionV relativeFrom="paragraph">
                  <wp:posOffset>195933</wp:posOffset>
                </wp:positionV>
                <wp:extent cx="643699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Graphic 2"/>
                      <wps:cNvSpPr/>
                      <wps:spPr bwMode="auto"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0" fill="norm" stroke="1" extrusionOk="0">
                              <a:moveTo>
                                <a:pt x="0" y="0"/>
                              </a:moveTo>
                              <a:lnTo>
                                <a:pt x="64367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87588352;o:allowoverlap:true;o:allowincell:true;mso-position-horizontal-relative:page;margin-left:52.58pt;mso-position-horizontal:absolute;mso-position-vertical-relative:text;margin-top:15.43pt;mso-position-vertical:absolute;width:506.85pt;height:0.10pt;mso-wrap-distance-left:0.00pt;mso-wrap-distance-top:0.00pt;mso-wrap-distance-right:0.00pt;mso-wrap-distance-bottom:0.00pt;visibility:visible;" path="m0,0l99995,0e" coordsize="100000,100000" filled="f" strokecolor="#1F3864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 xml:space="preserve">PERFIL</w:t>
      </w:r>
      <w:r>
        <w:rPr>
          <w:color w:val="1f3864"/>
          <w:spacing w:val="-5"/>
        </w:rPr>
        <w:t xml:space="preserve"> </w:t>
      </w:r>
      <w:r>
        <w:rPr>
          <w:color w:val="1f3864"/>
          <w:spacing w:val="-2"/>
        </w:rPr>
        <w:t xml:space="preserve">PROFESIONAL</w:t>
      </w:r>
      <w:r/>
    </w:p>
    <w:p>
      <w:pPr>
        <w:pStyle w:val="670"/>
        <w:pBdr/>
        <w:spacing w:before="5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70"/>
        <w:pBdr/>
        <w:spacing w:before="1"/>
        <w:ind w:right="473" w:left="360"/>
        <w:rPr/>
      </w:pPr>
      <w:r>
        <w:rPr>
          <w:color w:val="333333"/>
        </w:rPr>
        <w:t xml:space="preserve">Software Engineer con foco en backend, IA aplicada y arquitectura distribuida. Especializado en construir sistemas que reemplazan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procesos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manuales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mediante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microservicios,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orquestadores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LLM,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tool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calling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dinámico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integración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con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datos reales.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Diseñé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implementé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producción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un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orquestador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basado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MCP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para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atención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inteligente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universidad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IPS, integrando lenguaje nat</w:t>
      </w:r>
      <w:r>
        <w:rPr>
          <w:color w:val="333333"/>
        </w:rPr>
        <w:t xml:space="preserve">ural, selección dinámica de tools, consultas reales y canal WhatsApp. Stack principal: TypeScript, Node.js, NestJS, gRPC, PostgreSQL, Docker, OpenAI API, Anthropic API, DDD, CQRS y Clean Architecture. Capacidad full-stack con React, Next.js y React Native.</w:t>
      </w:r>
      <w:r/>
    </w:p>
    <w:p>
      <w:pPr>
        <w:pStyle w:val="670"/>
        <w:pBdr/>
        <w:spacing w:before="0"/>
        <w:ind/>
        <w:rPr/>
      </w:pPr>
      <w:r/>
      <w:r/>
    </w:p>
    <w:p>
      <w:pPr>
        <w:pStyle w:val="670"/>
        <w:pBdr/>
        <w:spacing w:before="1"/>
        <w:ind/>
        <w:rPr/>
      </w:pPr>
      <w:r/>
      <w:r/>
    </w:p>
    <w:p>
      <w:pPr>
        <w:pStyle w:val="672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667800</wp:posOffset>
                </wp:positionH>
                <wp:positionV relativeFrom="paragraph">
                  <wp:posOffset>196274</wp:posOffset>
                </wp:positionV>
                <wp:extent cx="643699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Graphic 3"/>
                      <wps:cNvSpPr/>
                      <wps:spPr bwMode="auto"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0" fill="norm" stroke="1" extrusionOk="0">
                              <a:moveTo>
                                <a:pt x="0" y="0"/>
                              </a:moveTo>
                              <a:lnTo>
                                <a:pt x="64367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487588864;o:allowoverlap:true;o:allowincell:true;mso-position-horizontal-relative:page;margin-left:52.58pt;mso-position-horizontal:absolute;mso-position-vertical-relative:text;margin-top:15.45pt;mso-position-vertical:absolute;width:506.85pt;height:0.10pt;mso-wrap-distance-left:0.00pt;mso-wrap-distance-top:0.00pt;mso-wrap-distance-right:0.00pt;mso-wrap-distance-bottom:0.00pt;visibility:visible;" path="m0,0l99995,0e" coordsize="100000,100000" filled="f" strokecolor="#1F3864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 xml:space="preserve">HABILIDADES</w:t>
      </w:r>
      <w:r>
        <w:rPr>
          <w:color w:val="1f3864"/>
          <w:spacing w:val="-8"/>
        </w:rPr>
        <w:t xml:space="preserve"> </w:t>
      </w:r>
      <w:r>
        <w:rPr>
          <w:color w:val="1f3864"/>
          <w:spacing w:val="-2"/>
        </w:rPr>
        <w:t xml:space="preserve">TÉCNICAS</w:t>
      </w:r>
      <w:r/>
    </w:p>
    <w:p>
      <w:pPr>
        <w:pStyle w:val="670"/>
        <w:pBdr/>
        <w:spacing w:after="1" w:before="50"/>
        <w:ind/>
        <w:rPr>
          <w:b/>
        </w:rPr>
      </w:pPr>
      <w:r>
        <w:rPr>
          <w:b/>
        </w:rPr>
      </w:r>
      <w:r>
        <w:rPr>
          <w:b/>
        </w:rPr>
      </w:r>
    </w:p>
    <w:tbl>
      <w:tblPr>
        <w:tblInd w:w="365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>
        <w:trPr>
          <w:trHeight w:val="1557"/>
        </w:trPr>
        <w:tc>
          <w:tcPr>
            <w:tcBorders/>
            <w:tcW w:w="2520" w:type="dxa"/>
          </w:tcPr>
          <w:p>
            <w:pPr>
              <w:pStyle w:val="674"/>
              <w:pBdr/>
              <w:spacing w:line="273" w:lineRule="auto"/>
              <w:ind w:right="784"/>
              <w:jc w:val="both"/>
              <w:rPr>
                <w:sz w:val="17"/>
              </w:rPr>
            </w:pPr>
            <w:r>
              <w:rPr>
                <w:b/>
                <w:color w:val="1f3864"/>
                <w:sz w:val="18"/>
              </w:rPr>
              <w:t xml:space="preserve">Backend &amp; Lenguajes </w:t>
            </w:r>
            <w:r>
              <w:rPr>
                <w:color w:val="333333"/>
                <w:sz w:val="17"/>
              </w:rPr>
              <w:t xml:space="preserve">Node.js,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NestJS,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Python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TypeScript, C#, Java</w:t>
            </w:r>
            <w:r>
              <w:rPr>
                <w:sz w:val="17"/>
              </w:rPr>
            </w:r>
          </w:p>
          <w:p>
            <w:pPr>
              <w:pStyle w:val="674"/>
              <w:pBdr/>
              <w:spacing w:before="0" w:line="199" w:lineRule="exact"/>
              <w:ind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REST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APIs,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gRPC,</w:t>
            </w:r>
            <w:r>
              <w:rPr>
                <w:color w:val="333333"/>
                <w:spacing w:val="-3"/>
                <w:sz w:val="17"/>
              </w:rPr>
              <w:t xml:space="preserve"> </w:t>
            </w:r>
            <w:r>
              <w:rPr>
                <w:color w:val="333333"/>
                <w:spacing w:val="-2"/>
                <w:sz w:val="17"/>
              </w:rPr>
              <w:t xml:space="preserve">WebSockets</w:t>
            </w:r>
            <w:r>
              <w:rPr>
                <w:sz w:val="17"/>
              </w:rPr>
            </w:r>
          </w:p>
        </w:tc>
        <w:tc>
          <w:tcPr>
            <w:tcBorders/>
            <w:tcW w:w="2520" w:type="dxa"/>
          </w:tcPr>
          <w:p>
            <w:pPr>
              <w:pStyle w:val="674"/>
              <w:pBdr/>
              <w:spacing w:line="268" w:lineRule="auto"/>
              <w:ind w:right="507"/>
              <w:rPr>
                <w:sz w:val="17"/>
              </w:rPr>
            </w:pPr>
            <w:r>
              <w:rPr>
                <w:b/>
                <w:color w:val="1f3864"/>
                <w:spacing w:val="-2"/>
                <w:sz w:val="18"/>
              </w:rPr>
              <w:t xml:space="preserve">Arquitectura</w:t>
            </w:r>
            <w:r>
              <w:rPr>
                <w:b/>
                <w:color w:val="1f3864"/>
                <w:sz w:val="18"/>
              </w:rPr>
              <w:t xml:space="preserve"> </w:t>
            </w:r>
            <w:r>
              <w:rPr>
                <w:color w:val="333333"/>
                <w:sz w:val="17"/>
              </w:rPr>
              <w:t xml:space="preserve">Microservices,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DDD,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CQRS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Clean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Architecture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Webhooks, Cron Jobs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Prisma,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Entity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Framework</w:t>
            </w:r>
            <w:r>
              <w:rPr>
                <w:sz w:val="17"/>
              </w:rPr>
            </w:r>
          </w:p>
        </w:tc>
        <w:tc>
          <w:tcPr>
            <w:tcBorders/>
            <w:tcW w:w="2520" w:type="dxa"/>
          </w:tcPr>
          <w:p>
            <w:pPr>
              <w:pStyle w:val="674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color w:val="1f3864"/>
                <w:sz w:val="18"/>
              </w:rPr>
              <w:t xml:space="preserve">IA</w:t>
            </w:r>
            <w:r>
              <w:rPr>
                <w:b/>
                <w:color w:val="1f3864"/>
                <w:spacing w:val="-1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 xml:space="preserve">&amp; </w:t>
            </w:r>
            <w:r>
              <w:rPr>
                <w:b/>
                <w:color w:val="1f3864"/>
                <w:spacing w:val="-5"/>
                <w:sz w:val="18"/>
              </w:rPr>
              <w:t xml:space="preserve">MCP</w:t>
            </w:r>
            <w:r>
              <w:rPr>
                <w:b/>
                <w:sz w:val="18"/>
              </w:rPr>
            </w:r>
          </w:p>
          <w:p>
            <w:pPr>
              <w:pStyle w:val="674"/>
              <w:pBdr/>
              <w:spacing w:before="40" w:line="264" w:lineRule="auto"/>
              <w:ind w:right="92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MCP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(Model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Context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Protocol)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Tool Calling dinámico</w:t>
            </w:r>
            <w:r>
              <w:rPr>
                <w:sz w:val="17"/>
              </w:rPr>
            </w:r>
          </w:p>
          <w:p>
            <w:pPr>
              <w:pStyle w:val="674"/>
              <w:pBdr/>
              <w:spacing w:before="0" w:line="264" w:lineRule="auto"/>
              <w:ind w:right="507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Agentes,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Orquestadores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OpenAI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API,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Anthropic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API</w:t>
            </w:r>
            <w:r>
              <w:rPr>
                <w:sz w:val="17"/>
              </w:rPr>
            </w:r>
          </w:p>
        </w:tc>
        <w:tc>
          <w:tcPr>
            <w:tcBorders/>
            <w:tcW w:w="2520" w:type="dxa"/>
          </w:tcPr>
          <w:p>
            <w:pPr>
              <w:pStyle w:val="674"/>
              <w:pBdr/>
              <w:spacing/>
              <w:ind/>
              <w:rPr>
                <w:b/>
                <w:sz w:val="18"/>
              </w:rPr>
            </w:pPr>
            <w:r>
              <w:rPr>
                <w:b/>
                <w:color w:val="1f3864"/>
                <w:sz w:val="18"/>
              </w:rPr>
              <w:t xml:space="preserve">Data</w:t>
            </w:r>
            <w:r>
              <w:rPr>
                <w:b/>
                <w:color w:val="1f3864"/>
                <w:spacing w:val="-2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 xml:space="preserve">·</w:t>
            </w:r>
            <w:r>
              <w:rPr>
                <w:b/>
                <w:color w:val="1f3864"/>
                <w:spacing w:val="-2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 xml:space="preserve">Infra</w:t>
            </w:r>
            <w:r>
              <w:rPr>
                <w:b/>
                <w:color w:val="1f3864"/>
                <w:spacing w:val="-2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 xml:space="preserve">·</w:t>
            </w:r>
            <w:r>
              <w:rPr>
                <w:b/>
                <w:color w:val="1f3864"/>
                <w:spacing w:val="-1"/>
                <w:sz w:val="18"/>
              </w:rPr>
              <w:t xml:space="preserve"> </w:t>
            </w:r>
            <w:r>
              <w:rPr>
                <w:b/>
                <w:color w:val="1f3864"/>
                <w:spacing w:val="-5"/>
                <w:sz w:val="18"/>
              </w:rPr>
              <w:t xml:space="preserve">QA</w:t>
            </w:r>
            <w:r>
              <w:rPr>
                <w:b/>
                <w:sz w:val="18"/>
              </w:rPr>
            </w:r>
          </w:p>
          <w:p>
            <w:pPr>
              <w:pStyle w:val="674"/>
              <w:pBdr/>
              <w:spacing w:before="40" w:line="264" w:lineRule="auto"/>
              <w:ind w:right="92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PostgreSQL, MySQL, Redis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Docker,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GitHub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Actions,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CI/CD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Prometheus,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Grafana</w:t>
            </w:r>
            <w:r>
              <w:rPr>
                <w:sz w:val="17"/>
              </w:rPr>
            </w:r>
          </w:p>
          <w:p>
            <w:pPr>
              <w:pStyle w:val="674"/>
              <w:pBdr/>
              <w:spacing w:before="0" w:line="264" w:lineRule="auto"/>
              <w:ind w:right="500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Jest, Cypress, Swagger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Linux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(Arch,</w:t>
            </w:r>
            <w:r>
              <w:rPr>
                <w:color w:val="333333"/>
                <w:spacing w:val="-1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Ubuntu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Server)</w:t>
            </w:r>
            <w:r>
              <w:rPr>
                <w:sz w:val="17"/>
              </w:rPr>
            </w:r>
          </w:p>
        </w:tc>
      </w:tr>
      <w:tr>
        <w:trPr>
          <w:trHeight w:val="337"/>
        </w:trPr>
        <w:tc>
          <w:tcPr>
            <w:gridSpan w:val="4"/>
            <w:tcBorders>
              <w:bottom w:val="single" w:color="1f3864" w:sz="6" w:space="0"/>
            </w:tcBorders>
            <w:tcW w:w="10080" w:type="dxa"/>
          </w:tcPr>
          <w:p>
            <w:pPr>
              <w:pStyle w:val="674"/>
              <w:pBdr/>
              <w:spacing w:before="65"/>
              <w:ind/>
              <w:rPr>
                <w:i/>
                <w:sz w:val="16"/>
              </w:rPr>
            </w:pPr>
            <w:r>
              <w:rPr>
                <w:b/>
                <w:color w:val="1f3864"/>
                <w:sz w:val="18"/>
              </w:rPr>
              <w:t xml:space="preserve">Frontend*</w:t>
            </w:r>
            <w:r>
              <w:rPr>
                <w:b/>
                <w:color w:val="1f3864"/>
                <w:spacing w:val="-7"/>
                <w:sz w:val="18"/>
              </w:rPr>
              <w:t xml:space="preserve"> </w:t>
            </w:r>
            <w:r>
              <w:rPr>
                <w:b/>
                <w:color w:val="1f3864"/>
                <w:sz w:val="18"/>
              </w:rPr>
              <w:t xml:space="preserve">(secundario):</w:t>
            </w:r>
            <w:r>
              <w:rPr>
                <w:b/>
                <w:color w:val="1f3864"/>
                <w:spacing w:val="30"/>
                <w:sz w:val="18"/>
              </w:rPr>
              <w:t xml:space="preserve"> </w:t>
            </w:r>
            <w:r>
              <w:rPr>
                <w:color w:val="333333"/>
                <w:sz w:val="17"/>
              </w:rPr>
              <w:t xml:space="preserve">React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·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React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Native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·</w:t>
            </w:r>
            <w:r>
              <w:rPr>
                <w:color w:val="333333"/>
                <w:spacing w:val="-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Next.js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·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Astro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·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Tailwind</w:t>
            </w:r>
            <w:r>
              <w:rPr>
                <w:color w:val="333333"/>
                <w:spacing w:val="-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CSS</w:t>
            </w:r>
            <w:r>
              <w:rPr>
                <w:color w:val="333333"/>
                <w:spacing w:val="28"/>
                <w:sz w:val="17"/>
              </w:rPr>
              <w:t xml:space="preserve"> </w:t>
            </w:r>
            <w:r>
              <w:rPr>
                <w:i/>
                <w:color w:val="878787"/>
                <w:sz w:val="16"/>
              </w:rPr>
              <w:t xml:space="preserve">*</w:t>
            </w:r>
            <w:r>
              <w:rPr>
                <w:i/>
                <w:color w:val="878787"/>
                <w:spacing w:val="-3"/>
                <w:sz w:val="16"/>
              </w:rPr>
              <w:t xml:space="preserve"> </w:t>
            </w:r>
            <w:r>
              <w:rPr>
                <w:i/>
                <w:color w:val="878787"/>
                <w:sz w:val="16"/>
              </w:rPr>
              <w:t xml:space="preserve">conocimiento</w:t>
            </w:r>
            <w:r>
              <w:rPr>
                <w:i/>
                <w:color w:val="878787"/>
                <w:spacing w:val="-4"/>
                <w:sz w:val="16"/>
              </w:rPr>
              <w:t xml:space="preserve"> </w:t>
            </w:r>
            <w:r>
              <w:rPr>
                <w:i/>
                <w:color w:val="878787"/>
                <w:sz w:val="16"/>
              </w:rPr>
              <w:t xml:space="preserve">funcional,</w:t>
            </w:r>
            <w:r>
              <w:rPr>
                <w:i/>
                <w:color w:val="878787"/>
                <w:spacing w:val="-4"/>
                <w:sz w:val="16"/>
              </w:rPr>
              <w:t xml:space="preserve"> </w:t>
            </w:r>
            <w:r>
              <w:rPr>
                <w:i/>
                <w:color w:val="878787"/>
                <w:sz w:val="16"/>
              </w:rPr>
              <w:t xml:space="preserve">enfoque</w:t>
            </w:r>
            <w:r>
              <w:rPr>
                <w:i/>
                <w:color w:val="878787"/>
                <w:spacing w:val="-3"/>
                <w:sz w:val="16"/>
              </w:rPr>
              <w:t xml:space="preserve"> </w:t>
            </w:r>
            <w:r>
              <w:rPr>
                <w:i/>
                <w:color w:val="878787"/>
                <w:sz w:val="16"/>
              </w:rPr>
              <w:t xml:space="preserve">principal</w:t>
            </w:r>
            <w:r>
              <w:rPr>
                <w:i/>
                <w:color w:val="878787"/>
                <w:spacing w:val="-4"/>
                <w:sz w:val="16"/>
              </w:rPr>
              <w:t xml:space="preserve"> </w:t>
            </w:r>
            <w:r>
              <w:rPr>
                <w:i/>
                <w:color w:val="878787"/>
                <w:sz w:val="16"/>
              </w:rPr>
              <w:t xml:space="preserve">en</w:t>
            </w:r>
            <w:r>
              <w:rPr>
                <w:i/>
                <w:color w:val="878787"/>
                <w:spacing w:val="-3"/>
                <w:sz w:val="16"/>
              </w:rPr>
              <w:t xml:space="preserve"> </w:t>
            </w:r>
            <w:r>
              <w:rPr>
                <w:i/>
                <w:color w:val="878787"/>
                <w:spacing w:val="-2"/>
                <w:sz w:val="16"/>
              </w:rPr>
              <w:t xml:space="preserve">backend</w:t>
            </w:r>
            <w:r>
              <w:rPr>
                <w:i/>
                <w:sz w:val="16"/>
              </w:rPr>
            </w:r>
          </w:p>
        </w:tc>
      </w:tr>
      <w:tr>
        <w:trPr>
          <w:trHeight w:val="1192"/>
        </w:trPr>
        <w:tc>
          <w:tcPr>
            <w:gridSpan w:val="4"/>
            <w:shd w:val="clear" w:color="auto" w:fill="ebf2fa"/>
            <w:tcBorders>
              <w:top w:val="single" w:color="1f3864" w:sz="6" w:space="0"/>
            </w:tcBorders>
            <w:tcW w:w="10080" w:type="dxa"/>
          </w:tcPr>
          <w:p>
            <w:pPr>
              <w:pStyle w:val="674"/>
              <w:pBdr/>
              <w:spacing w:before="77"/>
              <w:ind w:right="129"/>
              <w:rPr>
                <w:sz w:val="17"/>
              </w:rPr>
            </w:pPr>
            <w:r>
              <w:rPr>
                <w:b/>
                <w:color w:val="1f3864"/>
                <w:sz w:val="18"/>
              </w:rPr>
              <w:t xml:space="preserve">Habilidades Blandas:</w:t>
            </w:r>
            <w:r>
              <w:rPr>
                <w:b/>
                <w:color w:val="1f3864"/>
                <w:spacing w:val="40"/>
                <w:sz w:val="18"/>
              </w:rPr>
              <w:t xml:space="preserve"> </w:t>
            </w:r>
            <w:r>
              <w:rPr>
                <w:color w:val="333333"/>
                <w:sz w:val="17"/>
              </w:rPr>
              <w:t xml:space="preserve">Comunicación clara y ownership — traduzco problemas complejos en planes ejecutables y mantengo foco en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resultado, no solo en implementación.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·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Trabajo en equipo — colaboro bien con producto, diseño, negocio y desarrollo; me adapto al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contexto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sin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perder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criterio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técnico.</w:t>
            </w:r>
            <w:r>
              <w:rPr>
                <w:color w:val="333333"/>
                <w:spacing w:val="3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·</w:t>
            </w:r>
            <w:r>
              <w:rPr>
                <w:color w:val="333333"/>
                <w:spacing w:val="3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Mentoría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y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revisión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técnica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—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acompaño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procesos,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reviso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PRs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con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intención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arquitectónica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y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ayudo</w:t>
            </w:r>
            <w:r>
              <w:rPr>
                <w:color w:val="333333"/>
                <w:spacing w:val="-2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elevar el nivel del equipo.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·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Pensamiento sistémico — conecto arquitectura, flujos de trabajo, operación y experiencia final para que el</w:t>
            </w:r>
            <w:r>
              <w:rPr>
                <w:color w:val="333333"/>
                <w:spacing w:val="40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software resuelva problemas reales.</w:t>
            </w:r>
            <w:r>
              <w:rPr>
                <w:sz w:val="17"/>
              </w:rPr>
            </w:r>
          </w:p>
        </w:tc>
      </w:tr>
    </w:tbl>
    <w:p>
      <w:pPr>
        <w:pStyle w:val="670"/>
        <w:pBdr/>
        <w:spacing w:before="227"/>
        <w:ind/>
        <w:rPr>
          <w:b/>
          <w:sz w:val="22"/>
        </w:rPr>
      </w:pPr>
      <w:r>
        <w:rPr>
          <w:b/>
          <w:sz w:val="22"/>
        </w:rPr>
      </w:r>
      <w:r>
        <w:rPr>
          <w:b/>
          <w:sz w:val="22"/>
        </w:rPr>
      </w:r>
    </w:p>
    <w:p>
      <w:pPr>
        <w:pStyle w:val="672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667800</wp:posOffset>
                </wp:positionH>
                <wp:positionV relativeFrom="paragraph">
                  <wp:posOffset>196110</wp:posOffset>
                </wp:positionV>
                <wp:extent cx="643699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" name="Graphic 4"/>
                      <wps:cNvSpPr/>
                      <wps:spPr bwMode="auto"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0" fill="norm" stroke="1" extrusionOk="0">
                              <a:moveTo>
                                <a:pt x="0" y="0"/>
                              </a:moveTo>
                              <a:lnTo>
                                <a:pt x="64367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487589376;o:allowoverlap:true;o:allowincell:true;mso-position-horizontal-relative:page;margin-left:52.58pt;mso-position-horizontal:absolute;mso-position-vertical-relative:text;margin-top:15.44pt;mso-position-vertical:absolute;width:506.85pt;height:0.10pt;mso-wrap-distance-left:0.00pt;mso-wrap-distance-top:0.00pt;mso-wrap-distance-right:0.00pt;mso-wrap-distance-bottom:0.00pt;visibility:visible;" path="m0,0l99995,0e" coordsize="100000,100000" filled="f" strokecolor="#1F3864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 xml:space="preserve">EXPERIENCIA</w:t>
      </w:r>
      <w:r>
        <w:rPr>
          <w:color w:val="1f3864"/>
          <w:spacing w:val="-9"/>
        </w:rPr>
        <w:t xml:space="preserve"> </w:t>
      </w:r>
      <w:r>
        <w:rPr>
          <w:color w:val="1f3864"/>
          <w:spacing w:val="-2"/>
        </w:rPr>
        <w:t xml:space="preserve">PROFESIONAL</w:t>
      </w:r>
      <w:r/>
    </w:p>
    <w:p>
      <w:pPr>
        <w:pBdr/>
        <w:tabs>
          <w:tab w:val="left" w:leader="none" w:pos="8755"/>
        </w:tabs>
        <w:spacing w:before="130"/>
        <w:ind w:right="359" w:firstLine="0" w:left="360"/>
        <w:jc w:val="left"/>
        <w:rPr>
          <w:sz w:val="20"/>
        </w:rPr>
      </w:pPr>
      <w:r>
        <w:rPr>
          <w:b/>
          <w:color w:val="212121"/>
          <w:sz w:val="21"/>
        </w:rPr>
        <w:t xml:space="preserve">Desarrollador Backend &amp; Arquitectura (Prácticas Profesionales)</w:t>
      </w:r>
      <w:r>
        <w:rPr>
          <w:b/>
          <w:color w:val="212121"/>
          <w:spacing w:val="40"/>
          <w:sz w:val="21"/>
        </w:rPr>
        <w:t xml:space="preserve"> </w:t>
      </w:r>
      <w:r>
        <w:rPr>
          <w:color w:val="212121"/>
          <w:sz w:val="20"/>
        </w:rPr>
        <w:t xml:space="preserve">|</w:t>
      </w:r>
      <w:r>
        <w:rPr>
          <w:color w:val="212121"/>
          <w:spacing w:val="40"/>
          <w:sz w:val="20"/>
        </w:rPr>
        <w:t xml:space="preserve"> </w:t>
      </w:r>
      <w:r>
        <w:rPr>
          <w:i/>
          <w:color w:val="545454"/>
          <w:sz w:val="20"/>
        </w:rPr>
        <w:t xml:space="preserve">Universitaria de Colombia – Área de Innovación, </w:t>
      </w:r>
      <w:r>
        <w:rPr>
          <w:i/>
          <w:color w:val="545454"/>
          <w:spacing w:val="-2"/>
          <w:sz w:val="20"/>
        </w:rPr>
        <w:t xml:space="preserve">Bogotá</w:t>
      </w:r>
      <w:r>
        <w:rPr>
          <w:i/>
          <w:color w:val="545454"/>
          <w:sz w:val="20"/>
        </w:rPr>
        <w:tab/>
      </w:r>
      <w:r>
        <w:rPr>
          <w:color w:val="666666"/>
          <w:sz w:val="20"/>
        </w:rPr>
        <w:t xml:space="preserve">Ene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 xml:space="preserve">2025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 xml:space="preserve">–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 xml:space="preserve">Abr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 xml:space="preserve">2026</w:t>
      </w:r>
      <w:r>
        <w:rPr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1137" w:hanging="280" w:left="799"/>
        <w:jc w:val="left"/>
        <w:rPr>
          <w:sz w:val="20"/>
        </w:rPr>
      </w:pPr>
      <w:r>
        <w:rPr>
          <w:b/>
          <w:color w:val="212121"/>
          <w:sz w:val="20"/>
        </w:rPr>
        <w:t xml:space="preserve">Arquitectura:</w:t>
      </w:r>
      <w:r>
        <w:rPr>
          <w:b/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 xml:space="preserve">Diseñé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sistemas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microservicios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NestJS,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gRPC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PostgreSQL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aplicando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DDD,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CQRS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Clean Architecture en entornos productivos.</w:t>
      </w:r>
      <w:r>
        <w:rPr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925" w:hanging="280" w:left="799"/>
        <w:jc w:val="left"/>
        <w:rPr>
          <w:sz w:val="20"/>
        </w:rPr>
      </w:pPr>
      <w:r>
        <w:rPr>
          <w:color w:val="212121"/>
          <w:sz w:val="20"/>
        </w:rPr>
        <w:t xml:space="preserve">Desacoplé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servicios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mediante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eventos,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WebSockets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Webhooks;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implementé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cron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jobs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para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automatización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 procesos backend.</w:t>
      </w:r>
      <w:r>
        <w:rPr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1904" w:hanging="280" w:left="799"/>
        <w:jc w:val="left"/>
        <w:rPr>
          <w:sz w:val="20"/>
        </w:rPr>
      </w:pPr>
      <w:r>
        <w:rPr>
          <w:color w:val="212121"/>
          <w:sz w:val="20"/>
        </w:rPr>
        <w:t xml:space="preserve">Implementé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pipelines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CI/CD,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testing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integral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(unit,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integration,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regression,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smoke)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documentación </w:t>
      </w:r>
      <w:r>
        <w:rPr>
          <w:color w:val="212121"/>
          <w:spacing w:val="-2"/>
          <w:sz w:val="20"/>
        </w:rPr>
        <w:t xml:space="preserve">Swagger/OpenAPI.</w:t>
      </w:r>
      <w:r>
        <w:rPr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637" w:hanging="280" w:left="799"/>
        <w:jc w:val="left"/>
        <w:rPr>
          <w:sz w:val="20"/>
        </w:rPr>
      </w:pPr>
      <w:r>
        <w:rPr>
          <w:color w:val="212121"/>
          <w:sz w:val="20"/>
        </w:rPr>
        <w:t xml:space="preserve">Mentoricé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2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practicantes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con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revisión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técnica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PRs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GitFlow;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participé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ciclos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Scrum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completos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(sprints,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daily stand-ups, retrospectivas).</w:t>
      </w:r>
      <w:r>
        <w:rPr>
          <w:sz w:val="20"/>
        </w:rPr>
      </w:r>
    </w:p>
    <w:p>
      <w:pPr>
        <w:pStyle w:val="670"/>
        <w:pBdr/>
        <w:spacing w:before="85"/>
        <w:ind/>
        <w:rPr/>
      </w:pPr>
      <w:r/>
      <w:r/>
    </w:p>
    <w:p>
      <w:pPr>
        <w:pStyle w:val="673"/>
        <w:numPr>
          <w:ilvl w:val="0"/>
          <w:numId w:val="1"/>
        </w:numPr>
        <w:pBdr/>
        <w:tabs>
          <w:tab w:val="left" w:leader="none" w:pos="800"/>
        </w:tabs>
        <w:spacing w:after="0" w:before="1" w:line="240" w:lineRule="auto"/>
        <w:ind w:right="844" w:hanging="280" w:left="800"/>
        <w:jc w:val="left"/>
        <w:rPr>
          <w:sz w:val="20"/>
        </w:rPr>
      </w:pPr>
      <w:r>
        <w:rPr>
          <w:b/>
          <w:color w:val="212121"/>
          <w:sz w:val="20"/>
        </w:rPr>
        <w:t xml:space="preserve">Orquestador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 xml:space="preserve">MCP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 xml:space="preserve">—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 xml:space="preserve">Atención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 xml:space="preserve">Inteligente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 xml:space="preserve">(Universidad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 xml:space="preserve">&amp;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 xml:space="preserve">IPS): </w:t>
      </w:r>
      <w:r>
        <w:rPr>
          <w:color w:val="212121"/>
          <w:sz w:val="20"/>
        </w:rPr>
        <w:t xml:space="preserve">Atención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manual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alto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volumen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preguntas repetitivas y respuestas inconsistentes. Diseñé e implementé un orquestador MCP con tool calling dinámico conectado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datos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reales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(certificados,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precios,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procesos)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integrado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WhatsApp. </w:t>
      </w:r>
      <w:r>
        <w:rPr>
          <w:b/>
          <w:color w:val="1f3864"/>
          <w:sz w:val="20"/>
        </w:rPr>
        <w:t xml:space="preserve">Impacto:</w:t>
      </w:r>
      <w:r>
        <w:rPr>
          <w:b/>
          <w:color w:val="1f3864"/>
          <w:spacing w:val="-2"/>
          <w:sz w:val="20"/>
        </w:rPr>
        <w:t xml:space="preserve"> </w:t>
      </w:r>
      <w:r>
        <w:rPr>
          <w:color w:val="212121"/>
          <w:sz w:val="20"/>
        </w:rPr>
        <w:t xml:space="preserve">reemplacé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atención manual por ejecución programática de tools, estandaricé respuestas y reduje carga operativa administrativa.</w:t>
      </w:r>
      <w:r>
        <w:rPr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438" w:hanging="280" w:left="799"/>
        <w:jc w:val="left"/>
        <w:rPr>
          <w:sz w:val="20"/>
        </w:rPr>
      </w:pPr>
      <w:r>
        <w:rPr>
          <w:b/>
          <w:color w:val="212121"/>
          <w:sz w:val="20"/>
        </w:rPr>
        <w:t xml:space="preserve">Evaluación</w:t>
      </w:r>
      <w:r>
        <w:rPr>
          <w:b/>
          <w:color w:val="212121"/>
          <w:spacing w:val="-3"/>
          <w:sz w:val="20"/>
        </w:rPr>
        <w:t xml:space="preserve"> </w:t>
      </w:r>
      <w:r>
        <w:rPr>
          <w:b/>
          <w:color w:val="212121"/>
          <w:sz w:val="20"/>
        </w:rPr>
        <w:t xml:space="preserve">Docente</w:t>
      </w:r>
      <w:r>
        <w:rPr>
          <w:b/>
          <w:color w:val="212121"/>
          <w:spacing w:val="-3"/>
          <w:sz w:val="20"/>
        </w:rPr>
        <w:t xml:space="preserve"> </w:t>
      </w:r>
      <w:r>
        <w:rPr>
          <w:b/>
          <w:color w:val="212121"/>
          <w:sz w:val="20"/>
        </w:rPr>
        <w:t xml:space="preserve">con</w:t>
      </w:r>
      <w:r>
        <w:rPr>
          <w:b/>
          <w:color w:val="212121"/>
          <w:spacing w:val="-3"/>
          <w:sz w:val="20"/>
        </w:rPr>
        <w:t xml:space="preserve"> </w:t>
      </w:r>
      <w:r>
        <w:rPr>
          <w:b/>
          <w:color w:val="212121"/>
          <w:sz w:val="20"/>
        </w:rPr>
        <w:t xml:space="preserve">IA:</w:t>
      </w:r>
      <w:r>
        <w:rPr>
          <w:b/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 xml:space="preserve">Formulario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estático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40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preguntas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sin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contexto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análisis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manual.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Reemplacé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sistema por un modelo dinámico con LLM: detecta score bajo, genera pregunta contextual y almacena feedback estructurado con resúmenes automáticos por corte. </w:t>
      </w:r>
      <w:r>
        <w:rPr>
          <w:b/>
          <w:color w:val="1f3864"/>
          <w:sz w:val="20"/>
        </w:rPr>
        <w:t xml:space="preserve">Impacto: </w:t>
      </w:r>
      <w:r>
        <w:rPr>
          <w:color w:val="212121"/>
          <w:sz w:val="20"/>
        </w:rPr>
        <w:t xml:space="preserve">feedback no estructurado convertido en datos accionables; análisis global por docente completamente automatizado.</w:t>
      </w:r>
      <w:r>
        <w:rPr>
          <w:sz w:val="20"/>
        </w:rPr>
      </w:r>
    </w:p>
    <w:p>
      <w:pPr>
        <w:pStyle w:val="673"/>
        <w:pBdr/>
        <w:spacing w:after="0" w:line="240" w:lineRule="auto"/>
        <w:ind/>
        <w:jc w:val="left"/>
        <w:rPr>
          <w:sz w:val="20"/>
        </w:rPr>
        <w:sectPr>
          <w:footnotePr/>
          <w:endnotePr/>
          <w:type w:val="continuous"/>
          <w:pgSz w:h="15840" w:orient="portrait" w:w="12240"/>
          <w:pgMar w:top="920" w:right="720" w:bottom="280" w:left="720" w:header="709" w:footer="7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60" w:line="240" w:lineRule="auto"/>
        <w:ind w:right="640" w:hanging="280" w:left="799"/>
        <w:jc w:val="left"/>
        <w:rPr>
          <w:sz w:val="20"/>
        </w:rPr>
      </w:pPr>
      <w:r>
        <w:rPr>
          <w:b/>
          <w:color w:val="212121"/>
          <w:sz w:val="20"/>
        </w:rPr>
        <w:t xml:space="preserve">Integración CRM (Conexia) + Telnyx: </w:t>
      </w:r>
      <w:r>
        <w:rPr>
          <w:color w:val="212121"/>
          <w:sz w:val="20"/>
        </w:rPr>
        <w:t xml:space="preserve">Contacto completamente manual y sin automatización de llamadas. Diseñé microservicio event-driven: CRM dispara eventos → microservicio procesa → Telnyx ejecuta llamadas y campañas automáticamente.</w:t>
      </w:r>
      <w:r>
        <w:rPr>
          <w:color w:val="212121"/>
          <w:spacing w:val="-3"/>
          <w:sz w:val="20"/>
        </w:rPr>
        <w:t xml:space="preserve"> </w:t>
      </w:r>
      <w:r>
        <w:rPr>
          <w:b/>
          <w:color w:val="1f3864"/>
          <w:sz w:val="20"/>
        </w:rPr>
        <w:t xml:space="preserve">Impacto:</w:t>
      </w:r>
      <w:r>
        <w:rPr>
          <w:b/>
          <w:color w:val="1f3864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automatización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completa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flujos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atención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eliminación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procesos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manuales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 </w:t>
      </w:r>
      <w:r>
        <w:rPr>
          <w:color w:val="212121"/>
          <w:spacing w:val="-2"/>
          <w:sz w:val="20"/>
        </w:rPr>
        <w:t xml:space="preserve">contacto.</w:t>
      </w:r>
      <w:r>
        <w:rPr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367" w:hanging="280" w:left="799"/>
        <w:jc w:val="left"/>
        <w:rPr>
          <w:sz w:val="20"/>
        </w:rPr>
      </w:pPr>
      <w:r>
        <w:rPr>
          <w:b/>
          <w:color w:val="212121"/>
          <w:sz w:val="20"/>
        </w:rPr>
        <w:t xml:space="preserve">Sistema de Asignación Round Robin: </w:t>
      </w:r>
      <w:r>
        <w:rPr>
          <w:color w:val="212121"/>
          <w:sz w:val="20"/>
        </w:rPr>
        <w:t xml:space="preserve">Asignación manual con desbalance de carga entre asesores. Implementé lógica 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distribución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equitativa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Round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Robin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backend.</w:t>
      </w:r>
      <w:r>
        <w:rPr>
          <w:color w:val="212121"/>
          <w:spacing w:val="-1"/>
          <w:sz w:val="20"/>
        </w:rPr>
        <w:t xml:space="preserve"> </w:t>
      </w:r>
      <w:r>
        <w:rPr>
          <w:b/>
          <w:color w:val="1f3864"/>
          <w:sz w:val="20"/>
        </w:rPr>
        <w:t xml:space="preserve">Impacto:</w:t>
      </w:r>
      <w:r>
        <w:rPr>
          <w:b/>
          <w:color w:val="1f3864"/>
          <w:spacing w:val="-2"/>
          <w:sz w:val="20"/>
        </w:rPr>
        <w:t xml:space="preserve"> </w:t>
      </w:r>
      <w:r>
        <w:rPr>
          <w:color w:val="212121"/>
          <w:sz w:val="20"/>
        </w:rPr>
        <w:t xml:space="preserve">asignación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optimizada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estudiantes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eliminación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de desequilibrios operativos.</w:t>
      </w:r>
      <w:r>
        <w:rPr>
          <w:sz w:val="20"/>
        </w:rPr>
      </w:r>
    </w:p>
    <w:p>
      <w:pPr>
        <w:pStyle w:val="670"/>
        <w:pBdr/>
        <w:spacing w:before="0"/>
        <w:ind/>
        <w:rPr/>
      </w:pPr>
      <w:r/>
      <w:r/>
    </w:p>
    <w:p>
      <w:pPr>
        <w:pStyle w:val="670"/>
        <w:pBdr/>
        <w:spacing w:before="1"/>
        <w:ind/>
        <w:rPr/>
      </w:pPr>
      <w:r/>
      <w:r/>
    </w:p>
    <w:p>
      <w:pPr>
        <w:pStyle w:val="672"/>
        <w:pBdr/>
        <w:spacing/>
        <w:ind w:left="359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667800</wp:posOffset>
                </wp:positionH>
                <wp:positionV relativeFrom="paragraph">
                  <wp:posOffset>196376</wp:posOffset>
                </wp:positionV>
                <wp:extent cx="643699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" name="Graphic 5"/>
                      <wps:cNvSpPr/>
                      <wps:spPr bwMode="auto"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0" fill="norm" stroke="1" extrusionOk="0">
                              <a:moveTo>
                                <a:pt x="0" y="0"/>
                              </a:moveTo>
                              <a:lnTo>
                                <a:pt x="64367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-487589888;o:allowoverlap:true;o:allowincell:true;mso-position-horizontal-relative:page;margin-left:52.58pt;mso-position-horizontal:absolute;mso-position-vertical-relative:text;margin-top:15.46pt;mso-position-vertical:absolute;width:506.85pt;height:0.10pt;mso-wrap-distance-left:0.00pt;mso-wrap-distance-top:0.00pt;mso-wrap-distance-right:0.00pt;mso-wrap-distance-bottom:0.00pt;visibility:visible;" path="m0,0l99995,0e" coordsize="100000,100000" filled="f" strokecolor="#1F3864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 xml:space="preserve">PROYECTOS</w:t>
      </w:r>
      <w:r>
        <w:rPr>
          <w:color w:val="1f3864"/>
          <w:spacing w:val="-7"/>
        </w:rPr>
        <w:t xml:space="preserve"> </w:t>
      </w:r>
      <w:r>
        <w:rPr>
          <w:color w:val="1f3864"/>
          <w:spacing w:val="-2"/>
        </w:rPr>
        <w:t xml:space="preserve">PERSONALES</w:t>
      </w:r>
      <w:r/>
    </w:p>
    <w:p>
      <w:pPr>
        <w:pBdr/>
        <w:spacing w:before="120"/>
        <w:ind w:right="0" w:firstLine="0" w:left="360"/>
        <w:jc w:val="left"/>
        <w:rPr>
          <w:i/>
          <w:sz w:val="19"/>
        </w:rPr>
      </w:pPr>
      <w:r>
        <w:rPr>
          <w:b/>
          <w:color w:val="212121"/>
          <w:sz w:val="20"/>
        </w:rPr>
        <w:t xml:space="preserve">Track</w:t>
      </w:r>
      <w:r>
        <w:rPr>
          <w:b/>
          <w:color w:val="212121"/>
          <w:spacing w:val="-3"/>
          <w:sz w:val="20"/>
        </w:rPr>
        <w:t xml:space="preserve"> </w:t>
      </w:r>
      <w:r>
        <w:rPr>
          <w:b/>
          <w:color w:val="212121"/>
          <w:sz w:val="20"/>
        </w:rPr>
        <w:t xml:space="preserve">Vault</w:t>
      </w:r>
      <w:r>
        <w:rPr>
          <w:b/>
          <w:color w:val="212121"/>
          <w:spacing w:val="41"/>
          <w:sz w:val="20"/>
        </w:rPr>
        <w:t xml:space="preserve"> </w:t>
      </w:r>
      <w:r>
        <w:rPr>
          <w:color w:val="212121"/>
          <w:sz w:val="20"/>
        </w:rPr>
        <w:t xml:space="preserve">—</w:t>
      </w:r>
      <w:r>
        <w:rPr>
          <w:color w:val="212121"/>
          <w:spacing w:val="40"/>
          <w:sz w:val="20"/>
        </w:rPr>
        <w:t xml:space="preserve"> </w:t>
      </w:r>
      <w:r>
        <w:rPr>
          <w:i/>
          <w:color w:val="545454"/>
          <w:sz w:val="19"/>
        </w:rPr>
        <w:t xml:space="preserve">React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 xml:space="preserve">Native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 xml:space="preserve">·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 xml:space="preserve">NestJS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 xml:space="preserve">·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 xml:space="preserve">WebSockets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 xml:space="preserve">·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 xml:space="preserve">JWT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 xml:space="preserve">·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 xml:space="preserve">Open</w:t>
      </w:r>
      <w:r>
        <w:rPr>
          <w:i/>
          <w:color w:val="545454"/>
          <w:spacing w:val="-2"/>
          <w:sz w:val="19"/>
        </w:rPr>
        <w:t xml:space="preserve"> Source</w:t>
      </w:r>
      <w:r>
        <w:rPr>
          <w:i/>
          <w:sz w:val="19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872" w:hanging="280" w:left="799"/>
        <w:jc w:val="left"/>
        <w:rPr>
          <w:sz w:val="20"/>
        </w:rPr>
      </w:pPr>
      <w:r>
        <w:rPr>
          <w:color w:val="212121"/>
          <w:sz w:val="20"/>
        </w:rPr>
        <w:t xml:space="preserve">App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móvil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open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source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streaming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descarga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local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música.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Backend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con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WebSockets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para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reproducción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en tiempo real, autenticación JWT e integración con APIs externas.</w:t>
      </w:r>
      <w:r>
        <w:rPr>
          <w:sz w:val="20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841" w:hanging="280" w:left="799"/>
        <w:jc w:val="left"/>
        <w:rPr>
          <w:sz w:val="20"/>
        </w:rPr>
      </w:pPr>
      <w:r>
        <w:rPr>
          <w:color w:val="212121"/>
          <w:sz w:val="20"/>
        </w:rPr>
        <w:t xml:space="preserve">Funcionalidades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propias: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descarga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almacenamiento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local,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sesiones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tipo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jam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colaborativas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conexión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servidor </w:t>
      </w:r>
      <w:r>
        <w:rPr>
          <w:color w:val="212121"/>
          <w:spacing w:val="-2"/>
          <w:sz w:val="20"/>
        </w:rPr>
        <w:t xml:space="preserve">privado.</w:t>
      </w:r>
      <w:r>
        <w:rPr>
          <w:sz w:val="20"/>
        </w:rPr>
      </w:r>
    </w:p>
    <w:p>
      <w:pPr>
        <w:pBdr/>
        <w:spacing w:before="130"/>
        <w:ind w:right="0" w:firstLine="0" w:left="359"/>
        <w:jc w:val="left"/>
        <w:rPr>
          <w:i/>
          <w:sz w:val="19"/>
        </w:rPr>
      </w:pPr>
      <w:r>
        <w:rPr>
          <w:b/>
          <w:color w:val="212121"/>
          <w:sz w:val="20"/>
        </w:rPr>
        <w:t xml:space="preserve">Servidor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 xml:space="preserve">Self-Hosted</w:t>
      </w:r>
      <w:r>
        <w:rPr>
          <w:b/>
          <w:color w:val="212121"/>
          <w:spacing w:val="39"/>
          <w:sz w:val="20"/>
        </w:rPr>
        <w:t xml:space="preserve"> </w:t>
      </w:r>
      <w:r>
        <w:rPr>
          <w:color w:val="212121"/>
          <w:sz w:val="20"/>
        </w:rPr>
        <w:t xml:space="preserve">—</w:t>
      </w:r>
      <w:r>
        <w:rPr>
          <w:color w:val="212121"/>
          <w:spacing w:val="39"/>
          <w:sz w:val="20"/>
        </w:rPr>
        <w:t xml:space="preserve"> </w:t>
      </w:r>
      <w:r>
        <w:rPr>
          <w:i/>
          <w:color w:val="545454"/>
          <w:sz w:val="19"/>
        </w:rPr>
        <w:t xml:space="preserve">Ubuntu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 xml:space="preserve">Server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 xml:space="preserve">·</w:t>
      </w:r>
      <w:r>
        <w:rPr>
          <w:i/>
          <w:color w:val="545454"/>
          <w:spacing w:val="-4"/>
          <w:sz w:val="19"/>
        </w:rPr>
        <w:t xml:space="preserve"> </w:t>
      </w:r>
      <w:r>
        <w:rPr>
          <w:i/>
          <w:color w:val="545454"/>
          <w:sz w:val="19"/>
        </w:rPr>
        <w:t xml:space="preserve">Linux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 xml:space="preserve">·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 xml:space="preserve">Nextcloud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 xml:space="preserve">·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pacing w:val="-2"/>
          <w:sz w:val="19"/>
        </w:rPr>
        <w:t xml:space="preserve">Administración</w:t>
      </w:r>
      <w:r>
        <w:rPr>
          <w:i/>
          <w:sz w:val="19"/>
        </w:rPr>
      </w:r>
    </w:p>
    <w:p>
      <w:pPr>
        <w:pStyle w:val="673"/>
        <w:numPr>
          <w:ilvl w:val="0"/>
          <w:numId w:val="1"/>
        </w:numPr>
        <w:pBdr/>
        <w:tabs>
          <w:tab w:val="left" w:leader="none" w:pos="799"/>
        </w:tabs>
        <w:spacing w:after="0" w:before="40" w:line="240" w:lineRule="auto"/>
        <w:ind w:right="1055" w:hanging="280" w:left="799"/>
        <w:jc w:val="left"/>
        <w:rPr>
          <w:sz w:val="20"/>
        </w:rPr>
      </w:pPr>
      <w:r>
        <w:rPr>
          <w:color w:val="212121"/>
          <w:sz w:val="20"/>
        </w:rPr>
        <w:t xml:space="preserve">Configuración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administración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Ubuntu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Server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con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despliegue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de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servicios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productivos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(Nextcloud);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gestión completa de almacenamiento, seguridad y entorno Linux.</w:t>
      </w:r>
      <w:r>
        <w:rPr>
          <w:sz w:val="20"/>
        </w:rPr>
      </w:r>
    </w:p>
    <w:p>
      <w:pPr>
        <w:pStyle w:val="670"/>
        <w:pBdr/>
        <w:spacing w:before="0"/>
        <w:ind/>
        <w:rPr/>
      </w:pPr>
      <w:r/>
      <w:r/>
    </w:p>
    <w:p>
      <w:pPr>
        <w:pStyle w:val="670"/>
        <w:pBdr/>
        <w:spacing w:before="1"/>
        <w:ind/>
        <w:rPr/>
      </w:pPr>
      <w:r/>
      <w:r/>
    </w:p>
    <w:p>
      <w:pPr>
        <w:pStyle w:val="672"/>
        <w:pBdr/>
        <w:spacing/>
        <w:ind w:left="359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667800</wp:posOffset>
                </wp:positionH>
                <wp:positionV relativeFrom="paragraph">
                  <wp:posOffset>196376</wp:posOffset>
                </wp:positionV>
                <wp:extent cx="643699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" name="Graphic 6"/>
                      <wps:cNvSpPr/>
                      <wps:spPr bwMode="auto"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0" fill="norm" stroke="1" extrusionOk="0">
                              <a:moveTo>
                                <a:pt x="0" y="0"/>
                              </a:moveTo>
                              <a:lnTo>
                                <a:pt x="64367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487590400;o:allowoverlap:true;o:allowincell:true;mso-position-horizontal-relative:page;margin-left:52.58pt;mso-position-horizontal:absolute;mso-position-vertical-relative:text;margin-top:15.46pt;mso-position-vertical:absolute;width:506.85pt;height:0.10pt;mso-wrap-distance-left:0.00pt;mso-wrap-distance-top:0.00pt;mso-wrap-distance-right:0.00pt;mso-wrap-distance-bottom:0.00pt;visibility:visible;" path="m0,0l99995,0e" coordsize="100000,100000" filled="f" strokecolor="#1F3864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  <w:spacing w:val="-2"/>
        </w:rPr>
        <w:t xml:space="preserve">EDUCACIÓN</w:t>
      </w:r>
      <w:r/>
    </w:p>
    <w:p>
      <w:pPr>
        <w:pStyle w:val="670"/>
        <w:pBdr/>
        <w:spacing w:before="5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1" w:line="268" w:lineRule="auto"/>
        <w:ind w:right="3696" w:firstLine="0" w:left="360"/>
        <w:jc w:val="left"/>
        <w:rPr>
          <w:sz w:val="20"/>
        </w:rPr>
      </w:pPr>
      <w:r>
        <w:rPr>
          <w:b/>
          <w:color w:val="212121"/>
          <w:sz w:val="21"/>
        </w:rPr>
        <w:t xml:space="preserve">Ingeniería</w:t>
      </w:r>
      <w:r>
        <w:rPr>
          <w:b/>
          <w:color w:val="212121"/>
          <w:spacing w:val="-4"/>
          <w:sz w:val="21"/>
        </w:rPr>
        <w:t xml:space="preserve"> </w:t>
      </w:r>
      <w:r>
        <w:rPr>
          <w:b/>
          <w:color w:val="212121"/>
          <w:sz w:val="21"/>
        </w:rPr>
        <w:t xml:space="preserve">de</w:t>
      </w:r>
      <w:r>
        <w:rPr>
          <w:b/>
          <w:color w:val="212121"/>
          <w:spacing w:val="-4"/>
          <w:sz w:val="21"/>
        </w:rPr>
        <w:t xml:space="preserve"> </w:t>
      </w:r>
      <w:r>
        <w:rPr>
          <w:b/>
          <w:color w:val="212121"/>
          <w:sz w:val="21"/>
        </w:rPr>
        <w:t xml:space="preserve">Software</w:t>
      </w:r>
      <w:r>
        <w:rPr>
          <w:b/>
          <w:color w:val="212121"/>
          <w:spacing w:val="40"/>
          <w:sz w:val="21"/>
        </w:rPr>
        <w:t xml:space="preserve"> </w:t>
      </w:r>
      <w:r>
        <w:rPr>
          <w:b/>
          <w:color w:val="212121"/>
          <w:sz w:val="21"/>
        </w:rPr>
        <w:t xml:space="preserve">|</w:t>
      </w:r>
      <w:r>
        <w:rPr>
          <w:b/>
          <w:color w:val="212121"/>
          <w:spacing w:val="40"/>
          <w:sz w:val="21"/>
        </w:rPr>
        <w:t xml:space="preserve"> </w:t>
      </w:r>
      <w:r>
        <w:rPr>
          <w:i/>
          <w:color w:val="545454"/>
          <w:sz w:val="20"/>
        </w:rPr>
        <w:t xml:space="preserve">Universitaria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 xml:space="preserve">de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 xml:space="preserve">Colombia</w:t>
      </w:r>
      <w:r>
        <w:rPr>
          <w:i/>
          <w:color w:val="545454"/>
          <w:spacing w:val="39"/>
          <w:sz w:val="20"/>
        </w:rPr>
        <w:t xml:space="preserve"> </w:t>
      </w:r>
      <w:r>
        <w:rPr>
          <w:i/>
          <w:color w:val="545454"/>
          <w:sz w:val="20"/>
        </w:rPr>
        <w:t xml:space="preserve">|</w:t>
      </w:r>
      <w:r>
        <w:rPr>
          <w:i/>
          <w:color w:val="545454"/>
          <w:spacing w:val="39"/>
          <w:sz w:val="20"/>
        </w:rPr>
        <w:t xml:space="preserve"> </w:t>
      </w:r>
      <w:r>
        <w:rPr>
          <w:i/>
          <w:color w:val="545454"/>
          <w:sz w:val="20"/>
        </w:rPr>
        <w:t xml:space="preserve">Bogotá,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 xml:space="preserve">Colombia </w:t>
      </w:r>
      <w:r>
        <w:rPr>
          <w:color w:val="545454"/>
          <w:sz w:val="20"/>
        </w:rPr>
        <w:t xml:space="preserve">Prácticas profesionales completadas y certificadas en la misma institución.</w:t>
      </w:r>
      <w:r>
        <w:rPr>
          <w:sz w:val="20"/>
        </w:rPr>
      </w:r>
    </w:p>
    <w:p>
      <w:pPr>
        <w:pStyle w:val="670"/>
        <w:pBdr/>
        <w:spacing w:before="215"/>
        <w:ind/>
        <w:rPr/>
      </w:pPr>
      <w:r/>
      <w:r/>
    </w:p>
    <w:p>
      <w:pPr>
        <w:pStyle w:val="672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667800</wp:posOffset>
                </wp:positionH>
                <wp:positionV relativeFrom="paragraph">
                  <wp:posOffset>196326</wp:posOffset>
                </wp:positionV>
                <wp:extent cx="643699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" name="Graphic 7"/>
                      <wps:cNvSpPr/>
                      <wps:spPr bwMode="auto"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 h="0" fill="norm" stroke="1" extrusionOk="0">
                              <a:moveTo>
                                <a:pt x="0" y="0"/>
                              </a:moveTo>
                              <a:lnTo>
                                <a:pt x="64367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487590912;o:allowoverlap:true;o:allowincell:true;mso-position-horizontal-relative:page;margin-left:52.58pt;mso-position-horizontal:absolute;mso-position-vertical-relative:text;margin-top:15.46pt;mso-position-vertical:absolute;width:506.85pt;height:0.10pt;mso-wrap-distance-left:0.00pt;mso-wrap-distance-top:0.00pt;mso-wrap-distance-right:0.00pt;mso-wrap-distance-bottom:0.00pt;visibility:visible;" path="m0,0l99995,0e" coordsize="100000,100000" filled="f" strokecolor="#1F3864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</w:rPr>
        <w:t xml:space="preserve">ÁREAS</w:t>
      </w:r>
      <w:r>
        <w:rPr>
          <w:color w:val="1f3864"/>
          <w:spacing w:val="-1"/>
        </w:rPr>
        <w:t xml:space="preserve"> </w:t>
      </w:r>
      <w:r>
        <w:rPr>
          <w:color w:val="1f3864"/>
        </w:rPr>
        <w:t xml:space="preserve">DE</w:t>
      </w:r>
      <w:r>
        <w:rPr>
          <w:color w:val="1f3864"/>
          <w:spacing w:val="-1"/>
        </w:rPr>
        <w:t xml:space="preserve"> </w:t>
      </w:r>
      <w:r>
        <w:rPr>
          <w:color w:val="1f3864"/>
          <w:spacing w:val="-2"/>
        </w:rPr>
        <w:t xml:space="preserve">ESPECIALIZACIÓN</w:t>
      </w:r>
      <w:r/>
    </w:p>
    <w:p>
      <w:pPr>
        <w:pBdr/>
        <w:spacing w:before="70"/>
        <w:ind w:right="473" w:firstLine="0" w:left="360"/>
        <w:jc w:val="left"/>
        <w:rPr>
          <w:sz w:val="19"/>
        </w:rPr>
      </w:pPr>
      <w:r>
        <w:rPr>
          <w:color w:val="444444"/>
          <w:sz w:val="19"/>
        </w:rPr>
        <w:t xml:space="preserve">AI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Integration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·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MCP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(Model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Context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Protocol)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·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LLM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Orchestration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·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Tool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Calling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·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AI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Agents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·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Prompt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Engineering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·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NestJS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·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gRPC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· Microservices · TypeScript · Node.js · REST API · WebSockets · DDD · CQRS · Clean Architecture · Event-Driven Architecture · Backend Development · Full-Stack Development · React ·</w:t>
      </w:r>
      <w:r>
        <w:rPr>
          <w:color w:val="444444"/>
          <w:sz w:val="19"/>
        </w:rPr>
        <w:t xml:space="preserve"> Next.js · React Native · PostgreSQL · Redis · Docker · CI/CD · GitHub Actions · Agile · Scrum · OpenAI API · Anthropic API · Automation · Distributed Systems · Software Architecture · API Design · DevOps · Observability · Prometheus · Grafana · Jest · TDD</w:t>
      </w:r>
      <w:r>
        <w:rPr>
          <w:sz w:val="19"/>
        </w:rPr>
      </w:r>
    </w:p>
    <w:sectPr>
      <w:footnotePr/>
      <w:endnotePr/>
      <w:type w:val="nextPage"/>
      <w:pgSz w:h="15840" w:orient="portrait" w:w="12240"/>
      <w:pgMar w:top="840" w:right="720" w:bottom="280" w:left="72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280" w:left="8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0"/>
        <w:szCs w:val="20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0" w:left="1800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0" w:left="280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0" w:left="3800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0" w:left="480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0" w:left="580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0" w:left="680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0" w:left="7800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0" w:left="8800"/>
      </w:pPr>
      <w:rPr>
        <w:rFonts w:hint="default"/>
        <w:lang w:val="es-E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9"/>
    <w:next w:val="66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9"/>
    <w:next w:val="6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s-ES" w:eastAsia="en-US" w:bidi="ar-SA"/>
    </w:rPr>
  </w:style>
  <w:style w:type="paragraph" w:styleId="670">
    <w:name w:val="Body Text"/>
    <w:basedOn w:val="669"/>
    <w:uiPriority w:val="1"/>
    <w:qFormat/>
    <w:pPr>
      <w:pBdr/>
      <w:spacing w:before="40"/>
      <w:ind/>
    </w:pPr>
    <w:rPr>
      <w:rFonts w:ascii="Calibri" w:hAnsi="Calibri" w:eastAsia="Calibri" w:cs="Calibri"/>
      <w:sz w:val="20"/>
      <w:szCs w:val="20"/>
      <w:lang w:val="es-ES" w:eastAsia="en-US" w:bidi="ar-SA"/>
    </w:rPr>
  </w:style>
  <w:style w:type="paragraph" w:styleId="671">
    <w:name w:val="Heading 1"/>
    <w:basedOn w:val="669"/>
    <w:uiPriority w:val="1"/>
    <w:qFormat/>
    <w:pPr>
      <w:pBdr/>
      <w:spacing w:line="615" w:lineRule="exact"/>
      <w:ind w:right="2" w:left="1"/>
      <w:jc w:val="center"/>
      <w:outlineLvl w:val="1"/>
    </w:pPr>
    <w:rPr>
      <w:rFonts w:ascii="Calibri" w:hAnsi="Calibri" w:eastAsia="Calibri" w:cs="Calibri"/>
      <w:b/>
      <w:bCs/>
      <w:sz w:val="52"/>
      <w:szCs w:val="52"/>
      <w:lang w:val="es-ES" w:eastAsia="en-US" w:bidi="ar-SA"/>
    </w:rPr>
  </w:style>
  <w:style w:type="paragraph" w:styleId="672">
    <w:name w:val="Heading 2"/>
    <w:basedOn w:val="669"/>
    <w:uiPriority w:val="1"/>
    <w:qFormat/>
    <w:pPr>
      <w:pBdr/>
      <w:spacing/>
      <w:ind w:left="360"/>
      <w:outlineLvl w:val="2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type="paragraph" w:styleId="673">
    <w:name w:val="List Paragraph"/>
    <w:basedOn w:val="669"/>
    <w:uiPriority w:val="1"/>
    <w:qFormat/>
    <w:pPr>
      <w:pBdr/>
      <w:spacing w:before="40"/>
      <w:ind w:right="367" w:hanging="280" w:left="799"/>
    </w:pPr>
    <w:rPr>
      <w:rFonts w:ascii="Calibri" w:hAnsi="Calibri" w:eastAsia="Calibri" w:cs="Calibri"/>
      <w:lang w:val="es-ES" w:eastAsia="en-US" w:bidi="ar-SA"/>
    </w:rPr>
  </w:style>
  <w:style w:type="paragraph" w:styleId="674">
    <w:name w:val="Table Paragraph"/>
    <w:basedOn w:val="669"/>
    <w:uiPriority w:val="1"/>
    <w:qFormat/>
    <w:pPr>
      <w:pBdr/>
      <w:spacing w:before="85"/>
      <w:ind w:left="99"/>
    </w:pPr>
    <w:rPr>
      <w:rFonts w:ascii="Calibri" w:hAnsi="Calibri" w:eastAsia="Calibri" w:cs="Calibri"/>
      <w:lang w:val="es-E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Albarracin-sg" TargetMode="External"/><Relationship Id="rId10" Type="http://schemas.openxmlformats.org/officeDocument/2006/relationships/hyperlink" Target="https://jcalbarracin.vercel.app/" TargetMode="External"/><Relationship Id="rId11" Type="http://schemas.openxmlformats.org/officeDocument/2006/relationships/hyperlink" Target="mailto:albarrajuan5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1</cp:revision>
  <dcterms:created xsi:type="dcterms:W3CDTF">2026-07-12T02:20:05Z</dcterms:created>
  <dcterms:modified xsi:type="dcterms:W3CDTF">2026-07-12T02:22:16Z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ONLYOFFICE/9.3.1.8</vt:lpwstr>
  </property>
  <property fmtid="{D5CDD505-2E9C-101B-9397-08002B2CF9AE}" pid="5" name="LastSaved">
    <vt:filetime>2026-07-12T00:00:00Z</vt:filetime>
  </property>
  <property fmtid="{D5CDD505-2E9C-101B-9397-08002B2CF9AE}" pid="6" name="Producer">
    <vt:lpwstr>ONLYOFFICE/9.3.1.8</vt:lpwstr>
  </property>
</Properties>
</file>