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da75d79ce546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24bfbee1994d17" /><Relationship Type="http://schemas.openxmlformats.org/officeDocument/2006/relationships/numbering" Target="/word/numbering.xml" Id="R77f469240f7e48fa" /><Relationship Type="http://schemas.openxmlformats.org/officeDocument/2006/relationships/settings" Target="/word/settings.xml" Id="R5270e8d137514820" /></Relationships>
</file>