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00"/>
      </w:pPr>
    </w:p>
    <w:p>
      <w:pPr>
        <w:spacing w:after="360"/>
        <w:jc w:val="center"/>
      </w:pPr>
      <w:r>
        <w:rPr>
          <w:rFonts w:ascii="Arial Unicode MS" w:hAnsi="Arial Unicode MS" w:eastAsia="Arial Unicode MS" w:cs="Arial Unicode MS"/>
          <w:b/>
          <w:color w:val="2457E6"/>
          <w:sz w:val="22"/>
        </w:rPr>
        <w:t>大数据与人工智能课程项目</w:t>
      </w:r>
    </w:p>
    <w:p>
      <w:pPr>
        <w:spacing w:line="276" w:lineRule="auto" w:after="440"/>
        <w:jc w:val="center"/>
      </w:pPr>
      <w:r>
        <w:rPr>
          <w:rFonts w:ascii="Arial Unicode MS" w:hAnsi="Arial Unicode MS" w:eastAsia="Arial Unicode MS" w:cs="Arial Unicode MS"/>
          <w:b/>
          <w:color w:val="102A56"/>
          <w:sz w:val="52"/>
        </w:rPr>
        <w:t>基于大数据与人工智能的</w:t>
        <w:br/>
        <w:t>简历岗位人才匹配系统</w:t>
      </w:r>
    </w:p>
    <w:p>
      <w:pPr>
        <w:spacing w:after="840"/>
        <w:jc w:val="center"/>
      </w:pPr>
      <w:r>
        <w:rPr>
          <w:rFonts w:ascii="Arial Unicode MS" w:hAnsi="Arial Unicode MS" w:eastAsia="Arial Unicode MS" w:cs="Arial Unicode MS"/>
          <w:color w:val="66748A"/>
          <w:sz w:val="24"/>
        </w:rPr>
        <w:t>设计说明  算法实现  大数据链路  系统验证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F3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457E6"/>
                <w:sz w:val="19"/>
              </w:rPr>
              <w:t>实现范围</w:t>
            </w:r>
          </w:p>
        </w:tc>
        <w:tc>
          <w:tcPr>
            <w:tcW w:type="dxa" w:w="4986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  <w:vAlign w:val="center"/>
          </w:tcPr>
          <w:p>
            <w:r>
              <w:rPr>
                <w:rFonts w:ascii="Arial Unicode MS" w:hAnsi="Arial Unicode MS" w:eastAsia="Arial Unicode MS" w:cs="Arial Unicode MS"/>
                <w:color w:val="102A56"/>
                <w:sz w:val="19"/>
              </w:rPr>
              <w:t>文本预处理、双语义模型、七维评分、双向推荐、可视化</w:t>
            </w:r>
          </w:p>
        </w:tc>
      </w:tr>
      <w:tr>
        <w:tc>
          <w:tcPr>
            <w:tcW w:type="dxa" w:w="4986"/>
            <w:shd w:fill="EEF3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457E6"/>
                <w:sz w:val="19"/>
              </w:rPr>
              <w:t>运行环境</w:t>
            </w:r>
          </w:p>
        </w:tc>
        <w:tc>
          <w:tcPr>
            <w:tcW w:type="dxa" w:w="4986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  <w:vAlign w:val="center"/>
          </w:tcPr>
          <w:p>
            <w:r>
              <w:rPr>
                <w:rFonts w:ascii="Arial Unicode MS" w:hAnsi="Arial Unicode MS" w:eastAsia="Arial Unicode MS" w:cs="Arial Unicode MS"/>
                <w:color w:val="102A56"/>
                <w:sz w:val="19"/>
              </w:rPr>
              <w:t>Ubuntu 24.04、Hadoop 3.3.6、Spark 3.5.1、Python 3.12</w:t>
            </w:r>
          </w:p>
        </w:tc>
      </w:tr>
      <w:tr>
        <w:tc>
          <w:tcPr>
            <w:tcW w:type="dxa" w:w="4986"/>
            <w:shd w:fill="EEF3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457E6"/>
                <w:sz w:val="19"/>
              </w:rPr>
              <w:t>数据规模</w:t>
            </w:r>
          </w:p>
        </w:tc>
        <w:tc>
          <w:tcPr>
            <w:tcW w:type="dxa" w:w="4986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  <w:vAlign w:val="center"/>
          </w:tcPr>
          <w:p>
            <w:r>
              <w:rPr>
                <w:rFonts w:ascii="Arial Unicode MS" w:hAnsi="Arial Unicode MS" w:eastAsia="Arial Unicode MS" w:cs="Arial Unicode MS"/>
                <w:color w:val="102A56"/>
                <w:sz w:val="19"/>
              </w:rPr>
              <w:t>12 份简历、12 个岗位、144 组全量配对</w:t>
            </w:r>
          </w:p>
        </w:tc>
      </w:tr>
      <w:tr>
        <w:tc>
          <w:tcPr>
            <w:tcW w:type="dxa" w:w="4986"/>
            <w:shd w:fill="EEF3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2457E6"/>
                <w:sz w:val="19"/>
              </w:rPr>
              <w:t>完成日期</w:t>
            </w:r>
          </w:p>
        </w:tc>
        <w:tc>
          <w:tcPr>
            <w:tcW w:type="dxa" w:w="4986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  <w:vAlign w:val="center"/>
          </w:tcPr>
          <w:p>
            <w:r>
              <w:rPr>
                <w:rFonts w:ascii="Arial Unicode MS" w:hAnsi="Arial Unicode MS" w:eastAsia="Arial Unicode MS" w:cs="Arial Unicode MS"/>
                <w:color w:val="102A56"/>
                <w:sz w:val="19"/>
              </w:rPr>
              <w:t>2026 年 9 月</w:t>
            </w:r>
          </w:p>
        </w:tc>
      </w:tr>
    </w:tbl>
    <w:p>
      <w:pPr>
        <w:spacing w:before="680"/>
        <w:jc w:val="center"/>
      </w:pPr>
      <w:r>
        <w:rPr>
          <w:rFonts w:ascii="Arial Unicode MS" w:hAnsi="Arial Unicode MS" w:eastAsia="Arial Unicode MS" w:cs="Arial Unicode MS"/>
          <w:b/>
          <w:color w:val="0B8D79"/>
          <w:sz w:val="20"/>
        </w:rPr>
        <w:t>本地 Docker 实测版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Arial Unicode MS" w:hAnsi="Arial Unicode MS" w:eastAsia="Arial Unicode MS" w:cs="Arial Unicode MS"/>
          <w:b/>
          <w:color w:val="102A56"/>
          <w:sz w:val="36"/>
        </w:rPr>
        <w:t>摘要</w:t>
      </w:r>
    </w:p>
    <w:p>
      <w:pPr>
        <w:spacing w:after="140" w:line="324" w:lineRule="auto"/>
      </w:pPr>
      <w:r>
        <w:rPr>
          <w:rFonts w:ascii="Arial Unicode MS" w:hAnsi="Arial Unicode MS" w:eastAsia="Arial Unicode MS" w:cs="Arial Unicode MS"/>
          <w:color w:val="102A56"/>
          <w:sz w:val="21"/>
        </w:rPr>
        <w:t>本项目实现了一套可在课程 Docker 镜像中独立运行的简历岗位人才匹配系统。系统读取结构化 CSV，使用 jieba 分词、停用词过滤和技能别名归一完成预处理；再分别计算 TF-IDF 与 Word2Vec 余弦相似度，并与技能覆盖、学历、经验、城市和证书规则合成为七维总分。系统同时输出学生找岗位和岗位找人才两种 Top N 排名，并为每组结果给出命中技能、缺失技能和规则判断。</w:t>
      </w:r>
    </w:p>
    <w:p>
      <w:pPr>
        <w:spacing w:after="140" w:line="324" w:lineRule="auto"/>
      </w:pPr>
      <w:r>
        <w:rPr>
          <w:rFonts w:ascii="Arial Unicode MS" w:hAnsi="Arial Unicode MS" w:eastAsia="Arial Unicode MS" w:cs="Arial Unicode MS"/>
          <w:color w:val="102A56"/>
          <w:sz w:val="21"/>
        </w:rPr>
        <w:t>实测数据包含 12 份简历和 12 个岗位，共生成 144 组配对。每名学生的 Top 1 平均分为 80.82，最高分为 90.56，最低分为 67.40。HDFS、PySpark 清洗、MLlib Word2Vec、Streamlit 和 CSV 导出均在本地镜像中完成验证。</w:t>
      </w:r>
    </w:p>
    <w:p>
      <w:pPr>
        <w:spacing w:after="140" w:line="324" w:lineRule="auto"/>
      </w:pPr>
      <w:r>
        <w:rPr>
          <w:rFonts w:ascii="Arial Unicode MS" w:hAnsi="Arial Unicode MS" w:eastAsia="Arial Unicode MS" w:cs="Arial Unicode MS"/>
          <w:color w:val="102A56"/>
          <w:sz w:val="21"/>
        </w:rPr>
        <w:t>关键词：Hadoop；Spark；jieba；TF-IDF；Word2Vec；余弦相似度；Streamlit；人岗匹配</w:t>
      </w:r>
    </w:p>
    <w:p>
      <w:pPr>
        <w:pStyle w:val="Heading2"/>
        <w:spacing w:before="160" w:after="160"/>
      </w:pPr>
      <w:r>
        <w:rPr>
          <w:rFonts w:ascii="Arial Unicode MS" w:hAnsi="Arial Unicode MS" w:eastAsia="Arial Unicode MS" w:cs="Arial Unicode MS"/>
          <w:b/>
          <w:color w:val="2457E6"/>
          <w:sz w:val="26"/>
        </w:rPr>
        <w:t>项目结论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 w:cs="Arial Unicode MS"/>
          <w:color w:val="102A56"/>
          <w:sz w:val="20"/>
        </w:rPr>
        <w:t>系统覆盖任务书的最低功能，并实现双向推荐、证书和薪资诊断、CSV 上传筛选、MLlib Word2Vec 与自动化测试。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 w:cs="Arial Unicode MS"/>
          <w:color w:val="102A56"/>
          <w:sz w:val="20"/>
        </w:rPr>
        <w:t>TF-IDF 保留关键词重合的可解释性，Word2Vec 补充语义邻近，规则评分控制硬性条件；三类证据共同决定排序。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 w:cs="Arial Unicode MS"/>
          <w:color w:val="102A56"/>
          <w:sz w:val="20"/>
        </w:rPr>
        <w:t>示例数据的 12 个 Top 1 均满足学历、经验和城市要求，说明权重在当前教学数据上能够优先返回方向一致的岗位。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Arial Unicode MS" w:hAnsi="Arial Unicode MS" w:eastAsia="Arial Unicode MS" w:cs="Arial Unicode MS"/>
          <w:b/>
          <w:color w:val="102A56"/>
          <w:sz w:val="36"/>
        </w:rPr>
        <w:t>一 项目目标与需求落实</w:t>
      </w:r>
    </w:p>
    <w:p>
      <w:pPr>
        <w:spacing w:after="140" w:line="324" w:lineRule="auto"/>
      </w:pPr>
      <w:r>
        <w:rPr>
          <w:rFonts w:ascii="Arial Unicode MS" w:hAnsi="Arial Unicode MS" w:eastAsia="Arial Unicode MS" w:cs="Arial Unicode MS"/>
          <w:color w:val="102A56"/>
          <w:sz w:val="21"/>
        </w:rPr>
        <w:t>系统服务高校学生和招聘岗位两个视角。学生需要知道哪些岗位更匹配以及需要补充哪些技能；招聘方需要从多名学生中获得有依据的候选人排序。实现以任务书为功能基线，并把每项要求落到可运行文件和验证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00"/>
            <w:shd w:fill="102A5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任务书要求</w:t>
            </w:r>
          </w:p>
        </w:tc>
        <w:tc>
          <w:tcPr>
            <w:tcW w:type="dxa" w:w="6120"/>
            <w:shd w:fill="102A5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对应实现</w:t>
            </w:r>
          </w:p>
        </w:tc>
        <w:tc>
          <w:tcPr>
            <w:tcW w:type="dxa" w:w="1080"/>
            <w:shd w:fill="102A5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CSV 数据</w:t>
            </w:r>
          </w:p>
        </w:tc>
        <w:tc>
          <w:tcPr>
            <w:tcW w:type="dxa" w:w="612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resumes.csv 与 jobs.csv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已完成</w:t>
            </w:r>
          </w:p>
        </w:tc>
      </w:tr>
      <w:tr>
        <w:tc>
          <w:tcPr>
            <w:tcW w:type="dxa" w:w="180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文本预处理</w:t>
            </w:r>
          </w:p>
        </w:tc>
        <w:tc>
          <w:tcPr>
            <w:tcW w:type="dxa" w:w="612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jieba、停用词、别名标准化</w:t>
            </w:r>
          </w:p>
        </w:tc>
        <w:tc>
          <w:tcPr>
            <w:tcW w:type="dxa" w:w="108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已完成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语义计算</w:t>
            </w:r>
          </w:p>
        </w:tc>
        <w:tc>
          <w:tcPr>
            <w:tcW w:type="dxa" w:w="612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TF-IDF 与 gensim Word2Vec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已完成</w:t>
            </w:r>
          </w:p>
        </w:tc>
      </w:tr>
      <w:tr>
        <w:tc>
          <w:tcPr>
            <w:tcW w:type="dxa" w:w="180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规则评分</w:t>
            </w:r>
          </w:p>
        </w:tc>
        <w:tc>
          <w:tcPr>
            <w:tcW w:type="dxa" w:w="612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技能、学历、经验、城市、证书、薪资</w:t>
            </w:r>
          </w:p>
        </w:tc>
        <w:tc>
          <w:tcPr>
            <w:tcW w:type="dxa" w:w="108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已完成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Top N 推荐</w:t>
            </w:r>
          </w:p>
        </w:tc>
        <w:tc>
          <w:tcPr>
            <w:tcW w:type="dxa" w:w="612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学生视角与岗位视角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已完成</w:t>
            </w:r>
          </w:p>
        </w:tc>
      </w:tr>
      <w:tr>
        <w:tc>
          <w:tcPr>
            <w:tcW w:type="dxa" w:w="180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推荐解释</w:t>
            </w:r>
          </w:p>
        </w:tc>
        <w:tc>
          <w:tcPr>
            <w:tcW w:type="dxa" w:w="612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命中技能、缺失技能、规则说明</w:t>
            </w:r>
          </w:p>
        </w:tc>
        <w:tc>
          <w:tcPr>
            <w:tcW w:type="dxa" w:w="108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已完成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可视化</w:t>
            </w:r>
          </w:p>
        </w:tc>
        <w:tc>
          <w:tcPr>
            <w:tcW w:type="dxa" w:w="612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Streamlit 筛选、图表、下载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已完成</w:t>
            </w:r>
          </w:p>
        </w:tc>
      </w:tr>
      <w:tr>
        <w:tc>
          <w:tcPr>
            <w:tcW w:type="dxa" w:w="180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HDFS</w:t>
            </w:r>
          </w:p>
        </w:tc>
        <w:tc>
          <w:tcPr>
            <w:tcW w:type="dxa" w:w="612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raw_data、cleaned_data、results</w:t>
            </w:r>
          </w:p>
        </w:tc>
        <w:tc>
          <w:tcPr>
            <w:tcW w:type="dxa" w:w="108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已完成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PySpark</w:t>
            </w:r>
          </w:p>
        </w:tc>
        <w:tc>
          <w:tcPr>
            <w:tcW w:type="dxa" w:w="612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读取、清洗、去重、写回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已完成</w:t>
            </w:r>
          </w:p>
        </w:tc>
      </w:tr>
      <w:tr>
        <w:tc>
          <w:tcPr>
            <w:tcW w:type="dxa" w:w="180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MLlib</w:t>
            </w:r>
          </w:p>
        </w:tc>
        <w:tc>
          <w:tcPr>
            <w:tcW w:type="dxa" w:w="612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Word2Vec 特征写入 Parquet</w:t>
            </w:r>
          </w:p>
        </w:tc>
        <w:tc>
          <w:tcPr>
            <w:tcW w:type="dxa" w:w="108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已完成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工程验证</w:t>
            </w:r>
          </w:p>
        </w:tc>
        <w:tc>
          <w:tcPr>
            <w:tcW w:type="dxa" w:w="612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11 项单元测试与 35 个教学案例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已完成</w:t>
            </w:r>
          </w:p>
        </w:tc>
      </w:tr>
      <w:tr>
        <w:tc>
          <w:tcPr>
            <w:tcW w:type="dxa" w:w="180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交付文档</w:t>
            </w:r>
          </w:p>
        </w:tc>
        <w:tc>
          <w:tcPr>
            <w:tcW w:type="dxa" w:w="612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README、报告、答辩 PPT、截图</w:t>
            </w:r>
          </w:p>
        </w:tc>
        <w:tc>
          <w:tcPr>
            <w:tcW w:type="dxa" w:w="108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已完成</w:t>
            </w:r>
          </w:p>
        </w:tc>
      </w:tr>
    </w:tbl>
    <w:p>
      <w:pPr>
        <w:spacing w:after="0"/>
      </w:pPr>
    </w:p>
    <w:p>
      <w:pPr>
        <w:pStyle w:val="Heading2"/>
        <w:spacing w:before="160" w:after="160"/>
      </w:pPr>
      <w:r>
        <w:rPr>
          <w:rFonts w:ascii="Arial Unicode MS" w:hAnsi="Arial Unicode MS" w:eastAsia="Arial Unicode MS" w:cs="Arial Unicode MS"/>
          <w:b/>
          <w:color w:val="2457E6"/>
          <w:sz w:val="26"/>
        </w:rPr>
        <w:t>使用场景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 w:cs="Arial Unicode MS"/>
          <w:color w:val="102A56"/>
          <w:sz w:val="20"/>
        </w:rPr>
        <w:t>学生选择个人简历后查看 Top N 岗位、七维得分、匹配技能和提升建议。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 w:cs="Arial Unicode MS"/>
          <w:color w:val="102A56"/>
          <w:sz w:val="20"/>
        </w:rPr>
        <w:t>招聘方选择岗位后查看 Top N 候选人，并比较技能、语义和硬性条件。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 w:cs="Arial Unicode MS"/>
          <w:color w:val="102A56"/>
          <w:sz w:val="20"/>
        </w:rPr>
        <w:t>教师或开发者可上传自定义 CSV，调整 Top N、最低分与城市筛选，并下载当前结果。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Arial Unicode MS" w:hAnsi="Arial Unicode MS" w:eastAsia="Arial Unicode MS" w:cs="Arial Unicode MS"/>
          <w:b/>
          <w:color w:val="102A56"/>
          <w:sz w:val="36"/>
        </w:rPr>
        <w:t>二 系统架构</w:t>
      </w:r>
    </w:p>
    <w:p>
      <w:pPr>
        <w:spacing w:after="140" w:line="324" w:lineRule="auto"/>
      </w:pPr>
      <w:r>
        <w:rPr>
          <w:rFonts w:ascii="Arial Unicode MS" w:hAnsi="Arial Unicode MS" w:eastAsia="Arial Unicode MS" w:cs="Arial Unicode MS"/>
          <w:color w:val="102A56"/>
          <w:sz w:val="21"/>
        </w:rPr>
        <w:t>系统分为数据层、计算层和交互层。Docker Compose 启动单节点 Hadoop 与 YARN，并把 day2 项目目录挂载到容器的 /workspace/resume_matching_project。算法结果既保存在本地 output，也回写 HDFS 供大数据流程继续使用。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238"/>
            <w:shd w:fill="EEF3FF"/>
            <w:tcBorders>
              <w:top w:val="single" w:sz="6" w:color="2457E6"/>
              <w:left w:val="single" w:sz="6" w:color="2457E6"/>
              <w:bottom w:val="single" w:sz="6" w:color="2457E6"/>
              <w:right w:val="single" w:sz="6" w:color="2457E6"/>
              <w:insideH w:val="single" w:sz="6" w:color="2457E6"/>
              <w:insideV w:val="single" w:sz="6" w:color="2457E6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2457E6"/>
                <w:sz w:val="19"/>
              </w:rPr>
              <w:t>CSV 数据</w:t>
            </w:r>
          </w:p>
        </w:tc>
        <w:tc>
          <w:tcPr>
            <w:tcW w:type="dxa" w:w="360"/>
            <w:shd w:fill="FFFFFF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2457E6"/>
                <w:sz w:val="19"/>
              </w:rPr>
              <w:t>→</w:t>
            </w:r>
          </w:p>
        </w:tc>
        <w:tc>
          <w:tcPr>
            <w:tcW w:type="dxa" w:w="1238"/>
            <w:shd w:fill="EEF3FF"/>
            <w:tcBorders>
              <w:top w:val="single" w:sz="6" w:color="2457E6"/>
              <w:left w:val="single" w:sz="6" w:color="2457E6"/>
              <w:bottom w:val="single" w:sz="6" w:color="2457E6"/>
              <w:right w:val="single" w:sz="6" w:color="2457E6"/>
              <w:insideH w:val="single" w:sz="6" w:color="2457E6"/>
              <w:insideV w:val="single" w:sz="6" w:color="2457E6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2457E6"/>
                <w:sz w:val="19"/>
              </w:rPr>
              <w:t>预处理</w:t>
            </w:r>
          </w:p>
        </w:tc>
        <w:tc>
          <w:tcPr>
            <w:tcW w:type="dxa" w:w="360"/>
            <w:shd w:fill="FFFFFF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2457E6"/>
                <w:sz w:val="19"/>
              </w:rPr>
              <w:t>→</w:t>
            </w:r>
          </w:p>
        </w:tc>
        <w:tc>
          <w:tcPr>
            <w:tcW w:type="dxa" w:w="2045"/>
            <w:shd w:fill="EEF3FF"/>
            <w:tcBorders>
              <w:top w:val="single" w:sz="6" w:color="2457E6"/>
              <w:left w:val="single" w:sz="6" w:color="2457E6"/>
              <w:bottom w:val="single" w:sz="6" w:color="2457E6"/>
              <w:right w:val="single" w:sz="6" w:color="2457E6"/>
              <w:insideH w:val="single" w:sz="6" w:color="2457E6"/>
              <w:insideV w:val="single" w:sz="6" w:color="2457E6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2457E6"/>
                <w:sz w:val="19"/>
              </w:rPr>
              <w:t>相似度与规则</w:t>
            </w:r>
          </w:p>
        </w:tc>
        <w:tc>
          <w:tcPr>
            <w:tcW w:type="dxa" w:w="360"/>
            <w:shd w:fill="FFFFFF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2457E6"/>
                <w:sz w:val="19"/>
              </w:rPr>
              <w:t>→</w:t>
            </w:r>
          </w:p>
        </w:tc>
        <w:tc>
          <w:tcPr>
            <w:tcW w:type="dxa" w:w="1800"/>
            <w:shd w:fill="EEF3FF"/>
            <w:tcBorders>
              <w:top w:val="single" w:sz="6" w:color="2457E6"/>
              <w:left w:val="single" w:sz="6" w:color="2457E6"/>
              <w:bottom w:val="single" w:sz="6" w:color="2457E6"/>
              <w:right w:val="single" w:sz="6" w:color="2457E6"/>
              <w:insideH w:val="single" w:sz="6" w:color="2457E6"/>
              <w:insideV w:val="single" w:sz="6" w:color="2457E6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2457E6"/>
                <w:sz w:val="19"/>
              </w:rPr>
              <w:t>Top N 与界面</w:t>
            </w:r>
          </w:p>
        </w:tc>
      </w:tr>
    </w:tbl>
    <w:p>
      <w:pPr>
        <w:pStyle w:val="Heading2"/>
        <w:spacing w:before="160" w:after="160"/>
      </w:pPr>
      <w:r>
        <w:rPr>
          <w:rFonts w:ascii="Arial Unicode MS" w:hAnsi="Arial Unicode MS" w:eastAsia="Arial Unicode MS" w:cs="Arial Unicode MS"/>
          <w:b/>
          <w:color w:val="2457E6"/>
          <w:sz w:val="26"/>
        </w:rPr>
        <w:t>模块职责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088"/>
            <w:shd w:fill="102A5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6912"/>
            <w:shd w:fill="102A5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preprocess.py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分词、停用词、技能别名、匹配文本构造</w:t>
            </w:r>
          </w:p>
        </w:tc>
      </w:tr>
      <w:tr>
        <w:tc>
          <w:tcPr>
            <w:tcW w:type="dxa" w:w="2088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similarity.py</w:t>
            </w:r>
          </w:p>
        </w:tc>
        <w:tc>
          <w:tcPr>
            <w:tcW w:type="dxa" w:w="6912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统一语料训练 TF-IDF 与 Word2Vec，生成余弦相似矩阵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scoring.py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规则维度、权重合成、自然语言推荐理由</w:t>
            </w:r>
          </w:p>
        </w:tc>
      </w:tr>
      <w:tr>
        <w:tc>
          <w:tcPr>
            <w:tcW w:type="dxa" w:w="2088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matcher.py</w:t>
            </w:r>
          </w:p>
        </w:tc>
        <w:tc>
          <w:tcPr>
            <w:tcW w:type="dxa" w:w="6912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全量笛卡尔积、双向排名、三份 CSV 导出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spark_job.py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HDFS 读取、PySpark 清洗、MLlib Word2Vec 特征</w:t>
            </w:r>
          </w:p>
        </w:tc>
      </w:tr>
      <w:tr>
        <w:tc>
          <w:tcPr>
            <w:tcW w:type="dxa" w:w="2088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app.py</w:t>
            </w:r>
          </w:p>
        </w:tc>
        <w:tc>
          <w:tcPr>
            <w:tcW w:type="dxa" w:w="6912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双向交互、筛选、图表、下载</w:t>
            </w:r>
          </w:p>
        </w:tc>
      </w:tr>
    </w:tbl>
    <w:p>
      <w:pPr>
        <w:spacing w:after="0"/>
      </w:pPr>
    </w:p>
    <w:p>
      <w:pPr>
        <w:pStyle w:val="Heading2"/>
        <w:spacing w:before="160" w:after="160"/>
      </w:pPr>
      <w:r>
        <w:rPr>
          <w:rFonts w:ascii="Arial Unicode MS" w:hAnsi="Arial Unicode MS" w:eastAsia="Arial Unicode MS" w:cs="Arial Unicode MS"/>
          <w:b/>
          <w:color w:val="2457E6"/>
          <w:sz w:val="26"/>
        </w:rPr>
        <w:t>目录组织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E8EEF8"/>
                <w:sz w:val="16"/>
              </w:rPr>
              <w:t>resume_matching_project/</w:t>
              <w:br/>
            </w:r>
            <w:r>
              <w:rPr>
                <w:rFonts w:ascii="Arial Unicode MS" w:hAnsi="Arial Unicode MS" w:eastAsia="Arial Unicode MS" w:cs="Arial Unicode MS"/>
                <w:color w:val="E8EEF8"/>
                <w:sz w:val="16"/>
              </w:rPr>
              <w:t>├── data/               # 简历、岗位、停用词、技能别名</w:t>
              <w:br/>
            </w:r>
            <w:r>
              <w:rPr>
                <w:rFonts w:ascii="Arial Unicode MS" w:hAnsi="Arial Unicode MS" w:eastAsia="Arial Unicode MS" w:cs="Arial Unicode MS"/>
                <w:color w:val="E8EEF8"/>
                <w:sz w:val="16"/>
              </w:rPr>
              <w:t>├── src/                # 预处理、算法、HDFS、PySpark</w:t>
              <w:br/>
            </w:r>
            <w:r>
              <w:rPr>
                <w:rFonts w:ascii="Arial Unicode MS" w:hAnsi="Arial Unicode MS" w:eastAsia="Arial Unicode MS" w:cs="Arial Unicode MS"/>
                <w:color w:val="E8EEF8"/>
                <w:sz w:val="16"/>
              </w:rPr>
              <w:t>├── output/             # 全量与双向 Top N 结果</w:t>
              <w:br/>
            </w:r>
            <w:r>
              <w:rPr>
                <w:rFonts w:ascii="Arial Unicode MS" w:hAnsi="Arial Unicode MS" w:eastAsia="Arial Unicode MS" w:cs="Arial Unicode MS"/>
                <w:color w:val="E8EEF8"/>
                <w:sz w:val="16"/>
              </w:rPr>
              <w:t>├── tests/              # 回归测试</w:t>
              <w:br/>
            </w:r>
            <w:r>
              <w:rPr>
                <w:rFonts w:ascii="Arial Unicode MS" w:hAnsi="Arial Unicode MS" w:eastAsia="Arial Unicode MS" w:cs="Arial Unicode MS"/>
                <w:color w:val="E8EEF8"/>
                <w:sz w:val="16"/>
              </w:rPr>
              <w:t>├── docs/               # 报告、PPT、设计稿、截图</w:t>
              <w:br/>
            </w:r>
            <w:r>
              <w:rPr>
                <w:rFonts w:ascii="Arial Unicode MS" w:hAnsi="Arial Unicode MS" w:eastAsia="Arial Unicode MS" w:cs="Arial Unicode MS"/>
                <w:color w:val="E8EEF8"/>
                <w:sz w:val="16"/>
              </w:rPr>
              <w:t>├── app.py              # Streamlit</w:t>
              <w:br/>
            </w:r>
            <w:r>
              <w:rPr>
                <w:rFonts w:ascii="Arial Unicode MS" w:hAnsi="Arial Unicode MS" w:eastAsia="Arial Unicode MS" w:cs="Arial Unicode MS"/>
                <w:color w:val="E8EEF8"/>
                <w:sz w:val="16"/>
              </w:rPr>
              <w:t>└── run_pipeline.py     # 本地与大数据一键流程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40" w:after="160"/>
      </w:pPr>
      <w:r>
        <w:rPr>
          <w:rFonts w:ascii="Arial Unicode MS" w:hAnsi="Arial Unicode MS" w:eastAsia="Arial Unicode MS" w:cs="Arial Unicode MS"/>
          <w:b/>
          <w:color w:val="102A56"/>
          <w:sz w:val="36"/>
        </w:rPr>
        <w:t>三 数据设计与质量控制</w:t>
      </w:r>
    </w:p>
    <w:p>
      <w:pPr>
        <w:spacing w:after="140" w:line="324" w:lineRule="auto"/>
      </w:pPr>
      <w:r>
        <w:rPr>
          <w:rFonts w:ascii="Arial Unicode MS" w:hAnsi="Arial Unicode MS" w:eastAsia="Arial Unicode MS" w:cs="Arial Unicode MS"/>
          <w:color w:val="102A56"/>
          <w:sz w:val="21"/>
        </w:rPr>
        <w:t>示例数据覆盖大数据、数据分析、Java 后端、云运维、自然语言处理、计算机视觉、前端和数据仓库等方向。技能和证书使用分号分隔，数值字段使用年限和月薪。数据量达到任务书建议范围，同时保持每一行都能人工审阅。</w:t>
      </w:r>
    </w:p>
    <w:p>
      <w:pPr>
        <w:pStyle w:val="Heading2"/>
        <w:spacing w:before="160" w:after="160"/>
      </w:pPr>
      <w:r>
        <w:rPr>
          <w:rFonts w:ascii="Arial Unicode MS" w:hAnsi="Arial Unicode MS" w:eastAsia="Arial Unicode MS" w:cs="Arial Unicode MS"/>
          <w:b/>
          <w:color w:val="2457E6"/>
          <w:sz w:val="26"/>
        </w:rPr>
        <w:t>简历字段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80"/>
            <w:shd w:fill="102A5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4968"/>
            <w:shd w:fill="102A5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1152"/>
            <w:shd w:fill="102A5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约束</w:t>
            </w:r>
          </w:p>
        </w:tc>
      </w:tr>
      <w:tr>
        <w:tc>
          <w:tcPr>
            <w:tcW w:type="dxa" w:w="288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resume_id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简历唯一编号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必需</w:t>
            </w:r>
          </w:p>
        </w:tc>
      </w:tr>
      <w:tr>
        <w:tc>
          <w:tcPr>
            <w:tcW w:type="dxa" w:w="288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name</w:t>
            </w:r>
          </w:p>
        </w:tc>
        <w:tc>
          <w:tcPr>
            <w:tcW w:type="dxa" w:w="4968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学生姓名</w:t>
            </w:r>
          </w:p>
        </w:tc>
        <w:tc>
          <w:tcPr>
            <w:tcW w:type="dxa" w:w="1152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必需</w:t>
            </w:r>
          </w:p>
        </w:tc>
      </w:tr>
      <w:tr>
        <w:tc>
          <w:tcPr>
            <w:tcW w:type="dxa" w:w="288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education / major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学历与专业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学历必需</w:t>
            </w:r>
          </w:p>
        </w:tc>
      </w:tr>
      <w:tr>
        <w:tc>
          <w:tcPr>
            <w:tcW w:type="dxa" w:w="288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skills</w:t>
            </w:r>
          </w:p>
        </w:tc>
        <w:tc>
          <w:tcPr>
            <w:tcW w:type="dxa" w:w="4968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分号分隔技能</w:t>
            </w:r>
          </w:p>
        </w:tc>
        <w:tc>
          <w:tcPr>
            <w:tcW w:type="dxa" w:w="1152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必需</w:t>
            </w:r>
          </w:p>
        </w:tc>
      </w:tr>
      <w:tr>
        <w:tc>
          <w:tcPr>
            <w:tcW w:type="dxa" w:w="288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experience_years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经验年限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必需</w:t>
            </w:r>
          </w:p>
        </w:tc>
      </w:tr>
      <w:tr>
        <w:tc>
          <w:tcPr>
            <w:tcW w:type="dxa" w:w="288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city</w:t>
            </w:r>
          </w:p>
        </w:tc>
        <w:tc>
          <w:tcPr>
            <w:tcW w:type="dxa" w:w="4968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当前或期望城市</w:t>
            </w:r>
          </w:p>
        </w:tc>
        <w:tc>
          <w:tcPr>
            <w:tcW w:type="dxa" w:w="1152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必需</w:t>
            </w:r>
          </w:p>
        </w:tc>
      </w:tr>
      <w:tr>
        <w:tc>
          <w:tcPr>
            <w:tcW w:type="dxa" w:w="288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expected_salary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期望月薪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可选</w:t>
            </w:r>
          </w:p>
        </w:tc>
      </w:tr>
      <w:tr>
        <w:tc>
          <w:tcPr>
            <w:tcW w:type="dxa" w:w="288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certificates</w:t>
            </w:r>
          </w:p>
        </w:tc>
        <w:tc>
          <w:tcPr>
            <w:tcW w:type="dxa" w:w="4968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证书列表</w:t>
            </w:r>
          </w:p>
        </w:tc>
        <w:tc>
          <w:tcPr>
            <w:tcW w:type="dxa" w:w="1152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可选</w:t>
            </w:r>
          </w:p>
        </w:tc>
      </w:tr>
      <w:tr>
        <w:tc>
          <w:tcPr>
            <w:tcW w:type="dxa" w:w="288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project_experience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项目经历文本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可选</w:t>
            </w:r>
          </w:p>
        </w:tc>
      </w:tr>
      <w:tr>
        <w:tc>
          <w:tcPr>
            <w:tcW w:type="dxa" w:w="288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self_description</w:t>
            </w:r>
          </w:p>
        </w:tc>
        <w:tc>
          <w:tcPr>
            <w:tcW w:type="dxa" w:w="4968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自我描述文本</w:t>
            </w:r>
          </w:p>
        </w:tc>
        <w:tc>
          <w:tcPr>
            <w:tcW w:type="dxa" w:w="1152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可选</w:t>
            </w:r>
          </w:p>
        </w:tc>
      </w:tr>
    </w:tbl>
    <w:p>
      <w:pPr>
        <w:spacing w:after="0"/>
      </w:pPr>
    </w:p>
    <w:p>
      <w:pPr>
        <w:pStyle w:val="Heading2"/>
        <w:spacing w:before="160" w:after="160"/>
      </w:pPr>
      <w:r>
        <w:rPr>
          <w:rFonts w:ascii="Arial Unicode MS" w:hAnsi="Arial Unicode MS" w:eastAsia="Arial Unicode MS" w:cs="Arial Unicode MS"/>
          <w:b/>
          <w:color w:val="2457E6"/>
          <w:sz w:val="26"/>
        </w:rPr>
        <w:t>岗位字段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024"/>
            <w:shd w:fill="102A5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4824"/>
            <w:shd w:fill="102A5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1152"/>
            <w:shd w:fill="102A5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约束</w:t>
            </w:r>
          </w:p>
        </w:tc>
      </w:tr>
      <w:tr>
        <w:tc>
          <w:tcPr>
            <w:tcW w:type="dxa" w:w="3024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job_id</w:t>
            </w:r>
          </w:p>
        </w:tc>
        <w:tc>
          <w:tcPr>
            <w:tcW w:type="dxa" w:w="4824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岗位唯一编号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必需</w:t>
            </w:r>
          </w:p>
        </w:tc>
      </w:tr>
      <w:tr>
        <w:tc>
          <w:tcPr>
            <w:tcW w:type="dxa" w:w="3024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job_title / company</w:t>
            </w:r>
          </w:p>
        </w:tc>
        <w:tc>
          <w:tcPr>
            <w:tcW w:type="dxa" w:w="4824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岗位名称与公司</w:t>
            </w:r>
          </w:p>
        </w:tc>
        <w:tc>
          <w:tcPr>
            <w:tcW w:type="dxa" w:w="1152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必需</w:t>
            </w:r>
          </w:p>
        </w:tc>
      </w:tr>
      <w:tr>
        <w:tc>
          <w:tcPr>
            <w:tcW w:type="dxa" w:w="3024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required_education</w:t>
            </w:r>
          </w:p>
        </w:tc>
        <w:tc>
          <w:tcPr>
            <w:tcW w:type="dxa" w:w="4824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最低学历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必需</w:t>
            </w:r>
          </w:p>
        </w:tc>
      </w:tr>
      <w:tr>
        <w:tc>
          <w:tcPr>
            <w:tcW w:type="dxa" w:w="3024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required_skills</w:t>
            </w:r>
          </w:p>
        </w:tc>
        <w:tc>
          <w:tcPr>
            <w:tcW w:type="dxa" w:w="4824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分号分隔技能要求</w:t>
            </w:r>
          </w:p>
        </w:tc>
        <w:tc>
          <w:tcPr>
            <w:tcW w:type="dxa" w:w="1152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必需</w:t>
            </w:r>
          </w:p>
        </w:tc>
      </w:tr>
      <w:tr>
        <w:tc>
          <w:tcPr>
            <w:tcW w:type="dxa" w:w="3024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min_experience_years</w:t>
            </w:r>
          </w:p>
        </w:tc>
        <w:tc>
          <w:tcPr>
            <w:tcW w:type="dxa" w:w="4824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最低经验年限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必需</w:t>
            </w:r>
          </w:p>
        </w:tc>
      </w:tr>
      <w:tr>
        <w:tc>
          <w:tcPr>
            <w:tcW w:type="dxa" w:w="3024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city</w:t>
            </w:r>
          </w:p>
        </w:tc>
        <w:tc>
          <w:tcPr>
            <w:tcW w:type="dxa" w:w="4824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工作城市</w:t>
            </w:r>
          </w:p>
        </w:tc>
        <w:tc>
          <w:tcPr>
            <w:tcW w:type="dxa" w:w="1152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必需</w:t>
            </w:r>
          </w:p>
        </w:tc>
      </w:tr>
      <w:tr>
        <w:tc>
          <w:tcPr>
            <w:tcW w:type="dxa" w:w="3024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salary</w:t>
            </w:r>
          </w:p>
        </w:tc>
        <w:tc>
          <w:tcPr>
            <w:tcW w:type="dxa" w:w="4824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岗位月薪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可选</w:t>
            </w:r>
          </w:p>
        </w:tc>
      </w:tr>
      <w:tr>
        <w:tc>
          <w:tcPr>
            <w:tcW w:type="dxa" w:w="3024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preferred_certificates</w:t>
            </w:r>
          </w:p>
        </w:tc>
        <w:tc>
          <w:tcPr>
            <w:tcW w:type="dxa" w:w="4824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优先证书</w:t>
            </w:r>
          </w:p>
        </w:tc>
        <w:tc>
          <w:tcPr>
            <w:tcW w:type="dxa" w:w="1152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可选</w:t>
            </w:r>
          </w:p>
        </w:tc>
      </w:tr>
      <w:tr>
        <w:tc>
          <w:tcPr>
            <w:tcW w:type="dxa" w:w="3024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job_description</w:t>
            </w:r>
          </w:p>
        </w:tc>
        <w:tc>
          <w:tcPr>
            <w:tcW w:type="dxa" w:w="4824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岗位描述文本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可选</w:t>
            </w:r>
          </w:p>
        </w:tc>
      </w:tr>
    </w:tbl>
    <w:p>
      <w:pPr>
        <w:spacing w:after="0"/>
      </w:pPr>
    </w:p>
    <w:p>
      <w:pPr>
        <w:pStyle w:val="Heading2"/>
        <w:spacing w:before="160" w:after="160"/>
      </w:pPr>
      <w:r>
        <w:rPr>
          <w:rFonts w:ascii="Arial Unicode MS" w:hAnsi="Arial Unicode MS" w:eastAsia="Arial Unicode MS" w:cs="Arial Unicode MS"/>
          <w:b/>
          <w:color w:val="2457E6"/>
          <w:sz w:val="26"/>
        </w:rPr>
        <w:t>质量规则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 w:cs="Arial Unicode MS"/>
          <w:color w:val="102A56"/>
          <w:sz w:val="20"/>
        </w:rPr>
        <w:t>缺少必需列时直接报错，避免模型在字段意义不明时继续运行。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 w:cs="Arial Unicode MS"/>
          <w:color w:val="102A56"/>
          <w:sz w:val="20"/>
        </w:rPr>
        <w:t>空白可选列补为空字符串，无法解析的经验和薪资按 0 处理并限制为非负数。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 w:cs="Arial Unicode MS"/>
          <w:color w:val="102A56"/>
          <w:sz w:val="20"/>
        </w:rPr>
        <w:t>按 resume_id 或 job_id 去重，保证全量配对数量可预测。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 w:cs="Arial Unicode MS"/>
          <w:color w:val="102A56"/>
          <w:sz w:val="20"/>
        </w:rPr>
        <w:t>CSV 使用 UTF-8-SIG 导出，Windows Excel 可直接识别中文。</w:t>
      </w:r>
    </w:p>
    <w:p>
      <w:pPr>
        <w:pStyle w:val="Heading1"/>
        <w:spacing w:before="240" w:after="160"/>
      </w:pPr>
      <w:r>
        <w:rPr>
          <w:rFonts w:ascii="Arial Unicode MS" w:hAnsi="Arial Unicode MS" w:eastAsia="Arial Unicode MS" w:cs="Arial Unicode MS"/>
          <w:b/>
          <w:color w:val="102A56"/>
          <w:sz w:val="36"/>
        </w:rPr>
        <w:t>四 文本预处理</w:t>
      </w:r>
    </w:p>
    <w:p>
      <w:pPr>
        <w:spacing w:after="140" w:line="324" w:lineRule="auto"/>
      </w:pPr>
      <w:r>
        <w:rPr>
          <w:rFonts w:ascii="Arial Unicode MS" w:hAnsi="Arial Unicode MS" w:eastAsia="Arial Unicode MS" w:cs="Arial Unicode MS"/>
          <w:color w:val="102A56"/>
          <w:sz w:val="21"/>
        </w:rPr>
        <w:t>自然语言与结构化技能分别处理。skills 和 required_skills 先按中英文分隔符拆分，再通过 skill_alias.json 归一；项目经历和岗位描述使用 jieba 精确分词，移除停用词和无意义符号。技能字段在匹配文档中重复一次，使可信的结构化字段比一般描述具有更高影响。</w:t>
      </w:r>
    </w:p>
    <w:p>
      <w:pPr>
        <w:pStyle w:val="ListNumber"/>
        <w:spacing w:after="80"/>
      </w:pPr>
      <w:r>
        <w:rPr>
          <w:rFonts w:ascii="Arial Unicode MS" w:hAnsi="Arial Unicode MS" w:eastAsia="Arial Unicode MS" w:cs="Arial Unicode MS"/>
          <w:color w:val="102A56"/>
          <w:sz w:val="20"/>
        </w:rPr>
        <w:t>把英文转换为小写，并统一 Python3、PySpark、Power BI、K8s、SpringBoot 等写法。</w:t>
      </w:r>
    </w:p>
    <w:p>
      <w:pPr>
        <w:pStyle w:val="ListNumber"/>
        <w:spacing w:after="80"/>
      </w:pPr>
      <w:r>
        <w:rPr>
          <w:rFonts w:ascii="Arial Unicode MS" w:hAnsi="Arial Unicode MS" w:eastAsia="Arial Unicode MS" w:cs="Arial Unicode MS"/>
          <w:color w:val="102A56"/>
          <w:sz w:val="20"/>
        </w:rPr>
        <w:t>用 jieba 对中文描述分词，保留英文技能、数字和常见技术符号。</w:t>
      </w:r>
    </w:p>
    <w:p>
      <w:pPr>
        <w:pStyle w:val="ListNumber"/>
        <w:spacing w:after="80"/>
      </w:pPr>
      <w:r>
        <w:rPr>
          <w:rFonts w:ascii="Arial Unicode MS" w:hAnsi="Arial Unicode MS" w:eastAsia="Arial Unicode MS" w:cs="Arial Unicode MS"/>
          <w:color w:val="102A56"/>
          <w:sz w:val="20"/>
        </w:rPr>
        <w:t>过滤停用词、标点和无意义单字，同时保留 C、R 等合法单字符技能。</w:t>
      </w:r>
    </w:p>
    <w:p>
      <w:pPr>
        <w:pStyle w:val="ListNumber"/>
        <w:spacing w:after="80"/>
      </w:pPr>
      <w:r>
        <w:rPr>
          <w:rFonts w:ascii="Arial Unicode MS" w:hAnsi="Arial Unicode MS" w:eastAsia="Arial Unicode MS" w:cs="Arial Unicode MS"/>
          <w:color w:val="102A56"/>
          <w:sz w:val="20"/>
        </w:rPr>
        <w:t>把技能、专业、项目经历、自我描述或岗位描述拼接为匹配文档。</w:t>
      </w:r>
    </w:p>
    <w:p>
      <w:pPr>
        <w:pStyle w:val="Heading2"/>
        <w:spacing w:before="160" w:after="160"/>
      </w:pPr>
      <w:r>
        <w:rPr>
          <w:rFonts w:ascii="Arial Unicode MS" w:hAnsi="Arial Unicode MS" w:eastAsia="Arial Unicode MS" w:cs="Arial Unicode MS"/>
          <w:b/>
          <w:color w:val="2457E6"/>
          <w:sz w:val="26"/>
        </w:rPr>
        <w:t>标准化示例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5040"/>
            <w:shd w:fill="102A5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原始写法</w:t>
            </w:r>
          </w:p>
        </w:tc>
        <w:tc>
          <w:tcPr>
            <w:tcW w:type="dxa" w:w="3960"/>
            <w:shd w:fill="102A5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标准技能</w:t>
            </w:r>
          </w:p>
        </w:tc>
      </w:tr>
      <w:tr>
        <w:tc>
          <w:tcPr>
            <w:tcW w:type="dxa" w:w="504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PySpark / Apache Spark / Spark SQL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spark</w:t>
            </w:r>
          </w:p>
        </w:tc>
      </w:tr>
      <w:tr>
        <w:tc>
          <w:tcPr>
            <w:tcW w:type="dxa" w:w="504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Power BI / PowerBI</w:t>
            </w:r>
          </w:p>
        </w:tc>
        <w:tc>
          <w:tcPr>
            <w:tcW w:type="dxa" w:w="396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powerbi</w:t>
            </w:r>
          </w:p>
        </w:tc>
      </w:tr>
      <w:tr>
        <w:tc>
          <w:tcPr>
            <w:tcW w:type="dxa" w:w="504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K8s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kubernetes</w:t>
            </w:r>
          </w:p>
        </w:tc>
      </w:tr>
      <w:tr>
        <w:tc>
          <w:tcPr>
            <w:tcW w:type="dxa" w:w="504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SpringBoot / Spring Boot</w:t>
            </w:r>
          </w:p>
        </w:tc>
        <w:tc>
          <w:tcPr>
            <w:tcW w:type="dxa" w:w="396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spring boot</w:t>
            </w:r>
          </w:p>
        </w:tc>
      </w:tr>
      <w:tr>
        <w:tc>
          <w:tcPr>
            <w:tcW w:type="dxa" w:w="504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scikit-learn / 机器学习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sklearn</w:t>
            </w:r>
          </w:p>
        </w:tc>
      </w:tr>
    </w:tbl>
    <w:p>
      <w:pPr>
        <w:spacing w:after="0"/>
      </w:pPr>
    </w:p>
    <w:p>
      <w:pPr>
        <w:spacing w:after="140" w:line="324" w:lineRule="auto"/>
      </w:pPr>
      <w:r>
        <w:rPr>
          <w:rFonts w:ascii="Arial Unicode MS" w:hAnsi="Arial Unicode MS" w:eastAsia="Arial Unicode MS" w:cs="Arial Unicode MS"/>
          <w:color w:val="102A56"/>
          <w:sz w:val="21"/>
        </w:rPr>
        <w:t>边界说明：当前别名采用课程数据可控的字符串替换。真实系统应使用词边界、词典版本管理和人工审核，避免短别名误替换其他单词。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Arial Unicode MS" w:hAnsi="Arial Unicode MS" w:eastAsia="Arial Unicode MS" w:cs="Arial Unicode MS"/>
          <w:b/>
          <w:color w:val="102A56"/>
          <w:sz w:val="36"/>
        </w:rPr>
        <w:t>五 相似度与多维评分</w:t>
      </w:r>
    </w:p>
    <w:p>
      <w:pPr>
        <w:pStyle w:val="Heading2"/>
        <w:spacing w:before="160" w:after="160"/>
      </w:pPr>
      <w:r>
        <w:rPr>
          <w:rFonts w:ascii="Arial Unicode MS" w:hAnsi="Arial Unicode MS" w:eastAsia="Arial Unicode MS" w:cs="Arial Unicode MS"/>
          <w:b/>
          <w:color w:val="2457E6"/>
          <w:sz w:val="26"/>
        </w:rPr>
        <w:t>TF-IDF</w:t>
      </w:r>
    </w:p>
    <w:p>
      <w:pPr>
        <w:spacing w:after="140" w:line="324" w:lineRule="auto"/>
      </w:pPr>
      <w:r>
        <w:rPr>
          <w:rFonts w:ascii="Arial Unicode MS" w:hAnsi="Arial Unicode MS" w:eastAsia="Arial Unicode MS" w:cs="Arial Unicode MS"/>
          <w:color w:val="102A56"/>
          <w:sz w:val="21"/>
        </w:rPr>
        <w:t>TF-IDF 对所有简历和岗位的统一语料拟合，并使用一元词与二元词。余弦相似度衡量两个稀疏向量的方向接近程度。该分数能直接反映 Python、Spark、SQL 等关键词和短语的重合，但无法单独处理同义表达。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E8EEF8"/>
                <w:sz w:val="16"/>
              </w:rPr>
              <w:t>TF-IDF(t,d) = TF(t,d) × log((N + 1) / (DF(t) + 1)) + 1</w:t>
              <w:br/>
            </w:r>
            <w:r>
              <w:rPr>
                <w:rFonts w:ascii="Arial Unicode MS" w:hAnsi="Arial Unicode MS" w:eastAsia="Arial Unicode MS" w:cs="Arial Unicode MS"/>
                <w:color w:val="E8EEF8"/>
                <w:sz w:val="16"/>
              </w:rPr>
              <w:t>cosine(A,B) = (A · B) / (||A|| × ||B||)</w:t>
            </w:r>
          </w:p>
        </w:tc>
      </w:tr>
    </w:tbl>
    <w:p>
      <w:pPr>
        <w:spacing w:after="0"/>
      </w:pPr>
    </w:p>
    <w:p>
      <w:pPr>
        <w:pStyle w:val="Heading2"/>
        <w:spacing w:before="160" w:after="160"/>
      </w:pPr>
      <w:r>
        <w:rPr>
          <w:rFonts w:ascii="Arial Unicode MS" w:hAnsi="Arial Unicode MS" w:eastAsia="Arial Unicode MS" w:cs="Arial Unicode MS"/>
          <w:b/>
          <w:color w:val="2457E6"/>
          <w:sz w:val="26"/>
        </w:rPr>
        <w:t>Word2Vec</w:t>
      </w:r>
    </w:p>
    <w:p>
      <w:pPr>
        <w:spacing w:after="140" w:line="324" w:lineRule="auto"/>
      </w:pPr>
      <w:r>
        <w:rPr>
          <w:rFonts w:ascii="Arial Unicode MS" w:hAnsi="Arial Unicode MS" w:eastAsia="Arial Unicode MS" w:cs="Arial Unicode MS"/>
          <w:color w:val="102A56"/>
          <w:sz w:val="21"/>
        </w:rPr>
        <w:t>gensim Word2Vec 使用全部分词文档训练 80 维 Skip-gram 模型。句向量取文档中可用词向量的平均值，再计算简历与岗位的余弦相似度。为保证课堂复现，训练固定随机种子 42 且 workers=1。PySpark 链路另用 MLlib Word2Vec 生成 60 维特征并写入 HDFS Parquet。</w:t>
      </w:r>
    </w:p>
    <w:p>
      <w:pPr>
        <w:pStyle w:val="Heading2"/>
        <w:spacing w:before="160" w:after="160"/>
      </w:pPr>
      <w:r>
        <w:rPr>
          <w:rFonts w:ascii="Arial Unicode MS" w:hAnsi="Arial Unicode MS" w:eastAsia="Arial Unicode MS" w:cs="Arial Unicode MS"/>
          <w:b/>
          <w:color w:val="2457E6"/>
          <w:sz w:val="26"/>
        </w:rPr>
        <w:t>七维总分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28"/>
            <w:shd w:fill="102A5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1008"/>
            <w:shd w:fill="102A5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权重</w:t>
            </w:r>
          </w:p>
        </w:tc>
        <w:tc>
          <w:tcPr>
            <w:tcW w:type="dxa" w:w="6264"/>
            <w:shd w:fill="102A5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计算依据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技能覆盖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30%</w:t>
            </w:r>
          </w:p>
        </w:tc>
        <w:tc>
          <w:tcPr>
            <w:tcW w:type="dxa" w:w="6264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简历技能对岗位要求的覆盖率</w:t>
            </w:r>
          </w:p>
        </w:tc>
      </w:tr>
      <w:tr>
        <w:tc>
          <w:tcPr>
            <w:tcW w:type="dxa" w:w="1728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TF-IDF</w:t>
            </w:r>
          </w:p>
        </w:tc>
        <w:tc>
          <w:tcPr>
            <w:tcW w:type="dxa" w:w="1008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20%</w:t>
            </w:r>
          </w:p>
        </w:tc>
        <w:tc>
          <w:tcPr>
            <w:tcW w:type="dxa" w:w="6264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关键词与短语重合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Word2Vec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15%</w:t>
            </w:r>
          </w:p>
        </w:tc>
        <w:tc>
          <w:tcPr>
            <w:tcW w:type="dxa" w:w="6264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平均词向量语义接近</w:t>
            </w:r>
          </w:p>
        </w:tc>
      </w:tr>
      <w:tr>
        <w:tc>
          <w:tcPr>
            <w:tcW w:type="dxa" w:w="1728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学历</w:t>
            </w:r>
          </w:p>
        </w:tc>
        <w:tc>
          <w:tcPr>
            <w:tcW w:type="dxa" w:w="1008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15%</w:t>
            </w:r>
          </w:p>
        </w:tc>
        <w:tc>
          <w:tcPr>
            <w:tcW w:type="dxa" w:w="6264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达到要求得满分，差一级递减 35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经验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10%</w:t>
            </w:r>
          </w:p>
        </w:tc>
        <w:tc>
          <w:tcPr>
            <w:tcW w:type="dxa" w:w="6264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实际年限与最低年限之比，上限 100</w:t>
            </w:r>
          </w:p>
        </w:tc>
      </w:tr>
      <w:tr>
        <w:tc>
          <w:tcPr>
            <w:tcW w:type="dxa" w:w="1728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城市</w:t>
            </w:r>
          </w:p>
        </w:tc>
        <w:tc>
          <w:tcPr>
            <w:tcW w:type="dxa" w:w="1008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5%</w:t>
            </w:r>
          </w:p>
        </w:tc>
        <w:tc>
          <w:tcPr>
            <w:tcW w:type="dxa" w:w="6264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一致或岗位不限得满分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证书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5%</w:t>
            </w:r>
          </w:p>
        </w:tc>
        <w:tc>
          <w:tcPr>
            <w:tcW w:type="dxa" w:w="6264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优先证书覆盖率；无要求得满分</w:t>
            </w:r>
          </w:p>
        </w:tc>
      </w:tr>
    </w:tbl>
    <w:p>
      <w:pPr>
        <w:spacing w:after="0"/>
      </w:pPr>
    </w:p>
    <w:p>
      <w:pPr>
        <w:spacing w:after="140" w:line="324" w:lineRule="auto"/>
      </w:pPr>
      <w:r>
        <w:rPr>
          <w:rFonts w:ascii="Arial Unicode MS" w:hAnsi="Arial Unicode MS" w:eastAsia="Arial Unicode MS" w:cs="Arial Unicode MS"/>
          <w:color w:val="102A56"/>
          <w:sz w:val="21"/>
        </w:rPr>
        <w:t>综合分 = 0.30×技能 + 0.20×TF-IDF + 0.15×Word2Vec + 0.15×学历 + 0.10×经验 + 0.05×城市 + 0.05×证书。薪资分作为独立诊断写入结果，不进入默认总分。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Arial Unicode MS" w:hAnsi="Arial Unicode MS" w:eastAsia="Arial Unicode MS" w:cs="Arial Unicode MS"/>
          <w:b/>
          <w:color w:val="102A56"/>
          <w:sz w:val="36"/>
        </w:rPr>
        <w:t>六 排名与可解释结果</w:t>
      </w:r>
    </w:p>
    <w:p>
      <w:pPr>
        <w:spacing w:after="140" w:line="324" w:lineRule="auto"/>
      </w:pPr>
      <w:r>
        <w:rPr>
          <w:rFonts w:ascii="Arial Unicode MS" w:hAnsi="Arial Unicode MS" w:eastAsia="Arial Unicode MS" w:cs="Arial Unicode MS"/>
          <w:color w:val="102A56"/>
          <w:sz w:val="21"/>
        </w:rPr>
        <w:t>matcher.py 对每份简历和每个岗位做全量配对，再分别按 resume_id 和 job_id 分组排序。总分相同的记录按稳定 ID 顺序排列，因此重复运行可得到一致排名。导出阶段可以设置 Top N 与最低技能分门槛。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448"/>
            <w:shd w:fill="102A5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结果文件</w:t>
            </w:r>
          </w:p>
        </w:tc>
        <w:tc>
          <w:tcPr>
            <w:tcW w:type="dxa" w:w="1224"/>
            <w:shd w:fill="102A5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视角</w:t>
            </w:r>
          </w:p>
        </w:tc>
        <w:tc>
          <w:tcPr>
            <w:tcW w:type="dxa" w:w="5328"/>
            <w:shd w:fill="102A5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full_matches.csv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全量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144 组配对、全部分数与双向名次</w:t>
            </w:r>
          </w:p>
        </w:tc>
      </w:tr>
      <w:tr>
        <w:tc>
          <w:tcPr>
            <w:tcW w:type="dxa" w:w="2448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top_matches.csv</w:t>
            </w:r>
          </w:p>
        </w:tc>
        <w:tc>
          <w:tcPr>
            <w:tcW w:type="dxa" w:w="1224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学生</w:t>
            </w:r>
          </w:p>
        </w:tc>
        <w:tc>
          <w:tcPr>
            <w:tcW w:type="dxa" w:w="5328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每名学生的 Top N 岗位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top_candidates.csv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岗位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每个岗位的 Top N 候选人</w:t>
            </w:r>
          </w:p>
        </w:tc>
      </w:tr>
    </w:tbl>
    <w:p>
      <w:pPr>
        <w:spacing w:after="0"/>
      </w:pPr>
    </w:p>
    <w:p>
      <w:pPr>
        <w:pStyle w:val="Heading2"/>
        <w:spacing w:before="160" w:after="160"/>
      </w:pPr>
      <w:r>
        <w:rPr>
          <w:rFonts w:ascii="Arial Unicode MS" w:hAnsi="Arial Unicode MS" w:eastAsia="Arial Unicode MS" w:cs="Arial Unicode MS"/>
          <w:b/>
          <w:color w:val="2457E6"/>
          <w:sz w:val="26"/>
        </w:rPr>
        <w:t>解释生成规则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 w:cs="Arial Unicode MS"/>
          <w:color w:val="102A56"/>
          <w:sz w:val="20"/>
        </w:rPr>
        <w:t>列出命中的核心技能和岗位仍要求的缺失技能。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 w:cs="Arial Unicode MS"/>
          <w:color w:val="102A56"/>
          <w:sz w:val="20"/>
        </w:rPr>
        <w:t>明确学历、经验、城市、证书和薪资是否满足。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 w:cs="Arial Unicode MS"/>
          <w:color w:val="102A56"/>
          <w:sz w:val="20"/>
        </w:rPr>
        <w:t>根据 TF-IDF 与 Word2Vec 的平均值把语义相关度分为高、部分和较低。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 w:cs="Arial Unicode MS"/>
          <w:color w:val="102A56"/>
          <w:sz w:val="20"/>
        </w:rPr>
        <w:t>推荐理由与各维度数值同时输出，避免只给一个无法复核的总分。</w:t>
      </w:r>
    </w:p>
    <w:p>
      <w:pPr>
        <w:pStyle w:val="Heading2"/>
        <w:spacing w:before="160" w:after="160"/>
      </w:pPr>
      <w:r>
        <w:rPr>
          <w:rFonts w:ascii="Arial Unicode MS" w:hAnsi="Arial Unicode MS" w:eastAsia="Arial Unicode MS" w:cs="Arial Unicode MS"/>
          <w:b/>
          <w:color w:val="2457E6"/>
          <w:sz w:val="26"/>
        </w:rPr>
        <w:t>示例结果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936"/>
            <w:shd w:fill="102A5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学生</w:t>
            </w:r>
          </w:p>
        </w:tc>
        <w:tc>
          <w:tcPr>
            <w:tcW w:type="dxa" w:w="1944"/>
            <w:shd w:fill="102A5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Top 1 岗位</w:t>
            </w:r>
          </w:p>
        </w:tc>
        <w:tc>
          <w:tcPr>
            <w:tcW w:type="dxa" w:w="936"/>
            <w:shd w:fill="102A5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综合分</w:t>
            </w:r>
          </w:p>
        </w:tc>
        <w:tc>
          <w:tcPr>
            <w:tcW w:type="dxa" w:w="2232"/>
            <w:shd w:fill="102A5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命中技能</w:t>
            </w:r>
          </w:p>
        </w:tc>
        <w:tc>
          <w:tcPr>
            <w:tcW w:type="dxa" w:w="2232"/>
            <w:shd w:fill="102A5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缺失技能</w:t>
            </w:r>
          </w:p>
        </w:tc>
      </w:tr>
      <w:tr>
        <w:tc>
          <w:tcPr>
            <w:tcW w:type="dxa" w:w="936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陈晨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大数据开发实习生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67.40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Python;Spark;SQL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Hadoop;Hive</w:t>
            </w:r>
          </w:p>
        </w:tc>
      </w:tr>
    </w:tbl>
    <w:p>
      <w:pPr>
        <w:spacing w:after="0"/>
      </w:pPr>
    </w:p>
    <w:p>
      <w:pPr>
        <w:spacing w:after="140" w:line="324" w:lineRule="auto"/>
      </w:pPr>
      <w:r>
        <w:rPr>
          <w:rFonts w:ascii="Arial Unicode MS" w:hAnsi="Arial Unicode MS" w:eastAsia="Arial Unicode MS" w:cs="Arial Unicode MS"/>
          <w:color w:val="102A56"/>
          <w:sz w:val="21"/>
        </w:rPr>
        <w:t>命中技能：Python、Spark、SQL；待提升技能：Hadoop、Hive；学历达到要求；经验达到要求；语义经历部分相关；城市一致；证书符合偏好。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Arial Unicode MS" w:hAnsi="Arial Unicode MS" w:eastAsia="Arial Unicode MS" w:cs="Arial Unicode MS"/>
          <w:b/>
          <w:color w:val="102A56"/>
          <w:sz w:val="36"/>
        </w:rPr>
        <w:t>七 HDFS 与 PySpark 数据链路</w:t>
      </w:r>
    </w:p>
    <w:p>
      <w:pPr>
        <w:spacing w:after="140" w:line="324" w:lineRule="auto"/>
      </w:pPr>
      <w:r>
        <w:rPr>
          <w:rFonts w:ascii="Arial Unicode MS" w:hAnsi="Arial Unicode MS" w:eastAsia="Arial Unicode MS" w:cs="Arial Unicode MS"/>
          <w:color w:val="102A56"/>
          <w:sz w:val="21"/>
        </w:rPr>
        <w:t>run_pipeline.py --with-hdfs 依次执行本地匹配、HDFS 原始数据上传、PySpark 清洗、MLlib Word2Vec 和匹配结果回写。HDFS 根目录为 /resume_matching，原始数据、清洗数据和结果分开存放。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E8EEF8"/>
                <w:sz w:val="16"/>
              </w:rPr>
              <w:t>/resume_matching/</w:t>
              <w:br/>
            </w:r>
            <w:r>
              <w:rPr>
                <w:rFonts w:ascii="Arial Unicode MS" w:hAnsi="Arial Unicode MS" w:eastAsia="Arial Unicode MS" w:cs="Arial Unicode MS"/>
                <w:color w:val="E8EEF8"/>
                <w:sz w:val="16"/>
              </w:rPr>
              <w:t>├── raw_data/resumes.csv, jobs.csv</w:t>
              <w:br/>
            </w:r>
            <w:r>
              <w:rPr>
                <w:rFonts w:ascii="Arial Unicode MS" w:hAnsi="Arial Unicode MS" w:eastAsia="Arial Unicode MS" w:cs="Arial Unicode MS"/>
                <w:color w:val="E8EEF8"/>
                <w:sz w:val="16"/>
              </w:rPr>
              <w:t>├── cleaned_data/resumes, jobs, word2vec_features</w:t>
              <w:br/>
            </w:r>
            <w:r>
              <w:rPr>
                <w:rFonts w:ascii="Arial Unicode MS" w:hAnsi="Arial Unicode MS" w:eastAsia="Arial Unicode MS" w:cs="Arial Unicode MS"/>
                <w:color w:val="E8EEF8"/>
                <w:sz w:val="16"/>
              </w:rPr>
              <w:t>└── results/full_matches.csv, top_matches.csv, top_candidates.csv, spark_summary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fs-resume-match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 Unicode MS" w:hAnsi="Arial Unicode MS" w:eastAsia="Arial Unicode MS" w:cs="Arial Unicode MS"/>
          <w:color w:val="66748A"/>
          <w:sz w:val="17"/>
        </w:rPr>
        <w:t>图 1  HDFS 中的 resume_matching 三级目录</w:t>
      </w:r>
    </w:p>
    <w:p>
      <w:pPr>
        <w:spacing w:after="140" w:line="324" w:lineRule="auto"/>
      </w:pPr>
      <w:r>
        <w:rPr>
          <w:rFonts w:ascii="Arial Unicode MS" w:hAnsi="Arial Unicode MS" w:eastAsia="Arial Unicode MS" w:cs="Arial Unicode MS"/>
          <w:color w:val="102A56"/>
          <w:sz w:val="21"/>
        </w:rPr>
        <w:t>PySpark 使用 header 与 inferSchema 读取 HDFS CSV，按业务 ID 去重并补齐空值，生成 match_text 后以 CSV 写回 cleaned_data。MLlib Word2Vec 在简历与岗位联合语料上训练，并把 entity_id、tokens 和 features 以 Parquet 保存。实测 Spark 汇总为 resumes=12、jobs=12。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Arial Unicode MS" w:hAnsi="Arial Unicode MS" w:eastAsia="Arial Unicode MS" w:cs="Arial Unicode MS"/>
          <w:b/>
          <w:color w:val="102A56"/>
          <w:sz w:val="36"/>
        </w:rPr>
        <w:t>八 大数据运行证据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arn-nod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 Unicode MS" w:hAnsi="Arial Unicode MS" w:eastAsia="Arial Unicode MS" w:cs="Arial Unicode MS"/>
          <w:color w:val="66748A"/>
          <w:sz w:val="17"/>
        </w:rPr>
        <w:t>图 2  YARN 节点页面显示 1 个 RUNNING 节点和 3 GB 可用内存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rk-job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 Unicode MS" w:hAnsi="Arial Unicode MS" w:eastAsia="Arial Unicode MS" w:cs="Arial Unicode MS"/>
          <w:color w:val="66748A"/>
          <w:sz w:val="17"/>
        </w:rPr>
        <w:t>图 3  Spark 3.5.1 本地任务完成 3 个作业</w:t>
      </w:r>
    </w:p>
    <w:p>
      <w:pPr>
        <w:spacing w:after="140" w:line="324" w:lineRule="auto"/>
      </w:pPr>
      <w:r>
        <w:rPr>
          <w:rFonts w:ascii="Arial Unicode MS" w:hAnsi="Arial Unicode MS" w:eastAsia="Arial Unicode MS" w:cs="Arial Unicode MS"/>
          <w:color w:val="102A56"/>
          <w:sz w:val="21"/>
        </w:rPr>
        <w:t>镜像健康检查同时访问 NameNode 9870 与 ResourceManager 8088。容器内 jps 实测包含 NameNode、DataNode、SecondaryNameNode、ResourceManager 和 NodeManager。Spark 运行时使用 Java 8u502，并在 4040 页面显示完成的 Job 与 Stage。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Arial Unicode MS" w:hAnsi="Arial Unicode MS" w:eastAsia="Arial Unicode MS" w:cs="Arial Unicode MS"/>
          <w:b/>
          <w:color w:val="102A56"/>
          <w:sz w:val="36"/>
        </w:rPr>
        <w:t>九 Streamlit 交互系统</w:t>
      </w:r>
    </w:p>
    <w:p>
      <w:pPr>
        <w:spacing w:after="140" w:line="324" w:lineRule="auto"/>
      </w:pPr>
      <w:r>
        <w:rPr>
          <w:rFonts w:ascii="Arial Unicode MS" w:hAnsi="Arial Unicode MS" w:eastAsia="Arial Unicode MS" w:cs="Arial Unicode MS"/>
          <w:color w:val="102A56"/>
          <w:sz w:val="21"/>
        </w:rPr>
        <w:t>界面使用深海军蓝导航、白色信息卡和钴蓝强调色。侧栏提供上传、Top N 和最低分控制；主区先展示对象摘要与 Top 1，再展示核心分数、技能标签、推荐理由、七维条形图和完整列表。移动端自动收起侧栏，主内容改为单列。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095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amlit-student-desk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9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 Unicode MS" w:hAnsi="Arial Unicode MS" w:eastAsia="Arial Unicode MS" w:cs="Arial Unicode MS"/>
          <w:color w:val="66748A"/>
          <w:sz w:val="17"/>
        </w:rPr>
        <w:t>图 4  学生找岗位桌面视图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095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amlit-job-deskt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9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 Unicode MS" w:hAnsi="Arial Unicode MS" w:eastAsia="Arial Unicode MS" w:cs="Arial Unicode MS"/>
          <w:color w:val="66748A"/>
          <w:sz w:val="17"/>
        </w:rPr>
        <w:t>图 5  岗位找人才桌面视图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57400" cy="44524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amlit-student-mob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452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 Unicode MS" w:hAnsi="Arial Unicode MS" w:eastAsia="Arial Unicode MS" w:cs="Arial Unicode MS"/>
          <w:color w:val="66748A"/>
          <w:sz w:val="17"/>
        </w:rPr>
        <w:t>图 6  390×844 移动端自适应视图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Arial Unicode MS" w:hAnsi="Arial Unicode MS" w:eastAsia="Arial Unicode MS" w:cs="Arial Unicode MS"/>
          <w:b/>
          <w:color w:val="102A56"/>
          <w:sz w:val="36"/>
        </w:rPr>
        <w:t>十 实验结果</w:t>
      </w:r>
    </w:p>
    <w:p>
      <w:pPr>
        <w:spacing w:after="140" w:line="324" w:lineRule="auto"/>
      </w:pPr>
      <w:r>
        <w:rPr>
          <w:rFonts w:ascii="Arial Unicode MS" w:hAnsi="Arial Unicode MS" w:eastAsia="Arial Unicode MS" w:cs="Arial Unicode MS"/>
          <w:color w:val="102A56"/>
          <w:sz w:val="21"/>
        </w:rPr>
        <w:t>全量配对平均分为 42.83。每名学生的 Top 1 平均分为 80.82，范围为 67.40 至 90.56。全量结果中技能覆盖不低于 60 分的配对有 21 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864"/>
            <w:shd w:fill="102A5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简历</w:t>
            </w:r>
          </w:p>
        </w:tc>
        <w:tc>
          <w:tcPr>
            <w:tcW w:type="dxa" w:w="936"/>
            <w:shd w:fill="102A5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学生</w:t>
            </w:r>
          </w:p>
        </w:tc>
        <w:tc>
          <w:tcPr>
            <w:tcW w:type="dxa" w:w="3528"/>
            <w:shd w:fill="102A5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Top 1 岗位</w:t>
            </w:r>
          </w:p>
        </w:tc>
        <w:tc>
          <w:tcPr>
            <w:tcW w:type="dxa" w:w="1080"/>
            <w:shd w:fill="102A5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综合分</w:t>
            </w:r>
          </w:p>
        </w:tc>
        <w:tc>
          <w:tcPr>
            <w:tcW w:type="dxa" w:w="1080"/>
            <w:shd w:fill="102A5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技能分</w:t>
            </w:r>
          </w:p>
        </w:tc>
      </w:tr>
      <w:tr>
        <w:tc>
          <w:tcPr>
            <w:tcW w:type="dxa" w:w="864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R001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陈晨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大数据开发实习生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67.40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60</w:t>
            </w:r>
          </w:p>
        </w:tc>
      </w:tr>
      <w:tr>
        <w:tc>
          <w:tcPr>
            <w:tcW w:type="dxa" w:w="864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R002</w:t>
            </w:r>
          </w:p>
        </w:tc>
        <w:tc>
          <w:tcPr>
            <w:tcW w:type="dxa" w:w="936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李浩</w:t>
            </w:r>
          </w:p>
        </w:tc>
        <w:tc>
          <w:tcPr>
            <w:tcW w:type="dxa" w:w="3528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Java 后端实习生</w:t>
            </w:r>
          </w:p>
        </w:tc>
        <w:tc>
          <w:tcPr>
            <w:tcW w:type="dxa" w:w="108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90.56</w:t>
            </w:r>
          </w:p>
        </w:tc>
        <w:tc>
          <w:tcPr>
            <w:tcW w:type="dxa" w:w="108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100</w:t>
            </w:r>
          </w:p>
        </w:tc>
      </w:tr>
      <w:tr>
        <w:tc>
          <w:tcPr>
            <w:tcW w:type="dxa" w:w="864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R003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王雪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大数据开发实习生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71.89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60</w:t>
            </w:r>
          </w:p>
        </w:tc>
      </w:tr>
      <w:tr>
        <w:tc>
          <w:tcPr>
            <w:tcW w:type="dxa" w:w="864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R004</w:t>
            </w:r>
          </w:p>
        </w:tc>
        <w:tc>
          <w:tcPr>
            <w:tcW w:type="dxa" w:w="936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赵磊</w:t>
            </w:r>
          </w:p>
        </w:tc>
        <w:tc>
          <w:tcPr>
            <w:tcW w:type="dxa" w:w="3528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云平台运维工程师</w:t>
            </w:r>
          </w:p>
        </w:tc>
        <w:tc>
          <w:tcPr>
            <w:tcW w:type="dxa" w:w="108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90.44</w:t>
            </w:r>
          </w:p>
        </w:tc>
        <w:tc>
          <w:tcPr>
            <w:tcW w:type="dxa" w:w="108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100</w:t>
            </w:r>
          </w:p>
        </w:tc>
      </w:tr>
      <w:tr>
        <w:tc>
          <w:tcPr>
            <w:tcW w:type="dxa" w:w="864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R005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周敏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NLP 算法实习生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75.53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75</w:t>
            </w:r>
          </w:p>
        </w:tc>
      </w:tr>
      <w:tr>
        <w:tc>
          <w:tcPr>
            <w:tcW w:type="dxa" w:w="864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R006</w:t>
            </w:r>
          </w:p>
        </w:tc>
        <w:tc>
          <w:tcPr>
            <w:tcW w:type="dxa" w:w="936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吴迪</w:t>
            </w:r>
          </w:p>
        </w:tc>
        <w:tc>
          <w:tcPr>
            <w:tcW w:type="dxa" w:w="3528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数据分析实习生</w:t>
            </w:r>
          </w:p>
        </w:tc>
        <w:tc>
          <w:tcPr>
            <w:tcW w:type="dxa" w:w="108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84.07</w:t>
            </w:r>
          </w:p>
        </w:tc>
        <w:tc>
          <w:tcPr>
            <w:tcW w:type="dxa" w:w="108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100</w:t>
            </w:r>
          </w:p>
        </w:tc>
      </w:tr>
      <w:tr>
        <w:tc>
          <w:tcPr>
            <w:tcW w:type="dxa" w:w="864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R007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郑宇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计算机视觉实习生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88.47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100</w:t>
            </w:r>
          </w:p>
        </w:tc>
      </w:tr>
      <w:tr>
        <w:tc>
          <w:tcPr>
            <w:tcW w:type="dxa" w:w="864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R008</w:t>
            </w:r>
          </w:p>
        </w:tc>
        <w:tc>
          <w:tcPr>
            <w:tcW w:type="dxa" w:w="936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孙悦</w:t>
            </w:r>
          </w:p>
        </w:tc>
        <w:tc>
          <w:tcPr>
            <w:tcW w:type="dxa" w:w="3528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前端开发实习生</w:t>
            </w:r>
          </w:p>
        </w:tc>
        <w:tc>
          <w:tcPr>
            <w:tcW w:type="dxa" w:w="108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89.15</w:t>
            </w:r>
          </w:p>
        </w:tc>
        <w:tc>
          <w:tcPr>
            <w:tcW w:type="dxa" w:w="108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100</w:t>
            </w:r>
          </w:p>
        </w:tc>
      </w:tr>
      <w:tr>
        <w:tc>
          <w:tcPr>
            <w:tcW w:type="dxa" w:w="864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R009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黄杰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数据平台运维工程师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77.38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80</w:t>
            </w:r>
          </w:p>
        </w:tc>
      </w:tr>
      <w:tr>
        <w:tc>
          <w:tcPr>
            <w:tcW w:type="dxa" w:w="864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R010</w:t>
            </w:r>
          </w:p>
        </w:tc>
        <w:tc>
          <w:tcPr>
            <w:tcW w:type="dxa" w:w="936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林琳</w:t>
            </w:r>
          </w:p>
        </w:tc>
        <w:tc>
          <w:tcPr>
            <w:tcW w:type="dxa" w:w="3528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爬虫与数据采集工程师</w:t>
            </w:r>
          </w:p>
        </w:tc>
        <w:tc>
          <w:tcPr>
            <w:tcW w:type="dxa" w:w="108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73.30</w:t>
            </w:r>
          </w:p>
        </w:tc>
        <w:tc>
          <w:tcPr>
            <w:tcW w:type="dxa" w:w="108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75</w:t>
            </w:r>
          </w:p>
        </w:tc>
      </w:tr>
      <w:tr>
        <w:tc>
          <w:tcPr>
            <w:tcW w:type="dxa" w:w="864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R011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刘洋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机器学习工程实习生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74.47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75</w:t>
            </w:r>
          </w:p>
        </w:tc>
      </w:tr>
      <w:tr>
        <w:tc>
          <w:tcPr>
            <w:tcW w:type="dxa" w:w="864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R012</w:t>
            </w:r>
          </w:p>
        </w:tc>
        <w:tc>
          <w:tcPr>
            <w:tcW w:type="dxa" w:w="936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徐静</w:t>
            </w:r>
          </w:p>
        </w:tc>
        <w:tc>
          <w:tcPr>
            <w:tcW w:type="dxa" w:w="3528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数据仓库开发工程师</w:t>
            </w:r>
          </w:p>
        </w:tc>
        <w:tc>
          <w:tcPr>
            <w:tcW w:type="dxa" w:w="108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87.17</w:t>
            </w:r>
          </w:p>
        </w:tc>
        <w:tc>
          <w:tcPr>
            <w:tcW w:type="dxa" w:w="108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100</w:t>
            </w:r>
          </w:p>
        </w:tc>
      </w:tr>
    </w:tbl>
    <w:p>
      <w:pPr>
        <w:spacing w:after="0"/>
      </w:pPr>
    </w:p>
    <w:p>
      <w:pPr>
        <w:pStyle w:val="Heading2"/>
        <w:spacing w:before="160" w:after="160"/>
      </w:pPr>
      <w:r>
        <w:rPr>
          <w:rFonts w:ascii="Arial Unicode MS" w:hAnsi="Arial Unicode MS" w:eastAsia="Arial Unicode MS" w:cs="Arial Unicode MS"/>
          <w:b/>
          <w:color w:val="2457E6"/>
          <w:sz w:val="26"/>
        </w:rPr>
        <w:t>结果观察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 w:cs="Arial Unicode MS"/>
          <w:color w:val="102A56"/>
          <w:sz w:val="20"/>
        </w:rPr>
        <w:t>Java 后端、云运维、计算机视觉、前端和数据仓库方向的结构化技能覆盖均达到 100，Top 1 综合分在 87 分以上。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 w:cs="Arial Unicode MS"/>
          <w:color w:val="102A56"/>
          <w:sz w:val="20"/>
        </w:rPr>
        <w:t>陈晨与大数据开发岗位的技能覆盖为 60，语义和规则分补充了项目经历、学历、经验与城市信息，最终综合分为 67.40。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 w:cs="Arial Unicode MS"/>
          <w:color w:val="102A56"/>
          <w:sz w:val="20"/>
        </w:rPr>
        <w:t>12 个 Top 1 的学历、经验与城市分均为 100；该结果源于示例数据按方向设计，不能直接推断模型在真实招聘数据上的准确率。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Arial Unicode MS" w:hAnsi="Arial Unicode MS" w:eastAsia="Arial Unicode MS" w:cs="Arial Unicode MS"/>
          <w:b/>
          <w:color w:val="102A56"/>
          <w:sz w:val="36"/>
        </w:rPr>
        <w:t>十一 测试与复现</w:t>
      </w:r>
    </w:p>
    <w:p>
      <w:pPr>
        <w:spacing w:after="140" w:line="324" w:lineRule="auto"/>
      </w:pPr>
      <w:r>
        <w:rPr>
          <w:rFonts w:ascii="Arial Unicode MS" w:hAnsi="Arial Unicode MS" w:eastAsia="Arial Unicode MS" w:cs="Arial Unicode MS"/>
          <w:color w:val="102A56"/>
          <w:sz w:val="21"/>
        </w:rPr>
        <w:t>自动化测试覆盖预处理、规则边界、数据规模、全量配对、排序与导出。day2 项目共 7 项测试，day2-3 教学案例共 4 项测试；另按讲义顺序完整运行 35 个案例，其中包括 PySpark Word2Vec。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80"/>
            <w:shd w:fill="102A5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验证项</w:t>
            </w:r>
          </w:p>
        </w:tc>
        <w:tc>
          <w:tcPr>
            <w:tcW w:type="dxa" w:w="6120"/>
            <w:shd w:fill="102A56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实测结果</w:t>
            </w:r>
          </w:p>
        </w:tc>
      </w:tr>
      <w:tr>
        <w:tc>
          <w:tcPr>
            <w:tcW w:type="dxa" w:w="288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镜像构建</w:t>
            </w:r>
          </w:p>
        </w:tc>
        <w:tc>
          <w:tcPr>
            <w:tcW w:type="dxa" w:w="612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Docker Compose 构建成功</w:t>
            </w:r>
          </w:p>
        </w:tc>
      </w:tr>
      <w:tr>
        <w:tc>
          <w:tcPr>
            <w:tcW w:type="dxa" w:w="288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Hadoop 进程</w:t>
            </w:r>
          </w:p>
        </w:tc>
        <w:tc>
          <w:tcPr>
            <w:tcW w:type="dxa" w:w="612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5 个核心服务进程正常</w:t>
            </w:r>
          </w:p>
        </w:tc>
      </w:tr>
      <w:tr>
        <w:tc>
          <w:tcPr>
            <w:tcW w:type="dxa" w:w="288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day2 单元测试</w:t>
            </w:r>
          </w:p>
        </w:tc>
        <w:tc>
          <w:tcPr>
            <w:tcW w:type="dxa" w:w="612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7/7 通过</w:t>
            </w:r>
          </w:p>
        </w:tc>
      </w:tr>
      <w:tr>
        <w:tc>
          <w:tcPr>
            <w:tcW w:type="dxa" w:w="288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day2-3 单元测试</w:t>
            </w:r>
          </w:p>
        </w:tc>
        <w:tc>
          <w:tcPr>
            <w:tcW w:type="dxa" w:w="612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4/4 通过</w:t>
            </w:r>
          </w:p>
        </w:tc>
      </w:tr>
      <w:tr>
        <w:tc>
          <w:tcPr>
            <w:tcW w:type="dxa" w:w="288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教学案例</w:t>
            </w:r>
          </w:p>
        </w:tc>
        <w:tc>
          <w:tcPr>
            <w:tcW w:type="dxa" w:w="612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35/35 通过</w:t>
            </w:r>
          </w:p>
        </w:tc>
      </w:tr>
      <w:tr>
        <w:tc>
          <w:tcPr>
            <w:tcW w:type="dxa" w:w="288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本地匹配</w:t>
            </w:r>
          </w:p>
        </w:tc>
        <w:tc>
          <w:tcPr>
            <w:tcW w:type="dxa" w:w="612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12×12=144 组，三份 CSV 生成</w:t>
            </w:r>
          </w:p>
        </w:tc>
      </w:tr>
      <w:tr>
        <w:tc>
          <w:tcPr>
            <w:tcW w:type="dxa" w:w="288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HDFS 与 Spark</w:t>
            </w:r>
          </w:p>
        </w:tc>
        <w:tc>
          <w:tcPr>
            <w:tcW w:type="dxa" w:w="612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上传、清洗、MLlib、回写成功</w:t>
            </w:r>
          </w:p>
        </w:tc>
      </w:tr>
      <w:tr>
        <w:tc>
          <w:tcPr>
            <w:tcW w:type="dxa" w:w="288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Streamlit</w:t>
            </w:r>
          </w:p>
        </w:tc>
        <w:tc>
          <w:tcPr>
            <w:tcW w:type="dxa" w:w="6120"/>
            <w:vAlign w:val="center"/>
            <w:shd w:fill="F4F6FA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双向视图、筛选、图表、下载、移动端通过</w:t>
            </w:r>
          </w:p>
        </w:tc>
      </w:tr>
      <w:tr>
        <w:tc>
          <w:tcPr>
            <w:tcW w:type="dxa" w:w="288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浏览器控制台</w:t>
            </w:r>
          </w:p>
        </w:tc>
        <w:tc>
          <w:tcPr>
            <w:tcW w:type="dxa" w:w="6120"/>
            <w:vAlign w:val="center"/>
            <w:shd w:fill="FFFFFF"/>
            <w:tcBorders>
              <w:top w:val="single" w:sz="6" w:color="D9E1EC"/>
              <w:left w:val="single" w:sz="6" w:color="D9E1EC"/>
              <w:bottom w:val="single" w:sz="6" w:color="D9E1EC"/>
              <w:right w:val="single" w:sz="6" w:color="D9E1EC"/>
              <w:insideH w:val="single" w:sz="6" w:color="D9E1EC"/>
              <w:insideV w:val="single" w:sz="6" w:color="D9E1EC"/>
            </w:tcBorders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color w:val="102A56"/>
                <w:sz w:val="16"/>
              </w:rPr>
              <w:t>未发现 error 或 warn</w:t>
            </w:r>
          </w:p>
        </w:tc>
      </w:tr>
    </w:tbl>
    <w:p>
      <w:pPr>
        <w:spacing w:after="0"/>
      </w:pPr>
    </w:p>
    <w:p>
      <w:pPr>
        <w:pStyle w:val="Heading2"/>
        <w:spacing w:before="160" w:after="160"/>
      </w:pPr>
      <w:r>
        <w:rPr>
          <w:rFonts w:ascii="Arial Unicode MS" w:hAnsi="Arial Unicode MS" w:eastAsia="Arial Unicode MS" w:cs="Arial Unicode MS"/>
          <w:b/>
          <w:color w:val="2457E6"/>
          <w:sz w:val="26"/>
        </w:rPr>
        <w:t>复现命令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E8EEF8"/>
                <w:sz w:val="16"/>
              </w:rPr>
              <w:t>cd day1/hadoop-spark-docker</w:t>
              <w:br/>
            </w:r>
            <w:r>
              <w:rPr>
                <w:rFonts w:ascii="Arial Unicode MS" w:hAnsi="Arial Unicode MS" w:eastAsia="Arial Unicode MS" w:cs="Arial Unicode MS"/>
                <w:color w:val="E8EEF8"/>
                <w:sz w:val="16"/>
              </w:rPr>
              <w:t>docker compose build bigdata</w:t>
              <w:br/>
            </w:r>
            <w:r>
              <w:rPr>
                <w:rFonts w:ascii="Arial Unicode MS" w:hAnsi="Arial Unicode MS" w:eastAsia="Arial Unicode MS" w:cs="Arial Unicode MS"/>
                <w:color w:val="E8EEF8"/>
                <w:sz w:val="16"/>
              </w:rPr>
              <w:t>docker compose up -d</w:t>
              <w:br/>
            </w:r>
            <w:r>
              <w:rPr>
                <w:rFonts w:ascii="Arial Unicode MS" w:hAnsi="Arial Unicode MS" w:eastAsia="Arial Unicode MS" w:cs="Arial Unicode MS"/>
                <w:color w:val="E8EEF8"/>
                <w:sz w:val="16"/>
              </w:rPr>
              <w:t>docker compose exec -T bigdata bash -lc \</w:t>
              <w:br/>
            </w:r>
            <w:r>
              <w:rPr>
                <w:rFonts w:ascii="Arial Unicode MS" w:hAnsi="Arial Unicode MS" w:eastAsia="Arial Unicode MS" w:cs="Arial Unicode MS"/>
                <w:color w:val="E8EEF8"/>
                <w:sz w:val="16"/>
              </w:rPr>
              <w:t xml:space="preserve">  'cd /workspace/resume_matching_project &amp;&amp; python run_pipeline.py --with-hdfs'</w:t>
              <w:br/>
            </w:r>
            <w:r>
              <w:rPr>
                <w:rFonts w:ascii="Arial Unicode MS" w:hAnsi="Arial Unicode MS" w:eastAsia="Arial Unicode MS" w:cs="Arial Unicode MS"/>
                <w:color w:val="E8EEF8"/>
                <w:sz w:val="16"/>
              </w:rPr>
              <w:t>docker compose exec bigdata bash -lc \</w:t>
              <w:br/>
            </w:r>
            <w:r>
              <w:rPr>
                <w:rFonts w:ascii="Arial Unicode MS" w:hAnsi="Arial Unicode MS" w:eastAsia="Arial Unicode MS" w:cs="Arial Unicode MS"/>
                <w:color w:val="E8EEF8"/>
                <w:sz w:val="16"/>
              </w:rPr>
              <w:t xml:space="preserve">  'cd /workspace/resume_matching_project &amp;&amp; streamlit run app.py'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40" w:after="160"/>
      </w:pPr>
      <w:r>
        <w:rPr>
          <w:rFonts w:ascii="Arial Unicode MS" w:hAnsi="Arial Unicode MS" w:eastAsia="Arial Unicode MS" w:cs="Arial Unicode MS"/>
          <w:b/>
          <w:color w:val="102A56"/>
          <w:sz w:val="36"/>
        </w:rPr>
        <w:t>十二 局限与改进方向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 w:cs="Arial Unicode MS"/>
          <w:color w:val="102A56"/>
          <w:sz w:val="20"/>
        </w:rPr>
        <w:t>当前 Word2Vec 只在 24 篇教学文档上训练，适合展示流程，不代表生产级语义效果。可换用大规模招聘语料或经审计的中文嵌入模型。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 w:cs="Arial Unicode MS"/>
          <w:color w:val="102A56"/>
          <w:sz w:val="20"/>
        </w:rPr>
        <w:t>技能覆盖按集合等权计算，尚未区分核心技能、加分技能和熟练度。可在岗位数据中增加技能权重与等级。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 w:cs="Arial Unicode MS"/>
          <w:color w:val="102A56"/>
          <w:sz w:val="20"/>
        </w:rPr>
        <w:t>默认权重来自任务书示例和课程可解释性要求，尚未用真实录用结果标定。后续可通过人工标注、排序指标和交叉验证调整。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 w:cs="Arial Unicode MS"/>
          <w:color w:val="102A56"/>
          <w:sz w:val="20"/>
        </w:rPr>
        <w:t>城市采用精确匹配，未考虑远程、通勤圈和迁移意愿。薪资只做诊断，不进入总分。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 w:cs="Arial Unicode MS"/>
          <w:color w:val="102A56"/>
          <w:sz w:val="20"/>
        </w:rPr>
        <w:t>真实招聘涉及公平性、隐私与合规。系统应屏蔽与岗位无关的敏感属性，记录推荐依据，并保留人工复核和申诉机制。</w:t>
      </w:r>
    </w:p>
    <w:p>
      <w:pPr>
        <w:pStyle w:val="Heading2"/>
        <w:spacing w:before="160" w:after="160"/>
      </w:pPr>
      <w:r>
        <w:rPr>
          <w:rFonts w:ascii="Arial Unicode MS" w:hAnsi="Arial Unicode MS" w:eastAsia="Arial Unicode MS" w:cs="Arial Unicode MS"/>
          <w:b/>
          <w:color w:val="2457E6"/>
          <w:sz w:val="26"/>
        </w:rPr>
        <w:t>可执行改进</w:t>
      </w:r>
    </w:p>
    <w:p>
      <w:pPr>
        <w:pStyle w:val="ListNumber"/>
        <w:spacing w:after="80"/>
      </w:pPr>
      <w:r>
        <w:rPr>
          <w:rFonts w:ascii="Arial Unicode MS" w:hAnsi="Arial Unicode MS" w:eastAsia="Arial Unicode MS" w:cs="Arial Unicode MS"/>
          <w:color w:val="102A56"/>
          <w:sz w:val="20"/>
        </w:rPr>
        <w:t>收集匿名化且经过授权的历史职位与简历文本，建立训练集和人工相关性标签。</w:t>
      </w:r>
    </w:p>
    <w:p>
      <w:pPr>
        <w:pStyle w:val="ListNumber"/>
        <w:spacing w:after="80"/>
      </w:pPr>
      <w:r>
        <w:rPr>
          <w:rFonts w:ascii="Arial Unicode MS" w:hAnsi="Arial Unicode MS" w:eastAsia="Arial Unicode MS" w:cs="Arial Unicode MS"/>
          <w:color w:val="102A56"/>
          <w:sz w:val="20"/>
        </w:rPr>
        <w:t>采用 NDCG、Recall@K 和人工一致率评估双向排序，而不是只观察示例 Top 1。</w:t>
      </w:r>
    </w:p>
    <w:p>
      <w:pPr>
        <w:pStyle w:val="ListNumber"/>
        <w:spacing w:after="80"/>
      </w:pPr>
      <w:r>
        <w:rPr>
          <w:rFonts w:ascii="Arial Unicode MS" w:hAnsi="Arial Unicode MS" w:eastAsia="Arial Unicode MS" w:cs="Arial Unicode MS"/>
          <w:color w:val="102A56"/>
          <w:sz w:val="20"/>
        </w:rPr>
        <w:t>为技能、证书、城市和薪资增加可配置规则，并在界面中显示权重变化。</w:t>
      </w:r>
    </w:p>
    <w:p>
      <w:pPr>
        <w:pStyle w:val="ListNumber"/>
        <w:spacing w:after="80"/>
      </w:pPr>
      <w:r>
        <w:rPr>
          <w:rFonts w:ascii="Arial Unicode MS" w:hAnsi="Arial Unicode MS" w:eastAsia="Arial Unicode MS" w:cs="Arial Unicode MS"/>
          <w:color w:val="102A56"/>
          <w:sz w:val="20"/>
        </w:rPr>
        <w:t>增加访问控制、数据脱敏、模型版本和审计日志，再考虑用于真实业务。</w:t>
      </w:r>
    </w:p>
    <w:p>
      <w:pPr>
        <w:pStyle w:val="Heading1"/>
        <w:spacing w:before="240" w:after="160"/>
      </w:pPr>
      <w:r>
        <w:rPr>
          <w:rFonts w:ascii="Arial Unicode MS" w:hAnsi="Arial Unicode MS" w:eastAsia="Arial Unicode MS" w:cs="Arial Unicode MS"/>
          <w:b/>
          <w:color w:val="102A56"/>
          <w:sz w:val="36"/>
        </w:rPr>
        <w:t>参考资料</w:t>
      </w:r>
    </w:p>
    <w:p>
      <w:pPr>
        <w:pStyle w:val="ListNumber"/>
        <w:spacing w:after="80"/>
      </w:pPr>
      <w:r>
        <w:rPr>
          <w:rFonts w:ascii="Arial Unicode MS" w:hAnsi="Arial Unicode MS" w:eastAsia="Arial Unicode MS" w:cs="Arial Unicode MS"/>
          <w:color w:val="102A56"/>
          <w:sz w:val="20"/>
        </w:rPr>
        <w:t>学生项目任务书：基于大数据+AI的简历-岗位人才匹配系统.pdf</w:t>
      </w:r>
    </w:p>
    <w:p>
      <w:pPr>
        <w:pStyle w:val="ListNumber"/>
        <w:spacing w:after="80"/>
      </w:pPr>
      <w:r>
        <w:rPr>
          <w:rFonts w:ascii="Arial Unicode MS" w:hAnsi="Arial Unicode MS" w:eastAsia="Arial Unicode MS" w:cs="Arial Unicode MS"/>
          <w:color w:val="102A56"/>
          <w:sz w:val="20"/>
        </w:rPr>
        <w:t>文本匹配小案例一：jieba 分词、停用词、技能词标准化.pdf</w:t>
      </w:r>
    </w:p>
    <w:p>
      <w:pPr>
        <w:pStyle w:val="ListNumber"/>
        <w:spacing w:after="80"/>
      </w:pPr>
      <w:r>
        <w:rPr>
          <w:rFonts w:ascii="Arial Unicode MS" w:hAnsi="Arial Unicode MS" w:eastAsia="Arial Unicode MS" w:cs="Arial Unicode MS"/>
          <w:color w:val="102A56"/>
          <w:sz w:val="20"/>
        </w:rPr>
        <w:t>文本匹配小案例二：词袋、TF-IDF 与余弦相似度.pdf</w:t>
      </w:r>
    </w:p>
    <w:p>
      <w:pPr>
        <w:pStyle w:val="ListNumber"/>
        <w:spacing w:after="80"/>
      </w:pPr>
      <w:r>
        <w:rPr>
          <w:rFonts w:ascii="Arial Unicode MS" w:hAnsi="Arial Unicode MS" w:eastAsia="Arial Unicode MS" w:cs="Arial Unicode MS"/>
          <w:color w:val="102A56"/>
          <w:sz w:val="20"/>
        </w:rPr>
        <w:t>文本匹配小案例三：Word2Vec 词向量与语义相似度.pdf</w:t>
      </w:r>
    </w:p>
    <w:p>
      <w:pPr>
        <w:pStyle w:val="ListNumber"/>
        <w:spacing w:after="80"/>
      </w:pPr>
      <w:r>
        <w:rPr>
          <w:rFonts w:ascii="Arial Unicode MS" w:hAnsi="Arial Unicode MS" w:eastAsia="Arial Unicode MS" w:cs="Arial Unicode MS"/>
          <w:color w:val="102A56"/>
          <w:sz w:val="20"/>
        </w:rPr>
        <w:t>文本匹配小案例四：多维评分与可解释匹配.pdf</w:t>
      </w:r>
    </w:p>
    <w:p>
      <w:pPr>
        <w:pStyle w:val="ListNumber"/>
        <w:spacing w:after="80"/>
      </w:pPr>
      <w:r>
        <w:rPr>
          <w:rFonts w:ascii="Arial Unicode MS" w:hAnsi="Arial Unicode MS" w:eastAsia="Arial Unicode MS" w:cs="Arial Unicode MS"/>
          <w:color w:val="102A56"/>
          <w:sz w:val="20"/>
        </w:rPr>
        <w:t>项目源码 README.md 与本地运行日志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 Unicode MS" w:hAnsi="Arial Unicode MS" w:eastAsia="Arial Unicode MS" w:cs="Arial Unicode MS"/>
        <w:color w:val="66748A"/>
        <w:sz w:val="16"/>
      </w:rPr>
      <w:t>课程项目交付文件</w:t>
    </w:r>
  </w:p>
  <w:p>
    <w:pPr>
      <w:jc w:val="right"/>
    </w:pPr>
    <w:r>
      <w:rPr>
        <w:rFonts w:ascii="Arial Unicode MS" w:hAnsi="Arial Unicode MS" w:eastAsia="Arial Unicode MS" w:cs="Arial Unicode MS"/>
        <w:color w:val="66748A"/>
        <w:sz w:val="16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 w:cs="Arial Unicode MS"/>
        <w:color w:val="66748A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488"/>
      <w:gridCol w:w="1800"/>
    </w:tblGrid>
    <w:tr>
      <w:tc>
        <w:tcPr>
          <w:tcW w:type="dxa" w:w="4644"/>
          <w:shd w:fill="FFFFFF"/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</w:tcPr>
        <w:p>
          <w:r>
            <w:rPr>
              <w:rFonts w:ascii="Arial Unicode MS" w:hAnsi="Arial Unicode MS" w:eastAsia="Arial Unicode MS" w:cs="Arial Unicode MS"/>
              <w:b/>
              <w:color w:val="2457E6"/>
              <w:sz w:val="16"/>
            </w:rPr>
            <w:t>简历岗位人才匹配系统</w:t>
          </w:r>
        </w:p>
      </w:tc>
      <w:tc>
        <w:tcPr>
          <w:tcW w:type="dxa" w:w="4644"/>
          <w:shd w:fill="FFFFFF"/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</w:tcPr>
        <w:p>
          <w:pPr>
            <w:jc w:val="right"/>
          </w:pPr>
          <w:r>
            <w:rPr>
              <w:rFonts w:ascii="Arial Unicode MS" w:hAnsi="Arial Unicode MS" w:eastAsia="Arial Unicode MS" w:cs="Arial Unicode MS"/>
              <w:b/>
              <w:color w:val="2457E6"/>
              <w:sz w:val="16"/>
            </w:rPr>
            <w:t>项目报告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 w:cs="Arial Unicode MS"/>
      <w:color w:val="102A5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基于大数据与人工智能的简历岗位人才匹配系统项目报告</dc:title>
  <dc:subject>课程项目设计与本地运行验证</dc:subject>
  <dc:creator>课程项目组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