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r>
        <w:t xml:space="preserve"/>
      </w:r>
    </w:p>
    <w:p>
      <w:pPr>
        <w:spacing w:after="0"/>
        <w:jc w:val="center"/>
      </w:pPr>
      <w:r>
        <w:rPr>
          <w:rFonts w:ascii="Arial" w:cs="Arial" w:eastAsia="Arial" w:hAnsi="Arial"/>
          <w:b/>
          <w:bCs/>
          <w:color w:val="4F35D2"/>
          <w:sz w:val="120"/>
          <w:szCs w:val="120"/>
        </w:rPr>
        <w:t xml:space="preserve">SF</w:t>
      </w:r>
    </w:p>
    <w:p>
      <w:pPr>
        <w:spacing w:after="600"/>
        <w:jc w:val="center"/>
      </w:pPr>
      <w:r>
        <w:rPr>
          <w:rFonts w:ascii="Arial" w:cs="Arial" w:eastAsia="Arial" w:hAnsi="Arial"/>
          <w:b/>
          <w:bCs/>
          <w:color w:val="7C6EA8"/>
          <w:spacing w:val="400"/>
          <w:sz w:val="36"/>
          <w:szCs w:val="36"/>
        </w:rPr>
        <w:t xml:space="preserve">STUDYFLASH</w:t>
      </w:r>
    </w:p>
    <w:p>
      <w:pPr>
        <w:shd w:fill="4F35D2" w:val="clear"/>
        <w:spacing w:before="0" w:after="0"/>
        <w:ind w:left="720" w:right="720"/>
        <w:jc w:val="center"/>
      </w:pPr>
      <w:r>
        <w:rPr>
          <w:rFonts w:ascii="Arial" w:cs="Arial" w:eastAsia="Arial" w:hAnsi="Arial"/>
          <w:b/>
          <w:bCs/>
          <w:color w:val="FFFFFF"/>
          <w:sz w:val="52"/>
          <w:szCs w:val="52"/>
        </w:rPr>
        <w:t xml:space="preserve">  Support Platform — Setup Guide  </w:t>
      </w:r>
    </w:p>
    <w:p>
      <w:pPr>
        <w:spacing w:after="400"/>
      </w:pPr>
      <w:r>
        <w:t xml:space="preserve"/>
      </w:r>
    </w:p>
    <w:p>
      <w:pPr>
        <w:spacing w:after="80"/>
        <w:jc w:val="center"/>
      </w:pPr>
      <w:r>
        <w:rPr>
          <w:rFonts w:ascii="Arial" w:cs="Arial" w:eastAsia="Arial" w:hAnsi="Arial"/>
          <w:i/>
          <w:iCs/>
          <w:color w:val="7C6EA8"/>
          <w:sz w:val="24"/>
          <w:szCs w:val="24"/>
        </w:rPr>
        <w:t xml:space="preserve">A step-by-step guide for setting up the internal support platform</w:t>
      </w:r>
    </w:p>
    <w:p>
      <w:pPr>
        <w:spacing w:after="600"/>
        <w:jc w:val="center"/>
      </w:pPr>
      <w:r>
        <w:rPr>
          <w:rFonts w:ascii="Arial" w:cs="Arial" w:eastAsia="Arial" w:hAnsi="Arial"/>
          <w:b/>
          <w:bCs/>
          <w:color w:val="4F35D2"/>
          <w:sz w:val="22"/>
          <w:szCs w:val="22"/>
        </w:rPr>
        <w:t xml:space="preserve">No coding knowledge required</w:t>
      </w:r>
    </w:p>
    <w:p>
      <w:pPr>
        <w:pBdr>
          <w:bottom w:val="single" w:color="DDD8F8" w:sz="4" w:space="1"/>
        </w:pBdr>
        <w:spacing w:before="80" w:after="80"/>
      </w:pPr>
      <w:r>
        <w:t xml:space="preserve"/>
      </w:r>
    </w:p>
    <w:p>
      <w:pPr>
        <w:spacing w:after="400"/>
      </w:pPr>
      <w:r>
        <w:t xml:space="preserve"/>
      </w:r>
    </w:p>
    <w:p>
      <w:pPr>
        <w:spacing w:after="100"/>
        <w:jc w:val="center"/>
      </w:pPr>
      <w:r>
        <w:rPr>
          <w:rFonts w:ascii="Arial" w:cs="Arial" w:eastAsia="Arial" w:hAnsi="Arial"/>
          <w:color w:val="1A1340"/>
          <w:sz w:val="22"/>
          <w:szCs w:val="22"/>
        </w:rPr>
        <w:t xml:space="preserve">⏱  Estimated setup time: 45–90 minutes</w:t>
      </w:r>
    </w:p>
    <w:p>
      <w:pPr>
        <w:spacing w:after="100"/>
        <w:jc w:val="center"/>
      </w:pPr>
      <w:r>
        <w:rPr>
          <w:rFonts w:ascii="Arial" w:cs="Arial" w:eastAsia="Arial" w:hAnsi="Arial"/>
          <w:color w:val="1A1340"/>
          <w:sz w:val="22"/>
          <w:szCs w:val="22"/>
        </w:rPr>
        <w:t xml:space="preserve">🛠  You will need: a laptop, internet connection, and the apps listed in Section 1</w:t>
      </w:r>
    </w:p>
    <w:p>
      <w:pPr>
        <w:spacing w:after="600"/>
        <w:jc w:val="center"/>
      </w:pPr>
      <w:r>
        <w:rPr>
          <w:rFonts w:ascii="Arial" w:cs="Arial" w:eastAsia="Arial" w:hAnsi="Arial"/>
          <w:color w:val="1A1340"/>
          <w:sz w:val="22"/>
          <w:szCs w:val="22"/>
        </w:rPr>
        <w:t xml:space="preserve">📞  If anything goes wrong: contact your designated technical contact</w:t>
      </w:r>
    </w:p>
    <w:p>
      <w:pPr>
        <w:pStyle w:val="Heading1"/>
        <w:shd w:fill="4F35D2" w:val="clear"/>
        <w:spacing w:before="0" w:after="200"/>
        <w:ind w:left="360" w:right="360"/>
      </w:pPr>
      <w:r>
        <w:rPr>
          <w:rFonts w:ascii="Arial" w:cs="Arial" w:eastAsia="Arial" w:hAnsi="Arial"/>
          <w:b/>
          <w:bCs/>
          <w:color w:val="FFFFFF"/>
          <w:sz w:val="36"/>
          <w:szCs w:val="36"/>
        </w:rPr>
        <w:t xml:space="preserve">Section 1 — Apps to Install First</w:t>
      </w:r>
    </w:p>
    <w:p>
      <w:pPr>
        <w:spacing w:after="160"/>
      </w:pPr>
      <w:r>
        <w:t xml:space="preserve"/>
      </w:r>
    </w:p>
    <w:p>
      <w:pPr>
        <w:spacing w:after="120"/>
      </w:pPr>
      <w:r>
        <w:rPr>
          <w:rFonts w:ascii="Arial" w:cs="Arial" w:eastAsia="Arial" w:hAnsi="Arial"/>
          <w:color w:val="1A1340"/>
          <w:sz w:val="22"/>
          <w:szCs w:val="22"/>
        </w:rPr>
        <w:t xml:space="preserve">Before anything else, install the following five applications on the computer that will run the platform. All are free. Click the download links and follow the default installer options.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400"/>
        <w:gridCol w:w="2160"/>
        <w:gridCol w:w="600"/>
      </w:tblGrid>
      <w:tr>
        <w:trPr>
          <w:tblHeader/>
        </w:trPr>
        <w:tc>
          <w:tcPr>
            <w:tcW w:type="dxa" w:w="600"/>
            <w:tcBorders>
              <w:top w:val="single" w:color="DDD8F8" w:sz="1"/>
              <w:left w:val="single" w:color="DDD8F8" w:sz="1"/>
              <w:bottom w:val="single" w:color="DDD8F8" w:sz="1"/>
              <w:right w:val="single" w:color="DDD8F8" w:sz="1"/>
            </w:tcBorders>
            <w:shd w:fill="4F35D2"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
            </w:r>
          </w:p>
        </w:tc>
        <w:tc>
          <w:tcPr>
            <w:tcW w:type="dxa" w:w="2000"/>
            <w:tcBorders>
              <w:top w:val="single" w:color="DDD8F8" w:sz="1"/>
              <w:left w:val="single" w:color="DDD8F8" w:sz="1"/>
              <w:bottom w:val="single" w:color="DDD8F8" w:sz="1"/>
              <w:right w:val="single" w:color="DDD8F8" w:sz="1"/>
            </w:tcBorders>
            <w:shd w:fill="4F35D2"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App</w:t>
            </w:r>
          </w:p>
        </w:tc>
        <w:tc>
          <w:tcPr>
            <w:tcW w:type="dxa" w:w="3400"/>
            <w:tcBorders>
              <w:top w:val="single" w:color="DDD8F8" w:sz="1"/>
              <w:left w:val="single" w:color="DDD8F8" w:sz="1"/>
              <w:bottom w:val="single" w:color="DDD8F8" w:sz="1"/>
              <w:right w:val="single" w:color="DDD8F8" w:sz="1"/>
            </w:tcBorders>
            <w:shd w:fill="4F35D2"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What it does</w:t>
            </w:r>
          </w:p>
        </w:tc>
        <w:tc>
          <w:tcPr>
            <w:tcW w:type="dxa" w:w="2160"/>
            <w:tcBorders>
              <w:top w:val="single" w:color="DDD8F8" w:sz="1"/>
              <w:left w:val="single" w:color="DDD8F8" w:sz="1"/>
              <w:bottom w:val="single" w:color="DDD8F8" w:sz="1"/>
              <w:right w:val="single" w:color="DDD8F8" w:sz="1"/>
            </w:tcBorders>
            <w:shd w:fill="4F35D2"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Download</w:t>
            </w:r>
          </w:p>
        </w:tc>
        <w:tc>
          <w:tcPr>
            <w:tcW w:type="dxa" w:w="600"/>
            <w:tcBorders>
              <w:top w:val="single" w:color="DDD8F8" w:sz="1"/>
              <w:left w:val="single" w:color="DDD8F8" w:sz="1"/>
              <w:bottom w:val="single" w:color="DDD8F8" w:sz="1"/>
              <w:right w:val="single" w:color="DDD8F8" w:sz="1"/>
            </w:tcBorders>
            <w:shd w:fill="4F35D2"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Cost</w:t>
            </w:r>
          </w:p>
        </w:tc>
      </w:tr>
      <w:tr>
        <w:tc>
          <w:tcPr>
            <w:tcW w:type="dxa" w:w="600"/>
            <w:tcBorders>
              <w:top w:val="single" w:color="DDD8F8" w:sz="1"/>
              <w:left w:val="single" w:color="DDD8F8" w:sz="1"/>
              <w:bottom w:val="single" w:color="DDD8F8" w:sz="1"/>
              <w:right w:val="single" w:color="DDD8F8" w:sz="1"/>
            </w:tcBorders>
            <w:tcMar>
              <w:top w:type="dxa" w:w="80"/>
              <w:left w:type="dxa" w:w="120"/>
              <w:bottom w:type="dxa" w:w="80"/>
              <w:right w:type="dxa" w:w="120"/>
            </w:tcMar>
          </w:tcPr>
          <w:p>
            <w:pPr>
              <w:spacing w:after="0"/>
              <w:jc w:val="center"/>
            </w:pPr>
            <w:r>
              <w:rPr>
                <w:rFonts w:ascii="Arial" w:cs="Arial" w:eastAsia="Arial" w:hAnsi="Arial"/>
                <w:b w:val="false"/>
                <w:bCs w:val="false"/>
                <w:color w:val="1A1340"/>
                <w:sz w:val="20"/>
                <w:szCs w:val="20"/>
              </w:rPr>
              <w:t xml:space="preserve">🐳</w:t>
            </w:r>
          </w:p>
        </w:tc>
        <w:tc>
          <w:tcPr>
            <w:tcW w:type="dxa" w:w="2000"/>
            <w:tcBorders>
              <w:top w:val="single" w:color="DDD8F8" w:sz="1"/>
              <w:left w:val="single" w:color="DDD8F8" w:sz="1"/>
              <w:bottom w:val="single" w:color="DDD8F8" w:sz="1"/>
              <w:right w:val="single" w:color="DDD8F8" w:sz="1"/>
            </w:tcBorders>
            <w:tcMar>
              <w:top w:type="dxa" w:w="80"/>
              <w:left w:type="dxa" w:w="120"/>
              <w:bottom w:type="dxa" w:w="80"/>
              <w:right w:type="dxa" w:w="120"/>
            </w:tcMar>
          </w:tcPr>
          <w:p>
            <w:pPr>
              <w:spacing w:after="0"/>
              <w:jc w:val="left"/>
            </w:pPr>
            <w:r>
              <w:rPr>
                <w:rFonts w:ascii="Arial" w:cs="Arial" w:eastAsia="Arial" w:hAnsi="Arial"/>
                <w:b/>
                <w:bCs/>
                <w:color w:val="1A1340"/>
                <w:sz w:val="20"/>
                <w:szCs w:val="20"/>
              </w:rPr>
              <w:t xml:space="preserve">Docker Desktop</w:t>
            </w:r>
          </w:p>
        </w:tc>
        <w:tc>
          <w:tcPr>
            <w:tcW w:type="dxa" w:w="3400"/>
            <w:tcBorders>
              <w:top w:val="single" w:color="DDD8F8" w:sz="1"/>
              <w:left w:val="single" w:color="DDD8F8" w:sz="1"/>
              <w:bottom w:val="single" w:color="DDD8F8" w:sz="1"/>
              <w:right w:val="single" w:color="DDD8F8" w:sz="1"/>
            </w:tcBorders>
            <w:tcMar>
              <w:top w:type="dxa" w:w="80"/>
              <w:left w:type="dxa" w:w="120"/>
              <w:bottom w:type="dxa" w:w="80"/>
              <w:right w:type="dxa" w:w="120"/>
            </w:tcMar>
          </w:tcPr>
          <w:p>
            <w:pPr>
              <w:spacing w:after="0"/>
              <w:jc w:val="left"/>
            </w:pPr>
            <w:r>
              <w:rPr>
                <w:rFonts w:ascii="Arial" w:cs="Arial" w:eastAsia="Arial" w:hAnsi="Arial"/>
                <w:b w:val="false"/>
                <w:bCs w:val="false"/>
                <w:color w:val="1A1340"/>
                <w:sz w:val="20"/>
                <w:szCs w:val="20"/>
              </w:rPr>
              <w:t xml:space="preserve">Runs the database and background workers — the engine room of the platform</w:t>
            </w:r>
          </w:p>
        </w:tc>
        <w:tc>
          <w:tcPr>
            <w:tcW w:type="dxa" w:w="2160"/>
            <w:tcBorders>
              <w:top w:val="single" w:color="DDD8F8" w:sz="1"/>
              <w:left w:val="single" w:color="DDD8F8" w:sz="1"/>
              <w:bottom w:val="single" w:color="DDD8F8" w:sz="1"/>
              <w:right w:val="single" w:color="DDD8F8" w:sz="1"/>
            </w:tcBorders>
            <w:tcMar>
              <w:top w:type="dxa" w:w="80"/>
              <w:left w:type="dxa" w:w="120"/>
              <w:bottom w:type="dxa" w:w="80"/>
              <w:right w:type="dxa" w:w="120"/>
            </w:tcMar>
          </w:tcPr>
          <w:p>
            <w:pPr>
              <w:spacing w:after="0"/>
            </w:pPr>
            <w:hyperlink w:history="1" r:id="rIdx_vmodykryj-orto8uisk">
              <w:r>
                <w:rPr>
                  <w:rFonts w:ascii="Courier New" w:cs="Courier New" w:eastAsia="Courier New" w:hAnsi="Courier New"/>
                  <w:color w:val="4F35D2"/>
                  <w:sz w:val="18"/>
                  <w:szCs w:val="18"/>
                  <w:u w:val="single"/>
                </w:rPr>
                <w:t xml:space="preserve">docker.com/products/docker-desktop</w:t>
              </w:r>
            </w:hyperlink>
          </w:p>
        </w:tc>
        <w:tc>
          <w:tcPr>
            <w:tcW w:type="dxa" w:w="600"/>
            <w:tcBorders>
              <w:top w:val="single" w:color="DDD8F8" w:sz="1"/>
              <w:left w:val="single" w:color="DDD8F8" w:sz="1"/>
              <w:bottom w:val="single" w:color="DDD8F8" w:sz="1"/>
              <w:right w:val="single" w:color="DDD8F8" w:sz="1"/>
            </w:tcBorders>
            <w:tcMar>
              <w:top w:type="dxa" w:w="80"/>
              <w:left w:type="dxa" w:w="120"/>
              <w:bottom w:type="dxa" w:w="80"/>
              <w:right w:type="dxa" w:w="120"/>
            </w:tcMar>
          </w:tcPr>
          <w:p>
            <w:pPr>
              <w:spacing w:after="0"/>
              <w:jc w:val="center"/>
            </w:pPr>
            <w:r>
              <w:rPr>
                <w:rFonts w:ascii="Arial" w:cs="Arial" w:eastAsia="Arial" w:hAnsi="Arial"/>
                <w:b/>
                <w:bCs/>
                <w:color w:val="16A34A"/>
                <w:sz w:val="20"/>
                <w:szCs w:val="20"/>
              </w:rPr>
              <w:t xml:space="preserve">✓ Free</w:t>
            </w:r>
          </w:p>
        </w:tc>
      </w:tr>
      <w:tr>
        <w:tc>
          <w:tcPr>
            <w:tcW w:type="dxa" w:w="600"/>
            <w:tcBorders>
              <w:top w:val="single" w:color="DDD8F8" w:sz="1"/>
              <w:left w:val="single" w:color="DDD8F8" w:sz="1"/>
              <w:bottom w:val="single" w:color="DDD8F8" w:sz="1"/>
              <w:right w:val="single" w:color="DDD8F8" w:sz="1"/>
            </w:tcBorders>
            <w:tcMar>
              <w:top w:type="dxa" w:w="80"/>
              <w:left w:type="dxa" w:w="120"/>
              <w:bottom w:type="dxa" w:w="80"/>
              <w:right w:type="dxa" w:w="120"/>
            </w:tcMar>
          </w:tcPr>
          <w:p>
            <w:pPr>
              <w:spacing w:after="0"/>
              <w:jc w:val="center"/>
            </w:pPr>
            <w:r>
              <w:rPr>
                <w:rFonts w:ascii="Arial" w:cs="Arial" w:eastAsia="Arial" w:hAnsi="Arial"/>
                <w:b w:val="false"/>
                <w:bCs w:val="false"/>
                <w:color w:val="1A1340"/>
                <w:sz w:val="20"/>
                <w:szCs w:val="20"/>
              </w:rPr>
              <w:t xml:space="preserve">🔗</w:t>
            </w:r>
          </w:p>
        </w:tc>
        <w:tc>
          <w:tcPr>
            <w:tcW w:type="dxa" w:w="2000"/>
            <w:tcBorders>
              <w:top w:val="single" w:color="DDD8F8" w:sz="1"/>
              <w:left w:val="single" w:color="DDD8F8" w:sz="1"/>
              <w:bottom w:val="single" w:color="DDD8F8" w:sz="1"/>
              <w:right w:val="single" w:color="DDD8F8" w:sz="1"/>
            </w:tcBorders>
            <w:tcMar>
              <w:top w:type="dxa" w:w="80"/>
              <w:left w:type="dxa" w:w="120"/>
              <w:bottom w:type="dxa" w:w="80"/>
              <w:right w:type="dxa" w:w="120"/>
            </w:tcMar>
          </w:tcPr>
          <w:p>
            <w:pPr>
              <w:spacing w:after="0"/>
              <w:jc w:val="left"/>
            </w:pPr>
            <w:r>
              <w:rPr>
                <w:rFonts w:ascii="Arial" w:cs="Arial" w:eastAsia="Arial" w:hAnsi="Arial"/>
                <w:b/>
                <w:bCs/>
                <w:color w:val="1A1340"/>
                <w:sz w:val="20"/>
                <w:szCs w:val="20"/>
              </w:rPr>
              <w:t xml:space="preserve">ngrok</w:t>
            </w:r>
          </w:p>
        </w:tc>
        <w:tc>
          <w:tcPr>
            <w:tcW w:type="dxa" w:w="3400"/>
            <w:tcBorders>
              <w:top w:val="single" w:color="DDD8F8" w:sz="1"/>
              <w:left w:val="single" w:color="DDD8F8" w:sz="1"/>
              <w:bottom w:val="single" w:color="DDD8F8" w:sz="1"/>
              <w:right w:val="single" w:color="DDD8F8" w:sz="1"/>
            </w:tcBorders>
            <w:tcMar>
              <w:top w:type="dxa" w:w="80"/>
              <w:left w:type="dxa" w:w="120"/>
              <w:bottom w:type="dxa" w:w="80"/>
              <w:right w:type="dxa" w:w="120"/>
            </w:tcMar>
          </w:tcPr>
          <w:p>
            <w:pPr>
              <w:spacing w:after="0"/>
              <w:jc w:val="left"/>
            </w:pPr>
            <w:r>
              <w:rPr>
                <w:rFonts w:ascii="Arial" w:cs="Arial" w:eastAsia="Arial" w:hAnsi="Arial"/>
                <w:b w:val="false"/>
                <w:bCs w:val="false"/>
                <w:color w:val="1A1340"/>
                <w:sz w:val="20"/>
                <w:szCs w:val="20"/>
              </w:rPr>
              <w:t xml:space="preserve">Creates a secure tunnel so Microsoft can deliver emails to your computer during setup</w:t>
            </w:r>
          </w:p>
        </w:tc>
        <w:tc>
          <w:tcPr>
            <w:tcW w:type="dxa" w:w="2160"/>
            <w:tcBorders>
              <w:top w:val="single" w:color="DDD8F8" w:sz="1"/>
              <w:left w:val="single" w:color="DDD8F8" w:sz="1"/>
              <w:bottom w:val="single" w:color="DDD8F8" w:sz="1"/>
              <w:right w:val="single" w:color="DDD8F8" w:sz="1"/>
            </w:tcBorders>
            <w:tcMar>
              <w:top w:type="dxa" w:w="80"/>
              <w:left w:type="dxa" w:w="120"/>
              <w:bottom w:type="dxa" w:w="80"/>
              <w:right w:type="dxa" w:w="120"/>
            </w:tcMar>
          </w:tcPr>
          <w:p>
            <w:pPr>
              <w:spacing w:after="0"/>
            </w:pPr>
            <w:hyperlink w:history="1" r:id="rIdswbnewaqdsbiwmovndjzb">
              <w:r>
                <w:rPr>
                  <w:rFonts w:ascii="Courier New" w:cs="Courier New" w:eastAsia="Courier New" w:hAnsi="Courier New"/>
                  <w:color w:val="4F35D2"/>
                  <w:sz w:val="18"/>
                  <w:szCs w:val="18"/>
                  <w:u w:val="single"/>
                </w:rPr>
                <w:t xml:space="preserve">ngrok.com/download</w:t>
              </w:r>
            </w:hyperlink>
          </w:p>
        </w:tc>
        <w:tc>
          <w:tcPr>
            <w:tcW w:type="dxa" w:w="600"/>
            <w:tcBorders>
              <w:top w:val="single" w:color="DDD8F8" w:sz="1"/>
              <w:left w:val="single" w:color="DDD8F8" w:sz="1"/>
              <w:bottom w:val="single" w:color="DDD8F8" w:sz="1"/>
              <w:right w:val="single" w:color="DDD8F8" w:sz="1"/>
            </w:tcBorders>
            <w:tcMar>
              <w:top w:type="dxa" w:w="80"/>
              <w:left w:type="dxa" w:w="120"/>
              <w:bottom w:type="dxa" w:w="80"/>
              <w:right w:type="dxa" w:w="120"/>
            </w:tcMar>
          </w:tcPr>
          <w:p>
            <w:pPr>
              <w:spacing w:after="0"/>
              <w:jc w:val="center"/>
            </w:pPr>
            <w:r>
              <w:rPr>
                <w:rFonts w:ascii="Arial" w:cs="Arial" w:eastAsia="Arial" w:hAnsi="Arial"/>
                <w:b/>
                <w:bCs/>
                <w:color w:val="16A34A"/>
                <w:sz w:val="20"/>
                <w:szCs w:val="20"/>
              </w:rPr>
              <w:t xml:space="preserve">✓ Free</w:t>
            </w:r>
          </w:p>
        </w:tc>
      </w:tr>
      <w:tr>
        <w:tc>
          <w:tcPr>
            <w:tcW w:type="dxa" w:w="600"/>
            <w:tcBorders>
              <w:top w:val="single" w:color="DDD8F8" w:sz="1"/>
              <w:left w:val="single" w:color="DDD8F8" w:sz="1"/>
              <w:bottom w:val="single" w:color="DDD8F8" w:sz="1"/>
              <w:right w:val="single" w:color="DDD8F8" w:sz="1"/>
            </w:tcBorders>
            <w:tcMar>
              <w:top w:type="dxa" w:w="80"/>
              <w:left w:type="dxa" w:w="120"/>
              <w:bottom w:type="dxa" w:w="80"/>
              <w:right w:type="dxa" w:w="120"/>
            </w:tcMar>
          </w:tcPr>
          <w:p>
            <w:pPr>
              <w:spacing w:after="0"/>
              <w:jc w:val="center"/>
            </w:pPr>
            <w:r>
              <w:rPr>
                <w:rFonts w:ascii="Arial" w:cs="Arial" w:eastAsia="Arial" w:hAnsi="Arial"/>
                <w:b w:val="false"/>
                <w:bCs w:val="false"/>
                <w:color w:val="1A1340"/>
                <w:sz w:val="20"/>
                <w:szCs w:val="20"/>
              </w:rPr>
              <w:t xml:space="preserve">🟢</w:t>
            </w:r>
          </w:p>
        </w:tc>
        <w:tc>
          <w:tcPr>
            <w:tcW w:type="dxa" w:w="2000"/>
            <w:tcBorders>
              <w:top w:val="single" w:color="DDD8F8" w:sz="1"/>
              <w:left w:val="single" w:color="DDD8F8" w:sz="1"/>
              <w:bottom w:val="single" w:color="DDD8F8" w:sz="1"/>
              <w:right w:val="single" w:color="DDD8F8" w:sz="1"/>
            </w:tcBorders>
            <w:tcMar>
              <w:top w:type="dxa" w:w="80"/>
              <w:left w:type="dxa" w:w="120"/>
              <w:bottom w:type="dxa" w:w="80"/>
              <w:right w:type="dxa" w:w="120"/>
            </w:tcMar>
          </w:tcPr>
          <w:p>
            <w:pPr>
              <w:spacing w:after="0"/>
              <w:jc w:val="left"/>
            </w:pPr>
            <w:r>
              <w:rPr>
                <w:rFonts w:ascii="Arial" w:cs="Arial" w:eastAsia="Arial" w:hAnsi="Arial"/>
                <w:b/>
                <w:bCs/>
                <w:color w:val="1A1340"/>
                <w:sz w:val="20"/>
                <w:szCs w:val="20"/>
              </w:rPr>
              <w:t xml:space="preserve">Node.js (LTS)</w:t>
            </w:r>
          </w:p>
        </w:tc>
        <w:tc>
          <w:tcPr>
            <w:tcW w:type="dxa" w:w="3400"/>
            <w:tcBorders>
              <w:top w:val="single" w:color="DDD8F8" w:sz="1"/>
              <w:left w:val="single" w:color="DDD8F8" w:sz="1"/>
              <w:bottom w:val="single" w:color="DDD8F8" w:sz="1"/>
              <w:right w:val="single" w:color="DDD8F8" w:sz="1"/>
            </w:tcBorders>
            <w:tcMar>
              <w:top w:type="dxa" w:w="80"/>
              <w:left w:type="dxa" w:w="120"/>
              <w:bottom w:type="dxa" w:w="80"/>
              <w:right w:type="dxa" w:w="120"/>
            </w:tcMar>
          </w:tcPr>
          <w:p>
            <w:pPr>
              <w:spacing w:after="0"/>
              <w:jc w:val="left"/>
            </w:pPr>
            <w:r>
              <w:rPr>
                <w:rFonts w:ascii="Arial" w:cs="Arial" w:eastAsia="Arial" w:hAnsi="Arial"/>
                <w:b w:val="false"/>
                <w:bCs w:val="false"/>
                <w:color w:val="1A1340"/>
                <w:sz w:val="20"/>
                <w:szCs w:val="20"/>
              </w:rPr>
              <w:t xml:space="preserve">Required to run the frontend website</w:t>
            </w:r>
          </w:p>
        </w:tc>
        <w:tc>
          <w:tcPr>
            <w:tcW w:type="dxa" w:w="2160"/>
            <w:tcBorders>
              <w:top w:val="single" w:color="DDD8F8" w:sz="1"/>
              <w:left w:val="single" w:color="DDD8F8" w:sz="1"/>
              <w:bottom w:val="single" w:color="DDD8F8" w:sz="1"/>
              <w:right w:val="single" w:color="DDD8F8" w:sz="1"/>
            </w:tcBorders>
            <w:tcMar>
              <w:top w:type="dxa" w:w="80"/>
              <w:left w:type="dxa" w:w="120"/>
              <w:bottom w:type="dxa" w:w="80"/>
              <w:right w:type="dxa" w:w="120"/>
            </w:tcMar>
          </w:tcPr>
          <w:p>
            <w:pPr>
              <w:spacing w:after="0"/>
            </w:pPr>
            <w:hyperlink w:history="1" r:id="rIduyqs4vq5glx3heyg8nj2w">
              <w:r>
                <w:rPr>
                  <w:rFonts w:ascii="Courier New" w:cs="Courier New" w:eastAsia="Courier New" w:hAnsi="Courier New"/>
                  <w:color w:val="4F35D2"/>
                  <w:sz w:val="18"/>
                  <w:szCs w:val="18"/>
                  <w:u w:val="single"/>
                </w:rPr>
                <w:t xml:space="preserve">nodejs.org/en/download</w:t>
              </w:r>
            </w:hyperlink>
          </w:p>
        </w:tc>
        <w:tc>
          <w:tcPr>
            <w:tcW w:type="dxa" w:w="600"/>
            <w:tcBorders>
              <w:top w:val="single" w:color="DDD8F8" w:sz="1"/>
              <w:left w:val="single" w:color="DDD8F8" w:sz="1"/>
              <w:bottom w:val="single" w:color="DDD8F8" w:sz="1"/>
              <w:right w:val="single" w:color="DDD8F8" w:sz="1"/>
            </w:tcBorders>
            <w:tcMar>
              <w:top w:type="dxa" w:w="80"/>
              <w:left w:type="dxa" w:w="120"/>
              <w:bottom w:type="dxa" w:w="80"/>
              <w:right w:type="dxa" w:w="120"/>
            </w:tcMar>
          </w:tcPr>
          <w:p>
            <w:pPr>
              <w:spacing w:after="0"/>
              <w:jc w:val="center"/>
            </w:pPr>
            <w:r>
              <w:rPr>
                <w:rFonts w:ascii="Arial" w:cs="Arial" w:eastAsia="Arial" w:hAnsi="Arial"/>
                <w:b/>
                <w:bCs/>
                <w:color w:val="16A34A"/>
                <w:sz w:val="20"/>
                <w:szCs w:val="20"/>
              </w:rPr>
              <w:t xml:space="preserve">✓ Free</w:t>
            </w:r>
          </w:p>
        </w:tc>
      </w:tr>
      <w:tr>
        <w:tc>
          <w:tcPr>
            <w:tcW w:type="dxa" w:w="600"/>
            <w:tcBorders>
              <w:top w:val="single" w:color="DDD8F8" w:sz="1"/>
              <w:left w:val="single" w:color="DDD8F8" w:sz="1"/>
              <w:bottom w:val="single" w:color="DDD8F8" w:sz="1"/>
              <w:right w:val="single" w:color="DDD8F8" w:sz="1"/>
            </w:tcBorders>
            <w:tcMar>
              <w:top w:type="dxa" w:w="80"/>
              <w:left w:type="dxa" w:w="120"/>
              <w:bottom w:type="dxa" w:w="80"/>
              <w:right w:type="dxa" w:w="120"/>
            </w:tcMar>
          </w:tcPr>
          <w:p>
            <w:pPr>
              <w:spacing w:after="0"/>
              <w:jc w:val="center"/>
            </w:pPr>
            <w:r>
              <w:rPr>
                <w:rFonts w:ascii="Arial" w:cs="Arial" w:eastAsia="Arial" w:hAnsi="Arial"/>
                <w:b w:val="false"/>
                <w:bCs w:val="false"/>
                <w:color w:val="1A1340"/>
                <w:sz w:val="20"/>
                <w:szCs w:val="20"/>
              </w:rPr>
              <w:t xml:space="preserve">🐍</w:t>
            </w:r>
          </w:p>
        </w:tc>
        <w:tc>
          <w:tcPr>
            <w:tcW w:type="dxa" w:w="2000"/>
            <w:tcBorders>
              <w:top w:val="single" w:color="DDD8F8" w:sz="1"/>
              <w:left w:val="single" w:color="DDD8F8" w:sz="1"/>
              <w:bottom w:val="single" w:color="DDD8F8" w:sz="1"/>
              <w:right w:val="single" w:color="DDD8F8" w:sz="1"/>
            </w:tcBorders>
            <w:tcMar>
              <w:top w:type="dxa" w:w="80"/>
              <w:left w:type="dxa" w:w="120"/>
              <w:bottom w:type="dxa" w:w="80"/>
              <w:right w:type="dxa" w:w="120"/>
            </w:tcMar>
          </w:tcPr>
          <w:p>
            <w:pPr>
              <w:spacing w:after="0"/>
              <w:jc w:val="left"/>
            </w:pPr>
            <w:r>
              <w:rPr>
                <w:rFonts w:ascii="Arial" w:cs="Arial" w:eastAsia="Arial" w:hAnsi="Arial"/>
                <w:b/>
                <w:bCs/>
                <w:color w:val="1A1340"/>
                <w:sz w:val="20"/>
                <w:szCs w:val="20"/>
              </w:rPr>
              <w:t xml:space="preserve">Python 3.12</w:t>
            </w:r>
          </w:p>
        </w:tc>
        <w:tc>
          <w:tcPr>
            <w:tcW w:type="dxa" w:w="3400"/>
            <w:tcBorders>
              <w:top w:val="single" w:color="DDD8F8" w:sz="1"/>
              <w:left w:val="single" w:color="DDD8F8" w:sz="1"/>
              <w:bottom w:val="single" w:color="DDD8F8" w:sz="1"/>
              <w:right w:val="single" w:color="DDD8F8" w:sz="1"/>
            </w:tcBorders>
            <w:tcMar>
              <w:top w:type="dxa" w:w="80"/>
              <w:left w:type="dxa" w:w="120"/>
              <w:bottom w:type="dxa" w:w="80"/>
              <w:right w:type="dxa" w:w="120"/>
            </w:tcMar>
          </w:tcPr>
          <w:p>
            <w:pPr>
              <w:spacing w:after="0"/>
              <w:jc w:val="left"/>
            </w:pPr>
            <w:r>
              <w:rPr>
                <w:rFonts w:ascii="Arial" w:cs="Arial" w:eastAsia="Arial" w:hAnsi="Arial"/>
                <w:b w:val="false"/>
                <w:bCs w:val="false"/>
                <w:color w:val="1A1340"/>
                <w:sz w:val="20"/>
                <w:szCs w:val="20"/>
              </w:rPr>
              <w:t xml:space="preserve">Required to run the backend server</w:t>
            </w:r>
          </w:p>
        </w:tc>
        <w:tc>
          <w:tcPr>
            <w:tcW w:type="dxa" w:w="2160"/>
            <w:tcBorders>
              <w:top w:val="single" w:color="DDD8F8" w:sz="1"/>
              <w:left w:val="single" w:color="DDD8F8" w:sz="1"/>
              <w:bottom w:val="single" w:color="DDD8F8" w:sz="1"/>
              <w:right w:val="single" w:color="DDD8F8" w:sz="1"/>
            </w:tcBorders>
            <w:tcMar>
              <w:top w:type="dxa" w:w="80"/>
              <w:left w:type="dxa" w:w="120"/>
              <w:bottom w:type="dxa" w:w="80"/>
              <w:right w:type="dxa" w:w="120"/>
            </w:tcMar>
          </w:tcPr>
          <w:p>
            <w:pPr>
              <w:spacing w:after="0"/>
            </w:pPr>
            <w:hyperlink w:history="1" r:id="rIdnvkjzq-2yzgkfdizgd4il">
              <w:r>
                <w:rPr>
                  <w:rFonts w:ascii="Courier New" w:cs="Courier New" w:eastAsia="Courier New" w:hAnsi="Courier New"/>
                  <w:color w:val="4F35D2"/>
                  <w:sz w:val="18"/>
                  <w:szCs w:val="18"/>
                  <w:u w:val="single"/>
                </w:rPr>
                <w:t xml:space="preserve">python.org/downloads</w:t>
              </w:r>
            </w:hyperlink>
          </w:p>
        </w:tc>
        <w:tc>
          <w:tcPr>
            <w:tcW w:type="dxa" w:w="600"/>
            <w:tcBorders>
              <w:top w:val="single" w:color="DDD8F8" w:sz="1"/>
              <w:left w:val="single" w:color="DDD8F8" w:sz="1"/>
              <w:bottom w:val="single" w:color="DDD8F8" w:sz="1"/>
              <w:right w:val="single" w:color="DDD8F8" w:sz="1"/>
            </w:tcBorders>
            <w:tcMar>
              <w:top w:type="dxa" w:w="80"/>
              <w:left w:type="dxa" w:w="120"/>
              <w:bottom w:type="dxa" w:w="80"/>
              <w:right w:type="dxa" w:w="120"/>
            </w:tcMar>
          </w:tcPr>
          <w:p>
            <w:pPr>
              <w:spacing w:after="0"/>
              <w:jc w:val="center"/>
            </w:pPr>
            <w:r>
              <w:rPr>
                <w:rFonts w:ascii="Arial" w:cs="Arial" w:eastAsia="Arial" w:hAnsi="Arial"/>
                <w:b/>
                <w:bCs/>
                <w:color w:val="16A34A"/>
                <w:sz w:val="20"/>
                <w:szCs w:val="20"/>
              </w:rPr>
              <w:t xml:space="preserve">✓ Free</w:t>
            </w:r>
          </w:p>
        </w:tc>
      </w:tr>
      <w:tr>
        <w:tc>
          <w:tcPr>
            <w:tcW w:type="dxa" w:w="600"/>
            <w:tcBorders>
              <w:top w:val="single" w:color="DDD8F8" w:sz="1"/>
              <w:left w:val="single" w:color="DDD8F8" w:sz="1"/>
              <w:bottom w:val="single" w:color="DDD8F8" w:sz="1"/>
              <w:right w:val="single" w:color="DDD8F8" w:sz="1"/>
            </w:tcBorders>
            <w:tcMar>
              <w:top w:type="dxa" w:w="80"/>
              <w:left w:type="dxa" w:w="120"/>
              <w:bottom w:type="dxa" w:w="80"/>
              <w:right w:type="dxa" w:w="120"/>
            </w:tcMar>
          </w:tcPr>
          <w:p>
            <w:pPr>
              <w:spacing w:after="0"/>
              <w:jc w:val="center"/>
            </w:pPr>
            <w:r>
              <w:rPr>
                <w:rFonts w:ascii="Arial" w:cs="Arial" w:eastAsia="Arial" w:hAnsi="Arial"/>
                <w:b w:val="false"/>
                <w:bCs w:val="false"/>
                <w:color w:val="1A1340"/>
                <w:sz w:val="20"/>
                <w:szCs w:val="20"/>
              </w:rPr>
              <w:t xml:space="preserve">📝</w:t>
            </w:r>
          </w:p>
        </w:tc>
        <w:tc>
          <w:tcPr>
            <w:tcW w:type="dxa" w:w="2000"/>
            <w:tcBorders>
              <w:top w:val="single" w:color="DDD8F8" w:sz="1"/>
              <w:left w:val="single" w:color="DDD8F8" w:sz="1"/>
              <w:bottom w:val="single" w:color="DDD8F8" w:sz="1"/>
              <w:right w:val="single" w:color="DDD8F8" w:sz="1"/>
            </w:tcBorders>
            <w:tcMar>
              <w:top w:type="dxa" w:w="80"/>
              <w:left w:type="dxa" w:w="120"/>
              <w:bottom w:type="dxa" w:w="80"/>
              <w:right w:type="dxa" w:w="120"/>
            </w:tcMar>
          </w:tcPr>
          <w:p>
            <w:pPr>
              <w:spacing w:after="0"/>
              <w:jc w:val="left"/>
            </w:pPr>
            <w:r>
              <w:rPr>
                <w:rFonts w:ascii="Arial" w:cs="Arial" w:eastAsia="Arial" w:hAnsi="Arial"/>
                <w:b/>
                <w:bCs/>
                <w:color w:val="1A1340"/>
                <w:sz w:val="20"/>
                <w:szCs w:val="20"/>
              </w:rPr>
              <w:t xml:space="preserve">VS Code (optional)</w:t>
            </w:r>
          </w:p>
        </w:tc>
        <w:tc>
          <w:tcPr>
            <w:tcW w:type="dxa" w:w="3400"/>
            <w:tcBorders>
              <w:top w:val="single" w:color="DDD8F8" w:sz="1"/>
              <w:left w:val="single" w:color="DDD8F8" w:sz="1"/>
              <w:bottom w:val="single" w:color="DDD8F8" w:sz="1"/>
              <w:right w:val="single" w:color="DDD8F8" w:sz="1"/>
            </w:tcBorders>
            <w:tcMar>
              <w:top w:type="dxa" w:w="80"/>
              <w:left w:type="dxa" w:w="120"/>
              <w:bottom w:type="dxa" w:w="80"/>
              <w:right w:type="dxa" w:w="120"/>
            </w:tcMar>
          </w:tcPr>
          <w:p>
            <w:pPr>
              <w:spacing w:after="0"/>
              <w:jc w:val="left"/>
            </w:pPr>
            <w:r>
              <w:rPr>
                <w:rFonts w:ascii="Arial" w:cs="Arial" w:eastAsia="Arial" w:hAnsi="Arial"/>
                <w:b w:val="false"/>
                <w:bCs w:val="false"/>
                <w:color w:val="1A1340"/>
                <w:sz w:val="20"/>
                <w:szCs w:val="20"/>
              </w:rPr>
              <w:t xml:space="preserve">Text editor — useful for editing the configuration file</w:t>
            </w:r>
          </w:p>
        </w:tc>
        <w:tc>
          <w:tcPr>
            <w:tcW w:type="dxa" w:w="2160"/>
            <w:tcBorders>
              <w:top w:val="single" w:color="DDD8F8" w:sz="1"/>
              <w:left w:val="single" w:color="DDD8F8" w:sz="1"/>
              <w:bottom w:val="single" w:color="DDD8F8" w:sz="1"/>
              <w:right w:val="single" w:color="DDD8F8" w:sz="1"/>
            </w:tcBorders>
            <w:tcMar>
              <w:top w:type="dxa" w:w="80"/>
              <w:left w:type="dxa" w:w="120"/>
              <w:bottom w:type="dxa" w:w="80"/>
              <w:right w:type="dxa" w:w="120"/>
            </w:tcMar>
          </w:tcPr>
          <w:p>
            <w:pPr>
              <w:spacing w:after="0"/>
            </w:pPr>
            <w:hyperlink w:history="1" r:id="rIdymn1p9x3x9mlykinvrhf7">
              <w:r>
                <w:rPr>
                  <w:rFonts w:ascii="Courier New" w:cs="Courier New" w:eastAsia="Courier New" w:hAnsi="Courier New"/>
                  <w:color w:val="4F35D2"/>
                  <w:sz w:val="18"/>
                  <w:szCs w:val="18"/>
                  <w:u w:val="single"/>
                </w:rPr>
                <w:t xml:space="preserve">code.visualstudio.com</w:t>
              </w:r>
            </w:hyperlink>
          </w:p>
        </w:tc>
        <w:tc>
          <w:tcPr>
            <w:tcW w:type="dxa" w:w="600"/>
            <w:tcBorders>
              <w:top w:val="single" w:color="DDD8F8" w:sz="1"/>
              <w:left w:val="single" w:color="DDD8F8" w:sz="1"/>
              <w:bottom w:val="single" w:color="DDD8F8" w:sz="1"/>
              <w:right w:val="single" w:color="DDD8F8" w:sz="1"/>
            </w:tcBorders>
            <w:tcMar>
              <w:top w:type="dxa" w:w="80"/>
              <w:left w:type="dxa" w:w="120"/>
              <w:bottom w:type="dxa" w:w="80"/>
              <w:right w:type="dxa" w:w="120"/>
            </w:tcMar>
          </w:tcPr>
          <w:p>
            <w:pPr>
              <w:spacing w:after="0"/>
              <w:jc w:val="center"/>
            </w:pPr>
            <w:r>
              <w:rPr>
                <w:rFonts w:ascii="Arial" w:cs="Arial" w:eastAsia="Arial" w:hAnsi="Arial"/>
                <w:b/>
                <w:bCs/>
                <w:color w:val="16A34A"/>
                <w:sz w:val="20"/>
                <w:szCs w:val="20"/>
              </w:rPr>
              <w:t xml:space="preserve">✓ Free</w:t>
            </w:r>
          </w:p>
        </w:tc>
      </w:tr>
    </w:tbl>
    <w:p>
      <w:pPr>
        <w:spacing w:after="200"/>
      </w:pPr>
      <w:r>
        <w:t xml:space="preserve"/>
      </w:r>
    </w:p>
    <w:tbl>
      <w:tblPr>
        <w:tblW w:type="dxa" w:w="9360"/>
        <w:tblBorders>
          <w:top w:val="single" w:color="16A34A" w:sz="8"/>
          <w:left w:val="single" w:color="DDD8F8" w:sz="4"/>
          <w:bottom w:val="single" w:color="DDD8F8" w:sz="4"/>
          <w:right w:val="single" w:color="DDD8F8"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120"/>
              <w:left w:type="dxa" w:w="200"/>
              <w:bottom w:type="dxa" w:w="120"/>
              <w:right w:type="dxa" w:w="200"/>
            </w:tcMar>
          </w:tcPr>
          <w:p>
            <w:pPr>
              <w:spacing w:after="60"/>
            </w:pPr>
            <w:r>
              <w:rPr>
                <w:rFonts w:ascii="Arial" w:cs="Arial" w:eastAsia="Arial" w:hAnsi="Arial"/>
                <w:b/>
                <w:bCs/>
                <w:color w:val="16A34A"/>
                <w:sz w:val="22"/>
                <w:szCs w:val="22"/>
              </w:rPr>
              <w:t xml:space="preserve">✅  How to verify Docker installed correctly</w:t>
            </w:r>
          </w:p>
          <w:p>
            <w:pPr>
              <w:spacing w:after="0"/>
            </w:pPr>
            <w:r>
              <w:rPr>
                <w:rFonts w:ascii="Arial" w:cs="Arial" w:eastAsia="Arial" w:hAnsi="Arial"/>
                <w:color w:val="1A1340"/>
                <w:sz w:val="20"/>
                <w:szCs w:val="20"/>
              </w:rPr>
              <w:t xml:space="preserve">Open Docker Desktop after installing. Wait for the green "Engine running" indicator in the bottom-left corner. If you see it, Docker is ready.</w:t>
            </w:r>
          </w:p>
        </w:tc>
      </w:tr>
    </w:tbl>
    <w:p>
      <w:pPr>
        <w:pStyle w:val="Heading1"/>
        <w:shd w:fill="4F35D2" w:val="clear"/>
        <w:spacing w:before="0" w:after="200"/>
        <w:ind w:left="360" w:right="360"/>
      </w:pPr>
      <w:r>
        <w:rPr>
          <w:rFonts w:ascii="Arial" w:cs="Arial" w:eastAsia="Arial" w:hAnsi="Arial"/>
          <w:b/>
          <w:bCs/>
          <w:color w:val="FFFFFF"/>
          <w:sz w:val="36"/>
          <w:szCs w:val="36"/>
        </w:rPr>
        <w:t xml:space="preserve">Section 2 — One-Time Setup</w:t>
      </w:r>
    </w:p>
    <w:p>
      <w:pPr>
        <w:spacing w:after="160"/>
      </w:pPr>
      <w:r>
        <w:t xml:space="preserve"/>
      </w:r>
    </w:p>
    <w:p>
      <w:pPr>
        <w:pStyle w:val="Heading2"/>
        <w:pBdr>
          <w:bottom w:val="single" w:color="EDE9FF" w:sz="6" w:space="4"/>
        </w:pBdr>
        <w:spacing w:before="360" w:after="120"/>
      </w:pPr>
      <w:r>
        <w:rPr>
          <w:rFonts w:ascii="Arial" w:cs="Arial" w:eastAsia="Arial" w:hAnsi="Arial"/>
          <w:b/>
          <w:bCs/>
          <w:color w:val="4F35D2"/>
          <w:sz w:val="28"/>
          <w:szCs w:val="28"/>
        </w:rPr>
        <w:t xml:space="preserve">2.1  Open the Terminal</w:t>
      </w:r>
    </w:p>
    <w:p>
      <w:pPr>
        <w:spacing w:after="120"/>
      </w:pPr>
      <w:r>
        <w:rPr>
          <w:rFonts w:ascii="Arial" w:cs="Arial" w:eastAsia="Arial" w:hAnsi="Arial"/>
          <w:color w:val="1A1340"/>
          <w:sz w:val="22"/>
          <w:szCs w:val="22"/>
        </w:rPr>
        <w:t xml:space="preserve">The Terminal lets you type commands to control your computer. You will use it throughout this guide.</w:t>
      </w:r>
    </w:p>
    <w:p>
      <w:pPr>
        <w:spacing w:after="120"/>
      </w:pPr>
      <w:r>
        <w:rPr>
          <w:rFonts w:ascii="Arial" w:cs="Arial" w:eastAsia="Arial" w:hAnsi="Arial"/>
          <w:color w:val="1A1340"/>
          <w:sz w:val="22"/>
          <w:szCs w:val="22"/>
        </w:rPr>
        <w:t xml:space="preserve">On Mac: press ⌘ + Space, type Terminal, press Enter.</w:t>
      </w:r>
    </w:p>
    <w:p>
      <w:pPr>
        <w:spacing w:after="120"/>
      </w:pPr>
      <w:r>
        <w:rPr>
          <w:rFonts w:ascii="Arial" w:cs="Arial" w:eastAsia="Arial" w:hAnsi="Arial"/>
          <w:color w:val="1A1340"/>
          <w:sz w:val="22"/>
          <w:szCs w:val="22"/>
        </w:rPr>
        <w:t xml:space="preserve">On Windows: press the Windows key, type Command Prompt, press Enter.</w:t>
      </w:r>
    </w:p>
    <w:p>
      <w:pPr>
        <w:spacing w:after="120"/>
      </w:pPr>
      <w:r>
        <w:t xml:space="preserve"/>
      </w:r>
    </w:p>
    <w:tbl>
      <w:tblPr>
        <w:tblW w:type="dxa" w:w="9360"/>
        <w:tblBorders>
          <w:top w:val="single" w:color="4F35D2" w:sz="8"/>
          <w:left w:val="single" w:color="DDD8F8" w:sz="4"/>
          <w:bottom w:val="single" w:color="DDD8F8" w:sz="4"/>
          <w:right w:val="single" w:color="DDD8F8"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3FF" w:val="clear"/>
            <w:tcMar>
              <w:top w:type="dxa" w:w="120"/>
              <w:left w:type="dxa" w:w="200"/>
              <w:bottom w:type="dxa" w:w="120"/>
              <w:right w:type="dxa" w:w="200"/>
            </w:tcMar>
          </w:tcPr>
          <w:p>
            <w:pPr>
              <w:spacing w:after="60"/>
            </w:pPr>
            <w:r>
              <w:rPr>
                <w:rFonts w:ascii="Arial" w:cs="Arial" w:eastAsia="Arial" w:hAnsi="Arial"/>
                <w:b/>
                <w:bCs/>
                <w:color w:val="4F35D2"/>
                <w:sz w:val="22"/>
                <w:szCs w:val="22"/>
              </w:rPr>
              <w:t xml:space="preserve">💡  Windows vs Mac: command differences</w:t>
            </w:r>
          </w:p>
          <w:p>
            <w:pPr>
              <w:spacing w:after="0"/>
            </w:pPr>
            <w:r>
              <w:rPr>
                <w:rFonts w:ascii="Arial" w:cs="Arial" w:eastAsia="Arial" w:hAnsi="Arial"/>
                <w:color w:val="1A1340"/>
                <w:sz w:val="20"/>
                <w:szCs w:val="20"/>
              </w:rPr>
              <w:t xml:space="preserve">A few commands differ slightly between the two systems. This guide uses the Windows versions throughout. If you are on a Mac, use python3 instead of python, pip3 instead of pip, and cd ~/Desktop instead of cd ~/Desktop (same on both). Everything else is identical.</w:t>
            </w:r>
          </w:p>
        </w:tc>
      </w:tr>
    </w:tbl>
    <w:p>
      <w:pPr>
        <w:spacing w:after="120"/>
      </w:pPr>
      <w:r>
        <w:t xml:space="preserve"/>
      </w:r>
    </w:p>
    <w:tbl>
      <w:tblPr>
        <w:tblW w:type="dxa" w:w="9360"/>
        <w:tblBorders>
          <w:top w:val="single" w:color="4F35D2" w:sz="8"/>
          <w:left w:val="single" w:color="DDD8F8" w:sz="4"/>
          <w:bottom w:val="single" w:color="DDD8F8" w:sz="4"/>
          <w:right w:val="single" w:color="DDD8F8"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3FF" w:val="clear"/>
            <w:tcMar>
              <w:top w:type="dxa" w:w="120"/>
              <w:left w:type="dxa" w:w="200"/>
              <w:bottom w:type="dxa" w:w="120"/>
              <w:right w:type="dxa" w:w="200"/>
            </w:tcMar>
          </w:tcPr>
          <w:p>
            <w:pPr>
              <w:spacing w:after="60"/>
            </w:pPr>
            <w:r>
              <w:rPr>
                <w:rFonts w:ascii="Arial" w:cs="Arial" w:eastAsia="Arial" w:hAnsi="Arial"/>
                <w:b/>
                <w:bCs/>
                <w:color w:val="4F35D2"/>
                <w:sz w:val="22"/>
                <w:szCs w:val="22"/>
              </w:rPr>
              <w:t xml:space="preserve">💡  Tip: Copy &amp; Paste Commands</w:t>
            </w:r>
          </w:p>
          <w:p>
            <w:pPr>
              <w:spacing w:after="0"/>
            </w:pPr>
            <w:r>
              <w:rPr>
                <w:rFonts w:ascii="Arial" w:cs="Arial" w:eastAsia="Arial" w:hAnsi="Arial"/>
                <w:color w:val="1A1340"/>
                <w:sz w:val="20"/>
                <w:szCs w:val="20"/>
              </w:rPr>
              <w:t xml:space="preserve">You do not need to type commands manually. Select the grey command text below, copy it (⌘C / Ctrl+C), click inside the Terminal window, and paste (⌘V / Ctrl+V). Then press Enter.</w:t>
            </w:r>
          </w:p>
        </w:tc>
      </w:tr>
    </w:tbl>
    <w:p>
      <w:pPr>
        <w:spacing w:after="160"/>
      </w:pPr>
      <w:r>
        <w:t xml:space="preserve"/>
      </w:r>
    </w:p>
    <w:p>
      <w:pPr>
        <w:pStyle w:val="Heading2"/>
        <w:pBdr>
          <w:bottom w:val="single" w:color="EDE9FF" w:sz="6" w:space="4"/>
        </w:pBdr>
        <w:spacing w:before="360" w:after="120"/>
      </w:pPr>
      <w:r>
        <w:rPr>
          <w:rFonts w:ascii="Arial" w:cs="Arial" w:eastAsia="Arial" w:hAnsi="Arial"/>
          <w:b/>
          <w:bCs/>
          <w:color w:val="4F35D2"/>
          <w:sz w:val="28"/>
          <w:szCs w:val="28"/>
        </w:rPr>
        <w:t xml:space="preserve">2.2  Verify Your Installations</w:t>
      </w:r>
    </w:p>
    <w:p>
      <w:pPr>
        <w:spacing w:after="120"/>
      </w:pPr>
      <w:r>
        <w:rPr>
          <w:rFonts w:ascii="Arial" w:cs="Arial" w:eastAsia="Arial" w:hAnsi="Arial"/>
          <w:color w:val="1A1340"/>
          <w:sz w:val="22"/>
          <w:szCs w:val="22"/>
        </w:rPr>
        <w:t xml:space="preserve">Run each command below. You should see a version number — that means the app is ready.</w:t>
      </w:r>
    </w:p>
    <w:p>
      <w:pPr>
        <w:spacing w:after="80"/>
      </w:pPr>
      <w:r>
        <w:t xml:space="preserve"/>
      </w:r>
    </w:p>
    <w:tbl>
      <w:tblPr>
        <w:tblW w:type="dxa" w:w="9360"/>
        <w:tblBorders>
          <w:top w:val="single" w:color="EDE9FF" w:sz="4"/>
          <w:left w:val="single" w:color="EDE9FF" w:sz="4"/>
          <w:bottom w:val="single" w:color="EDE9FF" w:sz="4"/>
          <w:right w:val="single" w:color="EDE9FF"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35D2" w:val="clear"/>
            <w:tcMar>
              <w:top w:type="dxa" w:w="60"/>
              <w:left w:type="dxa" w:w="180"/>
              <w:bottom w:type="dxa" w:w="40"/>
              <w:right w:type="dxa" w:w="180"/>
            </w:tcMar>
          </w:tcPr>
          <w:p>
            <w:r>
              <w:rPr>
                <w:rFonts w:ascii="Arial" w:cs="Arial" w:eastAsia="Arial" w:hAnsi="Arial"/>
                <w:b/>
                <w:bCs/>
                <w:color w:val="FFFFFF"/>
                <w:sz w:val="18"/>
                <w:szCs w:val="18"/>
              </w:rPr>
              <w:t xml:space="preserve">Check Docker</w:t>
            </w:r>
          </w:p>
        </w:tc>
      </w:tr>
      <w:tr>
        <w:tc>
          <w:tcPr>
            <w:tcW w:type="dxa" w:w="9360"/>
            <w:tcBorders>
              <w:top w:val="none" w:color="FFFFFF" w:sz="0"/>
              <w:left w:val="none" w:color="FFFFFF" w:sz="0"/>
              <w:bottom w:val="none" w:color="FFFFFF" w:sz="0"/>
              <w:right w:val="none" w:color="FFFFFF" w:sz="0"/>
            </w:tcBorders>
            <w:shd w:fill="F1F0FF" w:val="clear"/>
            <w:tcMar>
              <w:top w:type="dxa" w:w="120"/>
              <w:left w:type="dxa" w:w="240"/>
              <w:bottom w:type="dxa" w:w="120"/>
              <w:right w:type="dxa" w:w="240"/>
            </w:tcMar>
          </w:tcPr>
          <w:p>
            <w:pPr>
              <w:spacing w:after="0" w:line="276" w:lineRule="auto"/>
            </w:pPr>
            <w:r>
              <w:rPr>
                <w:rFonts w:ascii="Courier New" w:cs="Courier New" w:eastAsia="Courier New" w:hAnsi="Courier New"/>
                <w:color w:val="1A1340"/>
                <w:sz w:val="20"/>
                <w:szCs w:val="20"/>
              </w:rPr>
              <w:t xml:space="preserve">docker --version</w:t>
            </w:r>
          </w:p>
          <w:p>
            <w:pPr>
              <w:spacing w:after="0" w:line="276" w:lineRule="auto"/>
            </w:pPr>
            <w:r>
              <w:rPr>
                <w:rFonts w:ascii="Courier New" w:cs="Courier New" w:eastAsia="Courier New" w:hAnsi="Courier New"/>
                <w:color w:val="1A1340"/>
                <w:sz w:val="20"/>
                <w:szCs w:val="20"/>
              </w:rPr>
              <w:t xml:space="preserve"># Expected: Docker version 27.x.x or similar</w:t>
            </w:r>
          </w:p>
        </w:tc>
      </w:tr>
    </w:tbl>
    <w:p>
      <w:pPr>
        <w:spacing w:after="120"/>
      </w:pPr>
      <w:r>
        <w:t xml:space="preserve"/>
      </w:r>
    </w:p>
    <w:tbl>
      <w:tblPr>
        <w:tblW w:type="dxa" w:w="9360"/>
        <w:tblBorders>
          <w:top w:val="single" w:color="EDE9FF" w:sz="4"/>
          <w:left w:val="single" w:color="EDE9FF" w:sz="4"/>
          <w:bottom w:val="single" w:color="EDE9FF" w:sz="4"/>
          <w:right w:val="single" w:color="EDE9FF"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35D2" w:val="clear"/>
            <w:tcMar>
              <w:top w:type="dxa" w:w="60"/>
              <w:left w:type="dxa" w:w="180"/>
              <w:bottom w:type="dxa" w:w="40"/>
              <w:right w:type="dxa" w:w="180"/>
            </w:tcMar>
          </w:tcPr>
          <w:p>
            <w:r>
              <w:rPr>
                <w:rFonts w:ascii="Arial" w:cs="Arial" w:eastAsia="Arial" w:hAnsi="Arial"/>
                <w:b/>
                <w:bCs/>
                <w:color w:val="FFFFFF"/>
                <w:sz w:val="18"/>
                <w:szCs w:val="18"/>
              </w:rPr>
              <w:t xml:space="preserve">Check Node.js</w:t>
            </w:r>
          </w:p>
        </w:tc>
      </w:tr>
      <w:tr>
        <w:tc>
          <w:tcPr>
            <w:tcW w:type="dxa" w:w="9360"/>
            <w:tcBorders>
              <w:top w:val="none" w:color="FFFFFF" w:sz="0"/>
              <w:left w:val="none" w:color="FFFFFF" w:sz="0"/>
              <w:bottom w:val="none" w:color="FFFFFF" w:sz="0"/>
              <w:right w:val="none" w:color="FFFFFF" w:sz="0"/>
            </w:tcBorders>
            <w:shd w:fill="F1F0FF" w:val="clear"/>
            <w:tcMar>
              <w:top w:type="dxa" w:w="120"/>
              <w:left w:type="dxa" w:w="240"/>
              <w:bottom w:type="dxa" w:w="120"/>
              <w:right w:type="dxa" w:w="240"/>
            </w:tcMar>
          </w:tcPr>
          <w:p>
            <w:pPr>
              <w:spacing w:after="0" w:line="276" w:lineRule="auto"/>
            </w:pPr>
            <w:r>
              <w:rPr>
                <w:rFonts w:ascii="Courier New" w:cs="Courier New" w:eastAsia="Courier New" w:hAnsi="Courier New"/>
                <w:color w:val="1A1340"/>
                <w:sz w:val="20"/>
                <w:szCs w:val="20"/>
              </w:rPr>
              <w:t xml:space="preserve">node --version</w:t>
            </w:r>
          </w:p>
          <w:p>
            <w:pPr>
              <w:spacing w:after="0" w:line="276" w:lineRule="auto"/>
            </w:pPr>
            <w:r>
              <w:rPr>
                <w:rFonts w:ascii="Courier New" w:cs="Courier New" w:eastAsia="Courier New" w:hAnsi="Courier New"/>
                <w:color w:val="1A1340"/>
                <w:sz w:val="20"/>
                <w:szCs w:val="20"/>
              </w:rPr>
              <w:t xml:space="preserve"># Expected: v22.x.x or similar</w:t>
            </w:r>
          </w:p>
        </w:tc>
      </w:tr>
    </w:tbl>
    <w:p>
      <w:pPr>
        <w:spacing w:after="120"/>
      </w:pPr>
      <w:r>
        <w:t xml:space="preserve"/>
      </w:r>
    </w:p>
    <w:tbl>
      <w:tblPr>
        <w:tblW w:type="dxa" w:w="9360"/>
        <w:tblBorders>
          <w:top w:val="single" w:color="EDE9FF" w:sz="4"/>
          <w:left w:val="single" w:color="EDE9FF" w:sz="4"/>
          <w:bottom w:val="single" w:color="EDE9FF" w:sz="4"/>
          <w:right w:val="single" w:color="EDE9FF"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35D2" w:val="clear"/>
            <w:tcMar>
              <w:top w:type="dxa" w:w="60"/>
              <w:left w:type="dxa" w:w="180"/>
              <w:bottom w:type="dxa" w:w="40"/>
              <w:right w:type="dxa" w:w="180"/>
            </w:tcMar>
          </w:tcPr>
          <w:p>
            <w:r>
              <w:rPr>
                <w:rFonts w:ascii="Arial" w:cs="Arial" w:eastAsia="Arial" w:hAnsi="Arial"/>
                <w:b/>
                <w:bCs/>
                <w:color w:val="FFFFFF"/>
                <w:sz w:val="18"/>
                <w:szCs w:val="18"/>
              </w:rPr>
              <w:t xml:space="preserve">Check Python</w:t>
            </w:r>
          </w:p>
        </w:tc>
      </w:tr>
      <w:tr>
        <w:tc>
          <w:tcPr>
            <w:tcW w:type="dxa" w:w="9360"/>
            <w:tcBorders>
              <w:top w:val="none" w:color="FFFFFF" w:sz="0"/>
              <w:left w:val="none" w:color="FFFFFF" w:sz="0"/>
              <w:bottom w:val="none" w:color="FFFFFF" w:sz="0"/>
              <w:right w:val="none" w:color="FFFFFF" w:sz="0"/>
            </w:tcBorders>
            <w:shd w:fill="F1F0FF" w:val="clear"/>
            <w:tcMar>
              <w:top w:type="dxa" w:w="120"/>
              <w:left w:type="dxa" w:w="240"/>
              <w:bottom w:type="dxa" w:w="120"/>
              <w:right w:type="dxa" w:w="240"/>
            </w:tcMar>
          </w:tcPr>
          <w:p>
            <w:pPr>
              <w:spacing w:after="0" w:line="276" w:lineRule="auto"/>
            </w:pPr>
            <w:r>
              <w:rPr>
                <w:rFonts w:ascii="Courier New" w:cs="Courier New" w:eastAsia="Courier New" w:hAnsi="Courier New"/>
                <w:color w:val="1A1340"/>
                <w:sz w:val="20"/>
                <w:szCs w:val="20"/>
              </w:rPr>
              <w:t xml:space="preserve">python3 --version</w:t>
            </w:r>
          </w:p>
          <w:p>
            <w:pPr>
              <w:spacing w:after="0" w:line="276" w:lineRule="auto"/>
            </w:pPr>
            <w:r>
              <w:rPr>
                <w:rFonts w:ascii="Courier New" w:cs="Courier New" w:eastAsia="Courier New" w:hAnsi="Courier New"/>
                <w:color w:val="1A1340"/>
                <w:sz w:val="20"/>
                <w:szCs w:val="20"/>
              </w:rPr>
              <w:t xml:space="preserve"># Expected: Python 3.12.x or similar</w:t>
            </w:r>
          </w:p>
        </w:tc>
      </w:tr>
    </w:tbl>
    <w:p>
      <w:pPr>
        <w:spacing w:after="120"/>
      </w:pPr>
      <w:r>
        <w:t xml:space="preserve"/>
      </w:r>
    </w:p>
    <w:tbl>
      <w:tblPr>
        <w:tblW w:type="dxa" w:w="9360"/>
        <w:tblBorders>
          <w:top w:val="single" w:color="EDE9FF" w:sz="4"/>
          <w:left w:val="single" w:color="EDE9FF" w:sz="4"/>
          <w:bottom w:val="single" w:color="EDE9FF" w:sz="4"/>
          <w:right w:val="single" w:color="EDE9FF"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35D2" w:val="clear"/>
            <w:tcMar>
              <w:top w:type="dxa" w:w="60"/>
              <w:left w:type="dxa" w:w="180"/>
              <w:bottom w:type="dxa" w:w="40"/>
              <w:right w:type="dxa" w:w="180"/>
            </w:tcMar>
          </w:tcPr>
          <w:p>
            <w:r>
              <w:rPr>
                <w:rFonts w:ascii="Arial" w:cs="Arial" w:eastAsia="Arial" w:hAnsi="Arial"/>
                <w:b/>
                <w:bCs/>
                <w:color w:val="FFFFFF"/>
                <w:sz w:val="18"/>
                <w:szCs w:val="18"/>
              </w:rPr>
              <w:t xml:space="preserve">Check ngrok</w:t>
            </w:r>
          </w:p>
        </w:tc>
      </w:tr>
      <w:tr>
        <w:tc>
          <w:tcPr>
            <w:tcW w:type="dxa" w:w="9360"/>
            <w:tcBorders>
              <w:top w:val="none" w:color="FFFFFF" w:sz="0"/>
              <w:left w:val="none" w:color="FFFFFF" w:sz="0"/>
              <w:bottom w:val="none" w:color="FFFFFF" w:sz="0"/>
              <w:right w:val="none" w:color="FFFFFF" w:sz="0"/>
            </w:tcBorders>
            <w:shd w:fill="F1F0FF" w:val="clear"/>
            <w:tcMar>
              <w:top w:type="dxa" w:w="120"/>
              <w:left w:type="dxa" w:w="240"/>
              <w:bottom w:type="dxa" w:w="120"/>
              <w:right w:type="dxa" w:w="240"/>
            </w:tcMar>
          </w:tcPr>
          <w:p>
            <w:pPr>
              <w:spacing w:after="0" w:line="276" w:lineRule="auto"/>
            </w:pPr>
            <w:r>
              <w:rPr>
                <w:rFonts w:ascii="Courier New" w:cs="Courier New" w:eastAsia="Courier New" w:hAnsi="Courier New"/>
                <w:color w:val="1A1340"/>
                <w:sz w:val="20"/>
                <w:szCs w:val="20"/>
              </w:rPr>
              <w:t xml:space="preserve">ngrok version</w:t>
            </w:r>
          </w:p>
          <w:p>
            <w:pPr>
              <w:spacing w:after="0" w:line="276" w:lineRule="auto"/>
            </w:pPr>
            <w:r>
              <w:rPr>
                <w:rFonts w:ascii="Courier New" w:cs="Courier New" w:eastAsia="Courier New" w:hAnsi="Courier New"/>
                <w:color w:val="1A1340"/>
                <w:sz w:val="20"/>
                <w:szCs w:val="20"/>
              </w:rPr>
              <w:t xml:space="preserve"># Expected: ngrok version 3.x.x or similar</w:t>
            </w:r>
          </w:p>
        </w:tc>
      </w:tr>
    </w:tbl>
    <w:p>
      <w:pPr>
        <w:spacing w:after="120"/>
      </w:pPr>
      <w:r>
        <w:t xml:space="preserve"/>
      </w:r>
    </w:p>
    <w:tbl>
      <w:tblPr>
        <w:tblW w:type="dxa" w:w="9360"/>
        <w:tblBorders>
          <w:top w:val="single" w:color="EA580C" w:sz="8"/>
          <w:left w:val="single" w:color="DDD8F8" w:sz="4"/>
          <w:bottom w:val="single" w:color="DDD8F8" w:sz="4"/>
          <w:right w:val="single" w:color="DDD8F8"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pPr>
              <w:spacing w:after="60"/>
            </w:pPr>
            <w:r>
              <w:rPr>
                <w:rFonts w:ascii="Arial" w:cs="Arial" w:eastAsia="Arial" w:hAnsi="Arial"/>
                <w:b/>
                <w:bCs/>
                <w:color w:val="EA580C"/>
                <w:sz w:val="22"/>
                <w:szCs w:val="22"/>
              </w:rPr>
              <w:t xml:space="preserve">⚠️  ngrok requires a free account (one-time setup)</w:t>
            </w:r>
          </w:p>
          <w:p>
            <w:pPr>
              <w:spacing w:after="0"/>
            </w:pPr>
            <w:r>
              <w:rPr>
                <w:rFonts w:ascii="Arial" w:cs="Arial" w:eastAsia="Arial" w:hAnsi="Arial"/>
                <w:color w:val="1A1340"/>
                <w:sz w:val="20"/>
                <w:szCs w:val="20"/>
              </w:rPr>
              <w:t xml:space="preserve">Before ngrok will work, you need to create a free account and link it to your computer. It takes 2 minutes and you only ever do it once.</w:t>
            </w:r>
          </w:p>
        </w:tc>
      </w:tr>
    </w:tbl>
    <w:p>
      <w:pPr>
        <w:spacing w:after="80"/>
      </w:pPr>
      <w:r>
        <w:t xml:space="preserve"/>
      </w:r>
    </w:p>
    <w:p>
      <w:pPr>
        <w:spacing w:after="120"/>
      </w:pPr>
      <w:r>
        <w:rPr>
          <w:rFonts w:ascii="Arial" w:cs="Arial" w:eastAsia="Arial" w:hAnsi="Arial"/>
          <w:color w:val="1A1340"/>
          <w:sz w:val="22"/>
          <w:szCs w:val="22"/>
        </w:rPr>
        <w:t xml:space="preserve">1.  Go to ngrok.com/signup and create a free account.</w:t>
      </w:r>
    </w:p>
    <w:p>
      <w:pPr>
        <w:spacing w:after="120"/>
      </w:pPr>
      <w:r>
        <w:rPr>
          <w:rFonts w:ascii="Arial" w:cs="Arial" w:eastAsia="Arial" w:hAnsi="Arial"/>
          <w:color w:val="1A1340"/>
          <w:sz w:val="22"/>
          <w:szCs w:val="22"/>
        </w:rPr>
        <w:t xml:space="preserve">2.  After signing in, visit dashboard.ngrok.com/get-started/your-authtoken and copy the token on that page.</w:t>
      </w:r>
    </w:p>
    <w:p>
      <w:pPr>
        <w:spacing w:after="120"/>
      </w:pPr>
      <w:r>
        <w:rPr>
          <w:rFonts w:ascii="Arial" w:cs="Arial" w:eastAsia="Arial" w:hAnsi="Arial"/>
          <w:color w:val="1A1340"/>
          <w:sz w:val="22"/>
          <w:szCs w:val="22"/>
        </w:rPr>
        <w:t xml:space="preserve">3.  In your terminal, run the command below — replacing YOUR_TOKEN with the token you copied:</w:t>
      </w:r>
    </w:p>
    <w:p>
      <w:pPr>
        <w:spacing w:after="80"/>
      </w:pPr>
      <w:r>
        <w:t xml:space="preserve"/>
      </w:r>
    </w:p>
    <w:tbl>
      <w:tblPr>
        <w:tblW w:type="dxa" w:w="9360"/>
        <w:tblBorders>
          <w:top w:val="single" w:color="EDE9FF" w:sz="4"/>
          <w:left w:val="single" w:color="EDE9FF" w:sz="4"/>
          <w:bottom w:val="single" w:color="EDE9FF" w:sz="4"/>
          <w:right w:val="single" w:color="EDE9FF"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35D2" w:val="clear"/>
            <w:tcMar>
              <w:top w:type="dxa" w:w="60"/>
              <w:left w:type="dxa" w:w="180"/>
              <w:bottom w:type="dxa" w:w="40"/>
              <w:right w:type="dxa" w:w="180"/>
            </w:tcMar>
          </w:tcPr>
          <w:p>
            <w:r>
              <w:rPr>
                <w:rFonts w:ascii="Arial" w:cs="Arial" w:eastAsia="Arial" w:hAnsi="Arial"/>
                <w:b/>
                <w:bCs/>
                <w:color w:val="FFFFFF"/>
                <w:sz w:val="18"/>
                <w:szCs w:val="18"/>
              </w:rPr>
              <w:t xml:space="preserve">Link ngrok to your account (run once, never again)</w:t>
            </w:r>
          </w:p>
        </w:tc>
      </w:tr>
      <w:tr>
        <w:tc>
          <w:tcPr>
            <w:tcW w:type="dxa" w:w="9360"/>
            <w:tcBorders>
              <w:top w:val="none" w:color="FFFFFF" w:sz="0"/>
              <w:left w:val="none" w:color="FFFFFF" w:sz="0"/>
              <w:bottom w:val="none" w:color="FFFFFF" w:sz="0"/>
              <w:right w:val="none" w:color="FFFFFF" w:sz="0"/>
            </w:tcBorders>
            <w:shd w:fill="F1F0FF" w:val="clear"/>
            <w:tcMar>
              <w:top w:type="dxa" w:w="120"/>
              <w:left w:type="dxa" w:w="240"/>
              <w:bottom w:type="dxa" w:w="120"/>
              <w:right w:type="dxa" w:w="240"/>
            </w:tcMar>
          </w:tcPr>
          <w:p>
            <w:pPr>
              <w:spacing w:after="0" w:line="276" w:lineRule="auto"/>
            </w:pPr>
            <w:r>
              <w:rPr>
                <w:rFonts w:ascii="Courier New" w:cs="Courier New" w:eastAsia="Courier New" w:hAnsi="Courier New"/>
                <w:color w:val="1A1340"/>
                <w:sz w:val="20"/>
                <w:szCs w:val="20"/>
              </w:rPr>
              <w:t xml:space="preserve">ngrok config add-authtoken YOUR_TOKEN</w:t>
            </w:r>
          </w:p>
          <w:p>
            <w:pPr>
              <w:spacing w:after="0" w:line="276" w:lineRule="auto"/>
            </w:pPr>
            <w:r>
              <w:rPr>
                <w:rFonts w:ascii="Courier New" w:cs="Courier New" w:eastAsia="Courier New" w:hAnsi="Courier New"/>
                <w:color w:val="1A1340"/>
                <w:sz w:val="20"/>
                <w:szCs w:val="20"/>
              </w:rPr>
              <w:t xml:space="preserve"> </w:t>
            </w:r>
          </w:p>
          <w:p>
            <w:pPr>
              <w:spacing w:after="0" w:line="276" w:lineRule="auto"/>
            </w:pPr>
            <w:r>
              <w:rPr>
                <w:rFonts w:ascii="Courier New" w:cs="Courier New" w:eastAsia="Courier New" w:hAnsi="Courier New"/>
                <w:color w:val="1A1340"/>
                <w:sz w:val="20"/>
                <w:szCs w:val="20"/>
              </w:rPr>
              <w:t xml:space="preserve"># You should see:</w:t>
            </w:r>
          </w:p>
          <w:p>
            <w:pPr>
              <w:spacing w:after="0" w:line="276" w:lineRule="auto"/>
            </w:pPr>
            <w:r>
              <w:rPr>
                <w:rFonts w:ascii="Courier New" w:cs="Courier New" w:eastAsia="Courier New" w:hAnsi="Courier New"/>
                <w:color w:val="1A1340"/>
                <w:sz w:val="20"/>
                <w:szCs w:val="20"/>
              </w:rPr>
              <w:t xml:space="preserve"># Authtoken saved to configuration file</w:t>
            </w:r>
          </w:p>
        </w:tc>
      </w:tr>
    </w:tbl>
    <w:p>
      <w:pPr>
        <w:spacing w:after="80"/>
      </w:pPr>
      <w:r>
        <w:t xml:space="preserve"/>
      </w:r>
    </w:p>
    <w:p>
      <w:pPr>
        <w:spacing w:after="120"/>
      </w:pPr>
      <w:r>
        <w:rPr>
          <w:rFonts w:ascii="Arial" w:cs="Arial" w:eastAsia="Arial" w:hAnsi="Arial"/>
          <w:color w:val="1A1340"/>
          <w:sz w:val="22"/>
          <w:szCs w:val="22"/>
        </w:rPr>
        <w:t xml:space="preserve">After this, ngrok http 8000 will work every time on this computer.</w:t>
      </w:r>
    </w:p>
    <w:p>
      <w:pPr>
        <w:spacing w:after="160"/>
      </w:pPr>
      <w:r>
        <w:t xml:space="preserve"/>
      </w:r>
    </w:p>
    <w:p>
      <w:pPr>
        <w:pStyle w:val="Heading2"/>
        <w:pBdr>
          <w:bottom w:val="single" w:color="EDE9FF" w:sz="6" w:space="4"/>
        </w:pBdr>
        <w:spacing w:before="360" w:after="120"/>
      </w:pPr>
      <w:r>
        <w:rPr>
          <w:rFonts w:ascii="Arial" w:cs="Arial" w:eastAsia="Arial" w:hAnsi="Arial"/>
          <w:b/>
          <w:bCs/>
          <w:color w:val="4F35D2"/>
          <w:sz w:val="28"/>
          <w:szCs w:val="28"/>
        </w:rPr>
        <w:t xml:space="preserve">2.3  Download the Platform Code</w:t>
      </w:r>
    </w:p>
    <w:p>
      <w:pPr>
        <w:spacing w:after="120"/>
      </w:pPr>
      <w:r>
        <w:rPr>
          <w:rFonts w:ascii="Arial" w:cs="Arial" w:eastAsia="Arial" w:hAnsi="Arial"/>
          <w:color w:val="1A1340"/>
          <w:sz w:val="22"/>
          <w:szCs w:val="22"/>
        </w:rPr>
        <w:t xml:space="preserve">The platform consists of two folders that were built specifically for Studyflash:</w:t>
      </w:r>
    </w:p>
    <w:p>
      <w:pPr>
        <w:pStyle w:val="ListParagraph"/>
        <w:numPr>
          <w:ilvl w:val="0"/>
          <w:numId w:val="2"/>
        </w:numPr>
        <w:spacing w:after="80"/>
      </w:pPr>
      <w:r>
        <w:rPr>
          <w:rFonts w:ascii="Arial" w:cs="Arial" w:eastAsia="Arial" w:hAnsi="Arial"/>
          <w:color w:val="1A1340"/>
          <w:sz w:val="22"/>
          <w:szCs w:val="22"/>
        </w:rPr>
        <w:t xml:space="preserve">studyflash-support — the backend server (handles emails, AI, database)</w:t>
      </w:r>
    </w:p>
    <w:p>
      <w:pPr>
        <w:pStyle w:val="ListParagraph"/>
        <w:numPr>
          <w:ilvl w:val="0"/>
          <w:numId w:val="2"/>
        </w:numPr>
        <w:spacing w:after="80"/>
      </w:pPr>
      <w:r>
        <w:rPr>
          <w:rFonts w:ascii="Arial" w:cs="Arial" w:eastAsia="Arial" w:hAnsi="Arial"/>
          <w:color w:val="1A1340"/>
          <w:sz w:val="22"/>
          <w:szCs w:val="22"/>
        </w:rPr>
        <w:t xml:space="preserve">studyflash-frontend — the frontend website (the dashboard you will use daily)</w:t>
      </w:r>
    </w:p>
    <w:p>
      <w:pPr>
        <w:spacing w:after="80"/>
      </w:pPr>
      <w:r>
        <w:t xml:space="preserve"/>
      </w:r>
    </w:p>
    <w:p>
      <w:pPr>
        <w:spacing w:after="120"/>
      </w:pPr>
      <w:r>
        <w:rPr>
          <w:rFonts w:ascii="Arial" w:cs="Arial" w:eastAsia="Arial" w:hAnsi="Arial"/>
          <w:color w:val="1A1340"/>
          <w:sz w:val="22"/>
          <w:szCs w:val="22"/>
        </w:rPr>
        <w:t xml:space="preserve">Both folders were provided to you alongside this guide (either as a ZIP file, a shared Drive folder, or a USB drive). If you do not have them, ask your technical contact before continuing.</w:t>
      </w:r>
    </w:p>
    <w:p>
      <w:pPr>
        <w:spacing w:after="120"/>
      </w:pPr>
      <w:r>
        <w:t xml:space="preserve"/>
      </w:r>
    </w:p>
    <w:p>
      <w:pPr>
        <w:spacing w:after="120"/>
      </w:pPr>
      <w:r>
        <w:rPr>
          <w:rFonts w:ascii="Arial" w:cs="Arial" w:eastAsia="Arial" w:hAnsi="Arial"/>
          <w:color w:val="1A1340"/>
          <w:sz w:val="22"/>
          <w:szCs w:val="22"/>
        </w:rPr>
        <w:t xml:space="preserve">First, create a home for them on your Desktop:</w:t>
      </w:r>
    </w:p>
    <w:p>
      <w:pPr>
        <w:spacing w:after="80"/>
      </w:pPr>
      <w:r>
        <w:t xml:space="preserve"/>
      </w:r>
    </w:p>
    <w:tbl>
      <w:tblPr>
        <w:tblW w:type="dxa" w:w="9360"/>
        <w:tblBorders>
          <w:top w:val="single" w:color="EDE9FF" w:sz="4"/>
          <w:left w:val="single" w:color="EDE9FF" w:sz="4"/>
          <w:bottom w:val="single" w:color="EDE9FF" w:sz="4"/>
          <w:right w:val="single" w:color="EDE9FF"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35D2" w:val="clear"/>
            <w:tcMar>
              <w:top w:type="dxa" w:w="60"/>
              <w:left w:type="dxa" w:w="180"/>
              <w:bottom w:type="dxa" w:w="40"/>
              <w:right w:type="dxa" w:w="180"/>
            </w:tcMar>
          </w:tcPr>
          <w:p>
            <w:r>
              <w:rPr>
                <w:rFonts w:ascii="Arial" w:cs="Arial" w:eastAsia="Arial" w:hAnsi="Arial"/>
                <w:b/>
                <w:bCs/>
                <w:color w:val="FFFFFF"/>
                <w:sz w:val="18"/>
                <w:szCs w:val="18"/>
              </w:rPr>
              <w:t xml:space="preserve">Create project folder on Desktop</w:t>
            </w:r>
          </w:p>
        </w:tc>
      </w:tr>
      <w:tr>
        <w:tc>
          <w:tcPr>
            <w:tcW w:type="dxa" w:w="9360"/>
            <w:tcBorders>
              <w:top w:val="none" w:color="FFFFFF" w:sz="0"/>
              <w:left w:val="none" w:color="FFFFFF" w:sz="0"/>
              <w:bottom w:val="none" w:color="FFFFFF" w:sz="0"/>
              <w:right w:val="none" w:color="FFFFFF" w:sz="0"/>
            </w:tcBorders>
            <w:shd w:fill="F1F0FF" w:val="clear"/>
            <w:tcMar>
              <w:top w:type="dxa" w:w="120"/>
              <w:left w:type="dxa" w:w="240"/>
              <w:bottom w:type="dxa" w:w="120"/>
              <w:right w:type="dxa" w:w="240"/>
            </w:tcMar>
          </w:tcPr>
          <w:p>
            <w:pPr>
              <w:spacing w:after="0" w:line="276" w:lineRule="auto"/>
            </w:pPr>
            <w:r>
              <w:rPr>
                <w:rFonts w:ascii="Courier New" w:cs="Courier New" w:eastAsia="Courier New" w:hAnsi="Courier New"/>
                <w:color w:val="1A1340"/>
                <w:sz w:val="20"/>
                <w:szCs w:val="20"/>
              </w:rPr>
              <w:t xml:space="preserve">cd ~/Desktop</w:t>
            </w:r>
          </w:p>
          <w:p>
            <w:pPr>
              <w:spacing w:after="0" w:line="276" w:lineRule="auto"/>
            </w:pPr>
            <w:r>
              <w:rPr>
                <w:rFonts w:ascii="Courier New" w:cs="Courier New" w:eastAsia="Courier New" w:hAnsi="Courier New"/>
                <w:color w:val="1A1340"/>
                <w:sz w:val="20"/>
                <w:szCs w:val="20"/>
              </w:rPr>
              <w:t xml:space="preserve">mkdir studyflash-support</w:t>
            </w:r>
          </w:p>
          <w:p>
            <w:pPr>
              <w:spacing w:after="0" w:line="276" w:lineRule="auto"/>
            </w:pPr>
            <w:r>
              <w:rPr>
                <w:rFonts w:ascii="Courier New" w:cs="Courier New" w:eastAsia="Courier New" w:hAnsi="Courier New"/>
                <w:color w:val="1A1340"/>
                <w:sz w:val="20"/>
                <w:szCs w:val="20"/>
              </w:rPr>
              <w:t xml:space="preserve">cd studyflash-support</w:t>
            </w:r>
          </w:p>
        </w:tc>
      </w:tr>
    </w:tbl>
    <w:p>
      <w:pPr>
        <w:spacing w:after="120"/>
      </w:pPr>
      <w:r>
        <w:t xml:space="preserve"/>
      </w:r>
    </w:p>
    <w:p>
      <w:pPr>
        <w:spacing w:after="120"/>
      </w:pPr>
      <w:r>
        <w:rPr>
          <w:rFonts w:ascii="Arial" w:cs="Arial" w:eastAsia="Arial" w:hAnsi="Arial"/>
          <w:color w:val="1A1340"/>
          <w:sz w:val="22"/>
          <w:szCs w:val="22"/>
        </w:rPr>
        <w:t xml:space="preserve">Then copy both folders (studyflash-support and studyflash-frontend) into this new Desktop/studyflash-support folder. Your folder structure should look like this:</w:t>
      </w:r>
    </w:p>
    <w:p>
      <w:pPr>
        <w:spacing w:after="80"/>
      </w:pPr>
      <w:r>
        <w:t xml:space="preserve"/>
      </w:r>
    </w:p>
    <w:tbl>
      <w:tblPr>
        <w:tblW w:type="dxa" w:w="9360"/>
        <w:tblBorders>
          <w:top w:val="single" w:color="EDE9FF" w:sz="4"/>
          <w:left w:val="single" w:color="EDE9FF" w:sz="4"/>
          <w:bottom w:val="single" w:color="EDE9FF" w:sz="4"/>
          <w:right w:val="single" w:color="EDE9FF"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35D2" w:val="clear"/>
            <w:tcMar>
              <w:top w:type="dxa" w:w="60"/>
              <w:left w:type="dxa" w:w="180"/>
              <w:bottom w:type="dxa" w:w="40"/>
              <w:right w:type="dxa" w:w="180"/>
            </w:tcMar>
          </w:tcPr>
          <w:p>
            <w:r>
              <w:rPr>
                <w:rFonts w:ascii="Arial" w:cs="Arial" w:eastAsia="Arial" w:hAnsi="Arial"/>
                <w:b/>
                <w:bCs/>
                <w:color w:val="FFFFFF"/>
                <w:sz w:val="18"/>
                <w:szCs w:val="18"/>
              </w:rPr>
              <w:t xml:space="preserve">Expected folder structure after copying</w:t>
            </w:r>
          </w:p>
        </w:tc>
      </w:tr>
      <w:tr>
        <w:tc>
          <w:tcPr>
            <w:tcW w:type="dxa" w:w="9360"/>
            <w:tcBorders>
              <w:top w:val="none" w:color="FFFFFF" w:sz="0"/>
              <w:left w:val="none" w:color="FFFFFF" w:sz="0"/>
              <w:bottom w:val="none" w:color="FFFFFF" w:sz="0"/>
              <w:right w:val="none" w:color="FFFFFF" w:sz="0"/>
            </w:tcBorders>
            <w:shd w:fill="F1F0FF" w:val="clear"/>
            <w:tcMar>
              <w:top w:type="dxa" w:w="120"/>
              <w:left w:type="dxa" w:w="240"/>
              <w:bottom w:type="dxa" w:w="120"/>
              <w:right w:type="dxa" w:w="240"/>
            </w:tcMar>
          </w:tcPr>
          <w:p>
            <w:pPr>
              <w:spacing w:after="0" w:line="276" w:lineRule="auto"/>
            </w:pPr>
            <w:r>
              <w:rPr>
                <w:rFonts w:ascii="Courier New" w:cs="Courier New" w:eastAsia="Courier New" w:hAnsi="Courier New"/>
                <w:color w:val="1A1340"/>
                <w:sz w:val="20"/>
                <w:szCs w:val="20"/>
              </w:rPr>
              <w:t xml:space="preserve">Desktop/</w:t>
            </w:r>
          </w:p>
          <w:p>
            <w:pPr>
              <w:spacing w:after="0" w:line="276" w:lineRule="auto"/>
            </w:pPr>
            <w:r>
              <w:rPr>
                <w:rFonts w:ascii="Courier New" w:cs="Courier New" w:eastAsia="Courier New" w:hAnsi="Courier New"/>
                <w:color w:val="1A1340"/>
                <w:sz w:val="20"/>
                <w:szCs w:val="20"/>
              </w:rPr>
              <w:t xml:space="preserve">  studyflash-support/          ← the folder you just created</w:t>
            </w:r>
          </w:p>
          <w:p>
            <w:pPr>
              <w:spacing w:after="0" w:line="276" w:lineRule="auto"/>
            </w:pPr>
            <w:r>
              <w:rPr>
                <w:rFonts w:ascii="Courier New" w:cs="Courier New" w:eastAsia="Courier New" w:hAnsi="Courier New"/>
                <w:color w:val="1A1340"/>
                <w:sz w:val="20"/>
                <w:szCs w:val="20"/>
              </w:rPr>
              <w:t xml:space="preserve">    studyflash-support/         ← backend folder (goes inside)</w:t>
            </w:r>
          </w:p>
          <w:p>
            <w:pPr>
              <w:spacing w:after="0" w:line="276" w:lineRule="auto"/>
            </w:pPr>
            <w:r>
              <w:rPr>
                <w:rFonts w:ascii="Courier New" w:cs="Courier New" w:eastAsia="Courier New" w:hAnsi="Courier New"/>
                <w:color w:val="1A1340"/>
                <w:sz w:val="20"/>
                <w:szCs w:val="20"/>
              </w:rPr>
              <w:t xml:space="preserve">      app/</w:t>
            </w:r>
          </w:p>
          <w:p>
            <w:pPr>
              <w:spacing w:after="0" w:line="276" w:lineRule="auto"/>
            </w:pPr>
            <w:r>
              <w:rPr>
                <w:rFonts w:ascii="Courier New" w:cs="Courier New" w:eastAsia="Courier New" w:hAnsi="Courier New"/>
                <w:color w:val="1A1340"/>
                <w:sz w:val="20"/>
                <w:szCs w:val="20"/>
              </w:rPr>
              <w:t xml:space="preserve">      .env.example</w:t>
            </w:r>
          </w:p>
          <w:p>
            <w:pPr>
              <w:spacing w:after="0" w:line="276" w:lineRule="auto"/>
            </w:pPr>
            <w:r>
              <w:rPr>
                <w:rFonts w:ascii="Courier New" w:cs="Courier New" w:eastAsia="Courier New" w:hAnsi="Courier New"/>
                <w:color w:val="1A1340"/>
                <w:sz w:val="20"/>
                <w:szCs w:val="20"/>
              </w:rPr>
              <w:t xml:space="preserve">      requirements.txt</w:t>
            </w:r>
          </w:p>
          <w:p>
            <w:pPr>
              <w:spacing w:after="0" w:line="276" w:lineRule="auto"/>
            </w:pPr>
            <w:r>
              <w:rPr>
                <w:rFonts w:ascii="Courier New" w:cs="Courier New" w:eastAsia="Courier New" w:hAnsi="Courier New"/>
                <w:color w:val="1A1340"/>
                <w:sz w:val="20"/>
                <w:szCs w:val="20"/>
              </w:rPr>
              <w:t xml:space="preserve">      ...</w:t>
            </w:r>
          </w:p>
          <w:p>
            <w:pPr>
              <w:spacing w:after="0" w:line="276" w:lineRule="auto"/>
            </w:pPr>
            <w:r>
              <w:rPr>
                <w:rFonts w:ascii="Courier New" w:cs="Courier New" w:eastAsia="Courier New" w:hAnsi="Courier New"/>
                <w:color w:val="1A1340"/>
                <w:sz w:val="20"/>
                <w:szCs w:val="20"/>
              </w:rPr>
              <w:t xml:space="preserve">    studyflash-frontend/        ← frontend folder (goes inside)</w:t>
            </w:r>
          </w:p>
          <w:p>
            <w:pPr>
              <w:spacing w:after="0" w:line="276" w:lineRule="auto"/>
            </w:pPr>
            <w:r>
              <w:rPr>
                <w:rFonts w:ascii="Courier New" w:cs="Courier New" w:eastAsia="Courier New" w:hAnsi="Courier New"/>
                <w:color w:val="1A1340"/>
                <w:sz w:val="20"/>
                <w:szCs w:val="20"/>
              </w:rPr>
              <w:t xml:space="preserve">      src/</w:t>
            </w:r>
          </w:p>
          <w:p>
            <w:pPr>
              <w:spacing w:after="0" w:line="276" w:lineRule="auto"/>
            </w:pPr>
            <w:r>
              <w:rPr>
                <w:rFonts w:ascii="Courier New" w:cs="Courier New" w:eastAsia="Courier New" w:hAnsi="Courier New"/>
                <w:color w:val="1A1340"/>
                <w:sz w:val="20"/>
                <w:szCs w:val="20"/>
              </w:rPr>
              <w:t xml:space="preserve">      package.json</w:t>
            </w:r>
          </w:p>
          <w:p>
            <w:pPr>
              <w:spacing w:after="0" w:line="276" w:lineRule="auto"/>
            </w:pPr>
            <w:r>
              <w:rPr>
                <w:rFonts w:ascii="Courier New" w:cs="Courier New" w:eastAsia="Courier New" w:hAnsi="Courier New"/>
                <w:color w:val="1A1340"/>
                <w:sz w:val="20"/>
                <w:szCs w:val="20"/>
              </w:rPr>
              <w:t xml:space="preserve">      ...</w:t>
            </w:r>
          </w:p>
        </w:tc>
      </w:tr>
    </w:tbl>
    <w:p>
      <w:pPr>
        <w:spacing w:after="160"/>
      </w:pPr>
      <w:r>
        <w:t xml:space="preserve"/>
      </w:r>
    </w:p>
    <w:p>
      <w:pPr>
        <w:pStyle w:val="Heading2"/>
        <w:pBdr>
          <w:bottom w:val="single" w:color="EDE9FF" w:sz="6" w:space="4"/>
        </w:pBdr>
        <w:spacing w:before="360" w:after="120"/>
      </w:pPr>
      <w:r>
        <w:rPr>
          <w:rFonts w:ascii="Arial" w:cs="Arial" w:eastAsia="Arial" w:hAnsi="Arial"/>
          <w:b/>
          <w:bCs/>
          <w:color w:val="4F35D2"/>
          <w:sz w:val="28"/>
          <w:szCs w:val="28"/>
        </w:rPr>
        <w:t xml:space="preserve">2.4  Create Your Configuration File</w:t>
      </w:r>
    </w:p>
    <w:p>
      <w:pPr>
        <w:spacing w:after="120"/>
      </w:pPr>
      <w:r>
        <w:rPr>
          <w:rFonts w:ascii="Arial" w:cs="Arial" w:eastAsia="Arial" w:hAnsi="Arial"/>
          <w:color w:val="1A1340"/>
          <w:sz w:val="22"/>
          <w:szCs w:val="22"/>
        </w:rPr>
        <w:t xml:space="preserve">The platform reads its settings from a file called .env. This file does not exist yet — you need to create it by copying the template file that comes with the project. Run this command:</w:t>
      </w:r>
    </w:p>
    <w:p>
      <w:pPr>
        <w:spacing w:after="80"/>
      </w:pPr>
      <w:r>
        <w:t xml:space="preserve"/>
      </w:r>
    </w:p>
    <w:tbl>
      <w:tblPr>
        <w:tblW w:type="dxa" w:w="9360"/>
        <w:tblBorders>
          <w:top w:val="single" w:color="EDE9FF" w:sz="4"/>
          <w:left w:val="single" w:color="EDE9FF" w:sz="4"/>
          <w:bottom w:val="single" w:color="EDE9FF" w:sz="4"/>
          <w:right w:val="single" w:color="EDE9FF"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35D2" w:val="clear"/>
            <w:tcMar>
              <w:top w:type="dxa" w:w="60"/>
              <w:left w:type="dxa" w:w="180"/>
              <w:bottom w:type="dxa" w:w="40"/>
              <w:right w:type="dxa" w:w="180"/>
            </w:tcMar>
          </w:tcPr>
          <w:p>
            <w:r>
              <w:rPr>
                <w:rFonts w:ascii="Arial" w:cs="Arial" w:eastAsia="Arial" w:hAnsi="Arial"/>
                <w:b/>
                <w:bCs/>
                <w:color w:val="FFFFFF"/>
                <w:sz w:val="18"/>
                <w:szCs w:val="18"/>
              </w:rPr>
              <w:t xml:space="preserve">Create the .env file (Windows)</w:t>
            </w:r>
          </w:p>
        </w:tc>
      </w:tr>
      <w:tr>
        <w:tc>
          <w:tcPr>
            <w:tcW w:type="dxa" w:w="9360"/>
            <w:tcBorders>
              <w:top w:val="none" w:color="FFFFFF" w:sz="0"/>
              <w:left w:val="none" w:color="FFFFFF" w:sz="0"/>
              <w:bottom w:val="none" w:color="FFFFFF" w:sz="0"/>
              <w:right w:val="none" w:color="FFFFFF" w:sz="0"/>
            </w:tcBorders>
            <w:shd w:fill="F1F0FF" w:val="clear"/>
            <w:tcMar>
              <w:top w:type="dxa" w:w="120"/>
              <w:left w:type="dxa" w:w="240"/>
              <w:bottom w:type="dxa" w:w="120"/>
              <w:right w:type="dxa" w:w="240"/>
            </w:tcMar>
          </w:tcPr>
          <w:p>
            <w:pPr>
              <w:spacing w:after="0" w:line="276" w:lineRule="auto"/>
            </w:pPr>
            <w:r>
              <w:rPr>
                <w:rFonts w:ascii="Courier New" w:cs="Courier New" w:eastAsia="Courier New" w:hAnsi="Courier New"/>
                <w:color w:val="1A1340"/>
                <w:sz w:val="20"/>
                <w:szCs w:val="20"/>
              </w:rPr>
              <w:t xml:space="preserve">cd Desktop\studyflash-support\studyflash-support</w:t>
            </w:r>
          </w:p>
          <w:p>
            <w:pPr>
              <w:spacing w:after="0" w:line="276" w:lineRule="auto"/>
            </w:pPr>
            <w:r>
              <w:rPr>
                <w:rFonts w:ascii="Courier New" w:cs="Courier New" w:eastAsia="Courier New" w:hAnsi="Courier New"/>
                <w:color w:val="1A1340"/>
                <w:sz w:val="20"/>
                <w:szCs w:val="20"/>
              </w:rPr>
              <w:t xml:space="preserve">copy .env.example .env</w:t>
            </w:r>
          </w:p>
          <w:p>
            <w:pPr>
              <w:spacing w:after="0" w:line="276" w:lineRule="auto"/>
            </w:pPr>
            <w:r>
              <w:rPr>
                <w:rFonts w:ascii="Courier New" w:cs="Courier New" w:eastAsia="Courier New" w:hAnsi="Courier New"/>
                <w:color w:val="1A1340"/>
                <w:sz w:val="20"/>
                <w:szCs w:val="20"/>
              </w:rPr>
              <w:t xml:space="preserve"> </w:t>
            </w:r>
          </w:p>
          <w:p>
            <w:pPr>
              <w:spacing w:after="0" w:line="276" w:lineRule="auto"/>
            </w:pPr>
            <w:r>
              <w:rPr>
                <w:rFonts w:ascii="Courier New" w:cs="Courier New" w:eastAsia="Courier New" w:hAnsi="Courier New"/>
                <w:color w:val="1A1340"/>
                <w:sz w:val="20"/>
                <w:szCs w:val="20"/>
              </w:rPr>
              <w:t xml:space="preserve"># Confirm it worked:</w:t>
            </w:r>
          </w:p>
          <w:p>
            <w:pPr>
              <w:spacing w:after="0" w:line="276" w:lineRule="auto"/>
            </w:pPr>
            <w:r>
              <w:rPr>
                <w:rFonts w:ascii="Courier New" w:cs="Courier New" w:eastAsia="Courier New" w:hAnsi="Courier New"/>
                <w:color w:val="1A1340"/>
                <w:sz w:val="20"/>
                <w:szCs w:val="20"/>
              </w:rPr>
              <w:t xml:space="preserve">dir .env</w:t>
            </w:r>
          </w:p>
          <w:p>
            <w:pPr>
              <w:spacing w:after="0" w:line="276" w:lineRule="auto"/>
            </w:pPr>
            <w:r>
              <w:rPr>
                <w:rFonts w:ascii="Courier New" w:cs="Courier New" w:eastAsia="Courier New" w:hAnsi="Courier New"/>
                <w:color w:val="1A1340"/>
                <w:sz w:val="20"/>
                <w:szCs w:val="20"/>
              </w:rPr>
              <w:t xml:space="preserve"># You should see .env listed. If you do not, run the copy command again.</w:t>
            </w:r>
          </w:p>
        </w:tc>
      </w:tr>
    </w:tbl>
    <w:p>
      <w:pPr>
        <w:spacing w:after="120"/>
      </w:pPr>
      <w:r>
        <w:t xml:space="preserve"/>
      </w:r>
    </w:p>
    <w:tbl>
      <w:tblPr>
        <w:tblW w:type="dxa" w:w="9360"/>
        <w:tblBorders>
          <w:top w:val="single" w:color="EA580C" w:sz="8"/>
          <w:left w:val="single" w:color="DDD8F8" w:sz="4"/>
          <w:bottom w:val="single" w:color="DDD8F8" w:sz="4"/>
          <w:right w:val="single" w:color="DDD8F8"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pPr>
              <w:spacing w:after="60"/>
            </w:pPr>
            <w:r>
              <w:rPr>
                <w:rFonts w:ascii="Arial" w:cs="Arial" w:eastAsia="Arial" w:hAnsi="Arial"/>
                <w:b/>
                <w:bCs/>
                <w:color w:val="EA580C"/>
                <w:sz w:val="22"/>
                <w:szCs w:val="22"/>
              </w:rPr>
              <w:t xml:space="preserve">⚠️  This step is required — do not skip it</w:t>
            </w:r>
          </w:p>
          <w:p>
            <w:pPr>
              <w:spacing w:after="0"/>
            </w:pPr>
            <w:r>
              <w:rPr>
                <w:rFonts w:ascii="Arial" w:cs="Arial" w:eastAsia="Arial" w:hAnsi="Arial"/>
                <w:color w:val="1A1340"/>
                <w:sz w:val="20"/>
                <w:szCs w:val="20"/>
              </w:rPr>
              <w:t xml:space="preserve">The backend will crash on startup if the .env file does not exist. The copy command above creates it from the template. You do not need to edit anything in the file to get started — the default values work out of the box.</w:t>
            </w:r>
          </w:p>
        </w:tc>
      </w:tr>
    </w:tbl>
    <w:p>
      <w:pPr>
        <w:spacing w:after="120"/>
      </w:pPr>
      <w:r>
        <w:t xml:space="preserve"/>
      </w:r>
    </w:p>
    <w:p>
      <w:pPr>
        <w:spacing w:after="120"/>
      </w:pPr>
      <w:r>
        <w:rPr>
          <w:rFonts w:ascii="Arial" w:cs="Arial" w:eastAsia="Arial" w:hAnsi="Arial"/>
          <w:color w:val="1A1340"/>
          <w:sz w:val="22"/>
          <w:szCs w:val="22"/>
        </w:rPr>
        <w:t xml:space="preserve">Open the .env file in VS Code and fill in the values your technical contact provides:</w:t>
      </w:r>
    </w:p>
    <w:p>
      <w:pPr>
        <w:spacing w:after="80"/>
      </w:pPr>
      <w:r>
        <w:t xml:space="preserve"/>
      </w:r>
    </w:p>
    <w:tbl>
      <w:tblPr>
        <w:tblW w:type="dxa" w:w="9360"/>
        <w:tblBorders>
          <w:top w:val="single" w:color="EDE9FF" w:sz="4"/>
          <w:left w:val="single" w:color="EDE9FF" w:sz="4"/>
          <w:bottom w:val="single" w:color="EDE9FF" w:sz="4"/>
          <w:right w:val="single" w:color="EDE9FF"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35D2" w:val="clear"/>
            <w:tcMar>
              <w:top w:type="dxa" w:w="60"/>
              <w:left w:type="dxa" w:w="180"/>
              <w:bottom w:type="dxa" w:w="40"/>
              <w:right w:type="dxa" w:w="180"/>
            </w:tcMar>
          </w:tcPr>
          <w:p>
            <w:r>
              <w:rPr>
                <w:rFonts w:ascii="Arial" w:cs="Arial" w:eastAsia="Arial" w:hAnsi="Arial"/>
                <w:b/>
                <w:bCs/>
                <w:color w:val="FFFFFF"/>
                <w:sz w:val="18"/>
                <w:szCs w:val="18"/>
              </w:rPr>
              <w:t xml:space="preserve">Contents of .env — replace placeholders with real values</w:t>
            </w:r>
          </w:p>
        </w:tc>
      </w:tr>
      <w:tr>
        <w:tc>
          <w:tcPr>
            <w:tcW w:type="dxa" w:w="9360"/>
            <w:tcBorders>
              <w:top w:val="none" w:color="FFFFFF" w:sz="0"/>
              <w:left w:val="none" w:color="FFFFFF" w:sz="0"/>
              <w:bottom w:val="none" w:color="FFFFFF" w:sz="0"/>
              <w:right w:val="none" w:color="FFFFFF" w:sz="0"/>
            </w:tcBorders>
            <w:shd w:fill="F1F0FF" w:val="clear"/>
            <w:tcMar>
              <w:top w:type="dxa" w:w="120"/>
              <w:left w:type="dxa" w:w="240"/>
              <w:bottom w:type="dxa" w:w="120"/>
              <w:right w:type="dxa" w:w="240"/>
            </w:tcMar>
          </w:tcPr>
          <w:p>
            <w:pPr>
              <w:spacing w:after="0" w:line="276" w:lineRule="auto"/>
            </w:pPr>
            <w:r>
              <w:rPr>
                <w:rFonts w:ascii="Courier New" w:cs="Courier New" w:eastAsia="Courier New" w:hAnsi="Courier New"/>
                <w:color w:val="1A1340"/>
                <w:sz w:val="20"/>
                <w:szCs w:val="20"/>
              </w:rPr>
              <w:t xml:space="preserve">AZURE_TENANT_ID=paste-your-value-here</w:t>
            </w:r>
          </w:p>
          <w:p>
            <w:pPr>
              <w:spacing w:after="0" w:line="276" w:lineRule="auto"/>
            </w:pPr>
            <w:r>
              <w:rPr>
                <w:rFonts w:ascii="Courier New" w:cs="Courier New" w:eastAsia="Courier New" w:hAnsi="Courier New"/>
                <w:color w:val="1A1340"/>
                <w:sz w:val="20"/>
                <w:szCs w:val="20"/>
              </w:rPr>
              <w:t xml:space="preserve">AZURE_CLIENT_ID=paste-your-value-here</w:t>
            </w:r>
          </w:p>
          <w:p>
            <w:pPr>
              <w:spacing w:after="0" w:line="276" w:lineRule="auto"/>
            </w:pPr>
            <w:r>
              <w:rPr>
                <w:rFonts w:ascii="Courier New" w:cs="Courier New" w:eastAsia="Courier New" w:hAnsi="Courier New"/>
                <w:color w:val="1A1340"/>
                <w:sz w:val="20"/>
                <w:szCs w:val="20"/>
              </w:rPr>
              <w:t xml:space="preserve">AZURE_CLIENT_SECRET=paste-your-value-here</w:t>
            </w:r>
          </w:p>
          <w:p>
            <w:pPr>
              <w:spacing w:after="0" w:line="276" w:lineRule="auto"/>
            </w:pPr>
            <w:r>
              <w:rPr>
                <w:rFonts w:ascii="Courier New" w:cs="Courier New" w:eastAsia="Courier New" w:hAnsi="Courier New"/>
                <w:color w:val="1A1340"/>
                <w:sz w:val="20"/>
                <w:szCs w:val="20"/>
              </w:rPr>
              <w:t xml:space="preserve">OUTLOOK_MAILBOX=support@studyflash.ch</w:t>
            </w:r>
          </w:p>
          <w:p>
            <w:pPr>
              <w:spacing w:after="0" w:line="276" w:lineRule="auto"/>
            </w:pPr>
            <w:r>
              <w:rPr>
                <w:rFonts w:ascii="Courier New" w:cs="Courier New" w:eastAsia="Courier New" w:hAnsi="Courier New"/>
                <w:color w:val="1A1340"/>
                <w:sz w:val="20"/>
                <w:szCs w:val="20"/>
              </w:rPr>
              <w:t xml:space="preserve">OPENAI_API_KEY=paste-your-value-here</w:t>
            </w:r>
          </w:p>
        </w:tc>
      </w:tr>
    </w:tbl>
    <w:p>
      <w:pPr>
        <w:spacing w:after="120"/>
      </w:pPr>
      <w:r>
        <w:t xml:space="preserve"/>
      </w:r>
    </w:p>
    <w:tbl>
      <w:tblPr>
        <w:tblW w:type="dxa" w:w="9360"/>
        <w:tblBorders>
          <w:top w:val="single" w:color="EA580C" w:sz="8"/>
          <w:left w:val="single" w:color="DDD8F8" w:sz="4"/>
          <w:bottom w:val="single" w:color="DDD8F8" w:sz="4"/>
          <w:right w:val="single" w:color="DDD8F8"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pPr>
              <w:spacing w:after="60"/>
            </w:pPr>
            <w:r>
              <w:rPr>
                <w:rFonts w:ascii="Arial" w:cs="Arial" w:eastAsia="Arial" w:hAnsi="Arial"/>
                <w:b/>
                <w:bCs/>
                <w:color w:val="EA580C"/>
                <w:sz w:val="22"/>
                <w:szCs w:val="22"/>
              </w:rPr>
              <w:t xml:space="preserve">⚠️  Keep this file private</w:t>
            </w:r>
          </w:p>
          <w:p>
            <w:pPr>
              <w:spacing w:after="0"/>
            </w:pPr>
            <w:r>
              <w:rPr>
                <w:rFonts w:ascii="Arial" w:cs="Arial" w:eastAsia="Arial" w:hAnsi="Arial"/>
                <w:color w:val="1A1340"/>
                <w:sz w:val="20"/>
                <w:szCs w:val="20"/>
              </w:rPr>
              <w:t xml:space="preserve">The .env file contains passwords. Never share it, email it, or upload it anywhere. Treat it like a bank password.</w:t>
            </w:r>
          </w:p>
        </w:tc>
      </w:tr>
    </w:tbl>
    <w:p>
      <w:pPr>
        <w:spacing w:after="160"/>
      </w:pPr>
      <w:r>
        <w:t xml:space="preserve"/>
      </w:r>
    </w:p>
    <w:p>
      <w:pPr>
        <w:pStyle w:val="Heading2"/>
        <w:pBdr>
          <w:bottom w:val="single" w:color="EDE9FF" w:sz="6" w:space="4"/>
        </w:pBdr>
        <w:spacing w:before="360" w:after="120"/>
      </w:pPr>
      <w:r>
        <w:rPr>
          <w:rFonts w:ascii="Arial" w:cs="Arial" w:eastAsia="Arial" w:hAnsi="Arial"/>
          <w:b/>
          <w:bCs/>
          <w:color w:val="4F35D2"/>
          <w:sz w:val="28"/>
          <w:szCs w:val="28"/>
        </w:rPr>
        <w:t xml:space="preserve">2.5  Install Backend Dependencies</w:t>
      </w:r>
    </w:p>
    <w:p>
      <w:pPr>
        <w:spacing w:after="120"/>
      </w:pPr>
      <w:r>
        <w:rPr>
          <w:rFonts w:ascii="Arial" w:cs="Arial" w:eastAsia="Arial" w:hAnsi="Arial"/>
          <w:color w:val="1A1340"/>
          <w:sz w:val="22"/>
          <w:szCs w:val="22"/>
        </w:rPr>
        <w:t xml:space="preserve">Inside the studyflash-support folder there is a file called requirements.txt — this is a list of all the Python packages the backend needs to run (things like the database driver, the email library, and the AI tools). You do not need to open or edit this file. The command below reads it automatically and installs everything on the list:</w:t>
      </w:r>
    </w:p>
    <w:p>
      <w:pPr>
        <w:spacing w:after="80"/>
      </w:pPr>
      <w:r>
        <w:t xml:space="preserve"/>
      </w:r>
    </w:p>
    <w:tbl>
      <w:tblPr>
        <w:tblW w:type="dxa" w:w="9360"/>
        <w:tblBorders>
          <w:top w:val="single" w:color="EDE9FF" w:sz="4"/>
          <w:left w:val="single" w:color="EDE9FF" w:sz="4"/>
          <w:bottom w:val="single" w:color="EDE9FF" w:sz="4"/>
          <w:right w:val="single" w:color="EDE9FF"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35D2" w:val="clear"/>
            <w:tcMar>
              <w:top w:type="dxa" w:w="60"/>
              <w:left w:type="dxa" w:w="180"/>
              <w:bottom w:type="dxa" w:w="40"/>
              <w:right w:type="dxa" w:w="180"/>
            </w:tcMar>
          </w:tcPr>
          <w:p>
            <w:r>
              <w:rPr>
                <w:rFonts w:ascii="Arial" w:cs="Arial" w:eastAsia="Arial" w:hAnsi="Arial"/>
                <w:b/>
                <w:bCs/>
                <w:color w:val="FFFFFF"/>
                <w:sz w:val="18"/>
                <w:szCs w:val="18"/>
              </w:rPr>
              <w:t xml:space="preserve">Install Python packages (requirements.txt is already in the folder)</w:t>
            </w:r>
          </w:p>
        </w:tc>
      </w:tr>
      <w:tr>
        <w:tc>
          <w:tcPr>
            <w:tcW w:type="dxa" w:w="9360"/>
            <w:tcBorders>
              <w:top w:val="none" w:color="FFFFFF" w:sz="0"/>
              <w:left w:val="none" w:color="FFFFFF" w:sz="0"/>
              <w:bottom w:val="none" w:color="FFFFFF" w:sz="0"/>
              <w:right w:val="none" w:color="FFFFFF" w:sz="0"/>
            </w:tcBorders>
            <w:shd w:fill="F1F0FF" w:val="clear"/>
            <w:tcMar>
              <w:top w:type="dxa" w:w="120"/>
              <w:left w:type="dxa" w:w="240"/>
              <w:bottom w:type="dxa" w:w="120"/>
              <w:right w:type="dxa" w:w="240"/>
            </w:tcMar>
          </w:tcPr>
          <w:p>
            <w:pPr>
              <w:spacing w:after="0" w:line="276" w:lineRule="auto"/>
            </w:pPr>
            <w:r>
              <w:rPr>
                <w:rFonts w:ascii="Courier New" w:cs="Courier New" w:eastAsia="Courier New" w:hAnsi="Courier New"/>
                <w:color w:val="1A1340"/>
                <w:sz w:val="20"/>
                <w:szCs w:val="20"/>
              </w:rPr>
              <w:t xml:space="preserve">cd ~/Desktop/studyflash-support/studyflash-support</w:t>
            </w:r>
          </w:p>
          <w:p>
            <w:pPr>
              <w:spacing w:after="0" w:line="276" w:lineRule="auto"/>
            </w:pPr>
            <w:r>
              <w:rPr>
                <w:rFonts w:ascii="Courier New" w:cs="Courier New" w:eastAsia="Courier New" w:hAnsi="Courier New"/>
                <w:color w:val="1A1340"/>
                <w:sz w:val="20"/>
                <w:szCs w:val="20"/>
              </w:rPr>
              <w:t xml:space="preserve">pip install -r requirements.txt</w:t>
            </w:r>
          </w:p>
          <w:p>
            <w:pPr>
              <w:spacing w:after="0" w:line="276" w:lineRule="auto"/>
            </w:pPr>
            <w:r>
              <w:rPr>
                <w:rFonts w:ascii="Courier New" w:cs="Courier New" w:eastAsia="Courier New" w:hAnsi="Courier New"/>
                <w:color w:val="1A1340"/>
                <w:sz w:val="20"/>
                <w:szCs w:val="20"/>
              </w:rPr>
              <w:t xml:space="preserve"># This may take 1–2 minutes — you will see packages downloading</w:t>
            </w:r>
          </w:p>
        </w:tc>
      </w:tr>
    </w:tbl>
    <w:p>
      <w:pPr>
        <w:spacing w:after="160"/>
      </w:pPr>
      <w:r>
        <w:t xml:space="preserve"/>
      </w:r>
    </w:p>
    <w:p>
      <w:pPr>
        <w:pStyle w:val="Heading2"/>
        <w:pBdr>
          <w:bottom w:val="single" w:color="EDE9FF" w:sz="6" w:space="4"/>
        </w:pBdr>
        <w:spacing w:before="360" w:after="120"/>
      </w:pPr>
      <w:r>
        <w:rPr>
          <w:rFonts w:ascii="Arial" w:cs="Arial" w:eastAsia="Arial" w:hAnsi="Arial"/>
          <w:b/>
          <w:bCs/>
          <w:color w:val="4F35D2"/>
          <w:sz w:val="28"/>
          <w:szCs w:val="28"/>
        </w:rPr>
        <w:t xml:space="preserve">2.6  Install Frontend Dependencies</w:t>
      </w:r>
    </w:p>
    <w:p>
      <w:pPr>
        <w:spacing w:after="120"/>
      </w:pPr>
      <w:r>
        <w:rPr>
          <w:rFonts w:ascii="Arial" w:cs="Arial" w:eastAsia="Arial" w:hAnsi="Arial"/>
          <w:color w:val="1A1340"/>
          <w:sz w:val="22"/>
          <w:szCs w:val="22"/>
        </w:rPr>
        <w:t xml:space="preserve">Run this once in a new terminal:</w:t>
      </w:r>
    </w:p>
    <w:p>
      <w:pPr>
        <w:spacing w:after="80"/>
      </w:pPr>
      <w:r>
        <w:t xml:space="preserve"/>
      </w:r>
    </w:p>
    <w:tbl>
      <w:tblPr>
        <w:tblW w:type="dxa" w:w="9360"/>
        <w:tblBorders>
          <w:top w:val="single" w:color="EDE9FF" w:sz="4"/>
          <w:left w:val="single" w:color="EDE9FF" w:sz="4"/>
          <w:bottom w:val="single" w:color="EDE9FF" w:sz="4"/>
          <w:right w:val="single" w:color="EDE9FF"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35D2" w:val="clear"/>
            <w:tcMar>
              <w:top w:type="dxa" w:w="60"/>
              <w:left w:type="dxa" w:w="180"/>
              <w:bottom w:type="dxa" w:w="40"/>
              <w:right w:type="dxa" w:w="180"/>
            </w:tcMar>
          </w:tcPr>
          <w:p>
            <w:r>
              <w:rPr>
                <w:rFonts w:ascii="Arial" w:cs="Arial" w:eastAsia="Arial" w:hAnsi="Arial"/>
                <w:b/>
                <w:bCs/>
                <w:color w:val="FFFFFF"/>
                <w:sz w:val="18"/>
                <w:szCs w:val="18"/>
              </w:rPr>
              <w:t xml:space="preserve">Install frontend packages (1–2 minutes)</w:t>
            </w:r>
          </w:p>
        </w:tc>
      </w:tr>
      <w:tr>
        <w:tc>
          <w:tcPr>
            <w:tcW w:type="dxa" w:w="9360"/>
            <w:tcBorders>
              <w:top w:val="none" w:color="FFFFFF" w:sz="0"/>
              <w:left w:val="none" w:color="FFFFFF" w:sz="0"/>
              <w:bottom w:val="none" w:color="FFFFFF" w:sz="0"/>
              <w:right w:val="none" w:color="FFFFFF" w:sz="0"/>
            </w:tcBorders>
            <w:shd w:fill="F1F0FF" w:val="clear"/>
            <w:tcMar>
              <w:top w:type="dxa" w:w="120"/>
              <w:left w:type="dxa" w:w="240"/>
              <w:bottom w:type="dxa" w:w="120"/>
              <w:right w:type="dxa" w:w="240"/>
            </w:tcMar>
          </w:tcPr>
          <w:p>
            <w:pPr>
              <w:spacing w:after="0" w:line="276" w:lineRule="auto"/>
            </w:pPr>
            <w:r>
              <w:rPr>
                <w:rFonts w:ascii="Courier New" w:cs="Courier New" w:eastAsia="Courier New" w:hAnsi="Courier New"/>
                <w:color w:val="1A1340"/>
                <w:sz w:val="20"/>
                <w:szCs w:val="20"/>
              </w:rPr>
              <w:t xml:space="preserve">cd ~/Desktop/studyflash-support/studyflash-frontend</w:t>
            </w:r>
          </w:p>
          <w:p>
            <w:pPr>
              <w:spacing w:after="0" w:line="276" w:lineRule="auto"/>
            </w:pPr>
            <w:r>
              <w:rPr>
                <w:rFonts w:ascii="Courier New" w:cs="Courier New" w:eastAsia="Courier New" w:hAnsi="Courier New"/>
                <w:color w:val="1A1340"/>
                <w:sz w:val="20"/>
                <w:szCs w:val="20"/>
              </w:rPr>
              <w:t xml:space="preserve">npm install</w:t>
            </w:r>
          </w:p>
        </w:tc>
      </w:tr>
    </w:tbl>
    <w:p>
      <w:pPr>
        <w:spacing w:after="160"/>
      </w:pPr>
      <w:r>
        <w:t xml:space="preserve"/>
      </w:r>
    </w:p>
    <w:p>
      <w:pPr>
        <w:pStyle w:val="Heading2"/>
        <w:pBdr>
          <w:bottom w:val="single" w:color="EDE9FF" w:sz="6" w:space="4"/>
        </w:pBdr>
        <w:spacing w:before="360" w:after="120"/>
      </w:pPr>
      <w:r>
        <w:rPr>
          <w:rFonts w:ascii="Arial" w:cs="Arial" w:eastAsia="Arial" w:hAnsi="Arial"/>
          <w:b/>
          <w:bCs/>
          <w:color w:val="4F35D2"/>
          <w:sz w:val="28"/>
          <w:szCs w:val="28"/>
        </w:rPr>
        <w:t xml:space="preserve">2.7  Set Up the AI (Groq — Free)</w:t>
      </w:r>
    </w:p>
    <w:p>
      <w:pPr>
        <w:spacing w:after="120"/>
      </w:pPr>
      <w:r>
        <w:rPr>
          <w:rFonts w:ascii="Arial" w:cs="Arial" w:eastAsia="Arial" w:hAnsi="Arial"/>
          <w:color w:val="1A1340"/>
          <w:sz w:val="22"/>
          <w:szCs w:val="22"/>
        </w:rPr>
        <w:t xml:space="preserve">The platform uses Groq to generate AI draft replies. Groq is free and takes 2 minutes to set up.</w:t>
      </w:r>
    </w:p>
    <w:p>
      <w:pPr>
        <w:spacing w:after="80"/>
      </w:pPr>
      <w:r>
        <w:t xml:space="preserve"/>
      </w:r>
    </w:p>
    <w:p>
      <w:pPr>
        <w:spacing w:after="120"/>
      </w:pPr>
      <w:r>
        <w:rPr>
          <w:rFonts w:ascii="Arial" w:cs="Arial" w:eastAsia="Arial" w:hAnsi="Arial"/>
          <w:color w:val="1A1340"/>
          <w:sz w:val="22"/>
          <w:szCs w:val="22"/>
        </w:rPr>
        <w:t xml:space="preserve">1.  Go to console.groq.com and create a free account.</w:t>
      </w:r>
    </w:p>
    <w:p>
      <w:pPr>
        <w:spacing w:after="120"/>
      </w:pPr>
      <w:r>
        <w:rPr>
          <w:rFonts w:ascii="Arial" w:cs="Arial" w:eastAsia="Arial" w:hAnsi="Arial"/>
          <w:color w:val="1A1340"/>
          <w:sz w:val="22"/>
          <w:szCs w:val="22"/>
        </w:rPr>
        <w:t xml:space="preserve">2.  Click "API Keys" in the left menu, then "Create API key". Name it Studyflash and copy the key — it starts with gsk_...</w:t>
      </w:r>
    </w:p>
    <w:p>
      <w:pPr>
        <w:spacing w:after="120"/>
      </w:pPr>
      <w:r>
        <w:rPr>
          <w:rFonts w:ascii="Arial" w:cs="Arial" w:eastAsia="Arial" w:hAnsi="Arial"/>
          <w:color w:val="1A1340"/>
          <w:sz w:val="22"/>
          <w:szCs w:val="22"/>
        </w:rPr>
        <w:t xml:space="preserve">3.  Open your .env file and fill in these two lines:</w:t>
      </w:r>
    </w:p>
    <w:p>
      <w:pPr>
        <w:spacing w:after="80"/>
      </w:pPr>
      <w:r>
        <w:t xml:space="preserve"/>
      </w:r>
    </w:p>
    <w:tbl>
      <w:tblPr>
        <w:tblW w:type="dxa" w:w="9360"/>
        <w:tblBorders>
          <w:top w:val="single" w:color="EDE9FF" w:sz="4"/>
          <w:left w:val="single" w:color="EDE9FF" w:sz="4"/>
          <w:bottom w:val="single" w:color="EDE9FF" w:sz="4"/>
          <w:right w:val="single" w:color="EDE9FF"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35D2" w:val="clear"/>
            <w:tcMar>
              <w:top w:type="dxa" w:w="60"/>
              <w:left w:type="dxa" w:w="180"/>
              <w:bottom w:type="dxa" w:w="40"/>
              <w:right w:type="dxa" w:w="180"/>
            </w:tcMar>
          </w:tcPr>
          <w:p>
            <w:r>
              <w:rPr>
                <w:rFonts w:ascii="Arial" w:cs="Arial" w:eastAsia="Arial" w:hAnsi="Arial"/>
                <w:b/>
                <w:bCs/>
                <w:color w:val="FFFFFF"/>
                <w:sz w:val="18"/>
                <w:szCs w:val="18"/>
              </w:rPr>
              <w:t xml:space="preserve">Add Groq key to .env</w:t>
            </w:r>
          </w:p>
        </w:tc>
      </w:tr>
      <w:tr>
        <w:tc>
          <w:tcPr>
            <w:tcW w:type="dxa" w:w="9360"/>
            <w:tcBorders>
              <w:top w:val="none" w:color="FFFFFF" w:sz="0"/>
              <w:left w:val="none" w:color="FFFFFF" w:sz="0"/>
              <w:bottom w:val="none" w:color="FFFFFF" w:sz="0"/>
              <w:right w:val="none" w:color="FFFFFF" w:sz="0"/>
            </w:tcBorders>
            <w:shd w:fill="F1F0FF" w:val="clear"/>
            <w:tcMar>
              <w:top w:type="dxa" w:w="120"/>
              <w:left w:type="dxa" w:w="240"/>
              <w:bottom w:type="dxa" w:w="120"/>
              <w:right w:type="dxa" w:w="240"/>
            </w:tcMar>
          </w:tcPr>
          <w:p>
            <w:pPr>
              <w:spacing w:after="0" w:line="276" w:lineRule="auto"/>
            </w:pPr>
            <w:r>
              <w:rPr>
                <w:rFonts w:ascii="Courier New" w:cs="Courier New" w:eastAsia="Courier New" w:hAnsi="Courier New"/>
                <w:color w:val="1A1340"/>
                <w:sz w:val="20"/>
                <w:szCs w:val="20"/>
              </w:rPr>
              <w:t xml:space="preserve">OPENAI_API_KEY=gsk_your-actual-groq-key-here</w:t>
            </w:r>
          </w:p>
          <w:p>
            <w:pPr>
              <w:spacing w:after="0" w:line="276" w:lineRule="auto"/>
            </w:pPr>
            <w:r>
              <w:rPr>
                <w:rFonts w:ascii="Courier New" w:cs="Courier New" w:eastAsia="Courier New" w:hAnsi="Courier New"/>
                <w:color w:val="1A1340"/>
                <w:sz w:val="20"/>
                <w:szCs w:val="20"/>
              </w:rPr>
              <w:t xml:space="preserve">OPENAI_MODEL=llama-3.3-70b-versatile</w:t>
            </w:r>
          </w:p>
        </w:tc>
      </w:tr>
    </w:tbl>
    <w:p>
      <w:pPr>
        <w:spacing w:after="80"/>
      </w:pPr>
      <w:r>
        <w:t xml:space="preserve"/>
      </w:r>
    </w:p>
    <w:tbl>
      <w:tblPr>
        <w:tblW w:type="dxa" w:w="9360"/>
        <w:tblBorders>
          <w:top w:val="single" w:color="4F35D2" w:sz="8"/>
          <w:left w:val="single" w:color="DDD8F8" w:sz="4"/>
          <w:bottom w:val="single" w:color="DDD8F8" w:sz="4"/>
          <w:right w:val="single" w:color="DDD8F8"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3FF" w:val="clear"/>
            <w:tcMar>
              <w:top w:type="dxa" w:w="120"/>
              <w:left w:type="dxa" w:w="200"/>
              <w:bottom w:type="dxa" w:w="120"/>
              <w:right w:type="dxa" w:w="200"/>
            </w:tcMar>
          </w:tcPr>
          <w:p>
            <w:pPr>
              <w:spacing w:after="60"/>
            </w:pPr>
            <w:r>
              <w:rPr>
                <w:rFonts w:ascii="Arial" w:cs="Arial" w:eastAsia="Arial" w:hAnsi="Arial"/>
                <w:b/>
                <w:bCs/>
                <w:color w:val="4F35D2"/>
                <w:sz w:val="22"/>
                <w:szCs w:val="22"/>
              </w:rPr>
              <w:t xml:space="preserve">Ὂ1  Why OPENAI_API_KEY for Groq?</w:t>
            </w:r>
          </w:p>
          <w:p>
            <w:pPr>
              <w:spacing w:after="0"/>
            </w:pPr>
            <w:r>
              <w:rPr>
                <w:rFonts w:ascii="Arial" w:cs="Arial" w:eastAsia="Arial" w:hAnsi="Arial"/>
                <w:color w:val="1A1340"/>
                <w:sz w:val="20"/>
                <w:szCs w:val="20"/>
              </w:rPr>
              <w:t xml:space="preserve">Groq uses the same API format as OpenAI, so the platform reuses the same setting name. Just paste your Groq key there and it works automatically.</w:t>
            </w:r>
          </w:p>
        </w:tc>
      </w:tr>
    </w:tbl>
    <w:p>
      <w:pPr>
        <w:pStyle w:val="Heading1"/>
        <w:shd w:fill="4F35D2" w:val="clear"/>
        <w:spacing w:before="0" w:after="200"/>
        <w:ind w:left="360" w:right="360"/>
      </w:pPr>
      <w:r>
        <w:rPr>
          <w:rFonts w:ascii="Arial" w:cs="Arial" w:eastAsia="Arial" w:hAnsi="Arial"/>
          <w:b/>
          <w:bCs/>
          <w:color w:val="FFFFFF"/>
          <w:sz w:val="36"/>
          <w:szCs w:val="36"/>
        </w:rPr>
        <w:t xml:space="preserve">Section 3 — Microsoft Azure Setup (Do Once)</w:t>
      </w:r>
    </w:p>
    <w:p>
      <w:pPr>
        <w:spacing w:after="160"/>
      </w:pPr>
      <w:r>
        <w:t xml:space="preserve"/>
      </w:r>
    </w:p>
    <w:p>
      <w:pPr>
        <w:spacing w:after="120"/>
      </w:pPr>
      <w:r>
        <w:rPr>
          <w:rFonts w:ascii="Arial" w:cs="Arial" w:eastAsia="Arial" w:hAnsi="Arial"/>
          <w:color w:val="1A1340"/>
          <w:sz w:val="22"/>
          <w:szCs w:val="22"/>
        </w:rPr>
        <w:t xml:space="preserve">This gives the platform permission to read and send emails through your Studyflash Outlook mailbox. You need a Microsoft 365 admin account.</w:t>
      </w:r>
    </w:p>
    <w:p>
      <w:pPr>
        <w:spacing w:after="120"/>
      </w:pPr>
      <w:r>
        <w:t xml:space="preserve"/>
      </w:r>
    </w:p>
    <w:p>
      <w:pPr>
        <w:pStyle w:val="Heading2"/>
        <w:pBdr>
          <w:bottom w:val="single" w:color="EDE9FF" w:sz="6" w:space="4"/>
        </w:pBdr>
        <w:spacing w:before="360" w:after="120"/>
      </w:pPr>
      <w:r>
        <w:rPr>
          <w:rFonts w:ascii="Arial" w:cs="Arial" w:eastAsia="Arial" w:hAnsi="Arial"/>
          <w:b/>
          <w:bCs/>
          <w:color w:val="4F35D2"/>
          <w:sz w:val="28"/>
          <w:szCs w:val="28"/>
        </w:rPr>
        <w:t xml:space="preserve">3.1  Create an App Registration</w:t>
      </w:r>
    </w:p>
    <w:p>
      <w:pPr>
        <w:pStyle w:val="ListParagraph"/>
        <w:numPr>
          <w:ilvl w:val="0"/>
          <w:numId w:val="3"/>
        </w:numPr>
        <w:spacing w:after="100"/>
      </w:pPr>
      <w:r>
        <w:rPr>
          <w:rFonts w:ascii="Arial" w:cs="Arial" w:eastAsia="Arial" w:hAnsi="Arial"/>
          <w:color w:val="1A1340"/>
          <w:sz w:val="22"/>
          <w:szCs w:val="22"/>
        </w:rPr>
        <w:t xml:space="preserve">Go to portal.azure.com and sign in with your Microsoft admin account.</w:t>
      </w:r>
    </w:p>
    <w:p>
      <w:pPr>
        <w:pStyle w:val="ListParagraph"/>
        <w:numPr>
          <w:ilvl w:val="0"/>
          <w:numId w:val="3"/>
        </w:numPr>
        <w:spacing w:after="100"/>
      </w:pPr>
      <w:r>
        <w:rPr>
          <w:rFonts w:ascii="Arial" w:cs="Arial" w:eastAsia="Arial" w:hAnsi="Arial"/>
          <w:color w:val="1A1340"/>
          <w:sz w:val="22"/>
          <w:szCs w:val="22"/>
        </w:rPr>
        <w:t xml:space="preserve">Search for "App registrations" and click it.</w:t>
      </w:r>
    </w:p>
    <w:p>
      <w:pPr>
        <w:pStyle w:val="ListParagraph"/>
        <w:numPr>
          <w:ilvl w:val="0"/>
          <w:numId w:val="3"/>
        </w:numPr>
        <w:spacing w:after="100"/>
      </w:pPr>
      <w:r>
        <w:rPr>
          <w:rFonts w:ascii="Arial" w:cs="Arial" w:eastAsia="Arial" w:hAnsi="Arial"/>
          <w:color w:val="1A1340"/>
          <w:sz w:val="22"/>
          <w:szCs w:val="22"/>
        </w:rPr>
        <w:t xml:space="preserve">Click "New registration". Name it: Studyflash Support Platform. Leave defaults and click "Register".</w:t>
      </w:r>
    </w:p>
    <w:p>
      <w:pPr>
        <w:pStyle w:val="ListParagraph"/>
        <w:numPr>
          <w:ilvl w:val="0"/>
          <w:numId w:val="3"/>
        </w:numPr>
        <w:spacing w:after="100"/>
      </w:pPr>
      <w:r>
        <w:rPr>
          <w:rFonts w:ascii="Arial" w:cs="Arial" w:eastAsia="Arial" w:hAnsi="Arial"/>
          <w:color w:val="1A1340"/>
          <w:sz w:val="22"/>
          <w:szCs w:val="22"/>
        </w:rPr>
        <w:t xml:space="preserve">Copy the "Application (client) ID" and "Directory (tenant) ID" — give these to your technical contact.</w:t>
      </w:r>
    </w:p>
    <w:p>
      <w:pPr>
        <w:spacing w:after="160"/>
      </w:pPr>
      <w:r>
        <w:t xml:space="preserve"/>
      </w:r>
    </w:p>
    <w:p>
      <w:pPr>
        <w:pStyle w:val="Heading2"/>
        <w:pBdr>
          <w:bottom w:val="single" w:color="EDE9FF" w:sz="6" w:space="4"/>
        </w:pBdr>
        <w:spacing w:before="360" w:after="120"/>
      </w:pPr>
      <w:r>
        <w:rPr>
          <w:rFonts w:ascii="Arial" w:cs="Arial" w:eastAsia="Arial" w:hAnsi="Arial"/>
          <w:b/>
          <w:bCs/>
          <w:color w:val="4F35D2"/>
          <w:sz w:val="28"/>
          <w:szCs w:val="28"/>
        </w:rPr>
        <w:t xml:space="preserve">3.2  Add Email Permissions</w:t>
      </w:r>
    </w:p>
    <w:p>
      <w:pPr>
        <w:pStyle w:val="ListParagraph"/>
        <w:numPr>
          <w:ilvl w:val="0"/>
          <w:numId w:val="3"/>
        </w:numPr>
        <w:spacing w:after="100"/>
      </w:pPr>
      <w:r>
        <w:rPr>
          <w:rFonts w:ascii="Arial" w:cs="Arial" w:eastAsia="Arial" w:hAnsi="Arial"/>
          <w:color w:val="1A1340"/>
          <w:sz w:val="22"/>
          <w:szCs w:val="22"/>
        </w:rPr>
        <w:t xml:space="preserve">In the left menu, click "API permissions" → "Add a permission" → "Microsoft Graph" → "Application permissions".</w:t>
      </w:r>
    </w:p>
    <w:p>
      <w:pPr>
        <w:pStyle w:val="ListParagraph"/>
        <w:numPr>
          <w:ilvl w:val="0"/>
          <w:numId w:val="3"/>
        </w:numPr>
        <w:spacing w:after="100"/>
      </w:pPr>
      <w:r>
        <w:rPr>
          <w:rFonts w:ascii="Arial" w:cs="Arial" w:eastAsia="Arial" w:hAnsi="Arial"/>
          <w:color w:val="1A1340"/>
          <w:sz w:val="22"/>
          <w:szCs w:val="22"/>
        </w:rPr>
        <w:t xml:space="preserve">Search for and add these three permissions:</w:t>
      </w:r>
    </w:p>
    <w:p>
      <w:pPr>
        <w:pStyle w:val="ListParagraph"/>
        <w:numPr>
          <w:ilvl w:val="1"/>
          <w:numId w:val="2"/>
        </w:numPr>
        <w:spacing w:after="80"/>
      </w:pPr>
      <w:r>
        <w:rPr>
          <w:rFonts w:ascii="Arial" w:cs="Arial" w:eastAsia="Arial" w:hAnsi="Arial"/>
          <w:color w:val="1A1340"/>
          <w:sz w:val="22"/>
          <w:szCs w:val="22"/>
        </w:rPr>
        <w:t xml:space="preserve">Mail.Read</w:t>
      </w:r>
    </w:p>
    <w:p>
      <w:pPr>
        <w:pStyle w:val="ListParagraph"/>
        <w:numPr>
          <w:ilvl w:val="1"/>
          <w:numId w:val="2"/>
        </w:numPr>
        <w:spacing w:after="80"/>
      </w:pPr>
      <w:r>
        <w:rPr>
          <w:rFonts w:ascii="Arial" w:cs="Arial" w:eastAsia="Arial" w:hAnsi="Arial"/>
          <w:color w:val="1A1340"/>
          <w:sz w:val="22"/>
          <w:szCs w:val="22"/>
        </w:rPr>
        <w:t xml:space="preserve">Mail.ReadWrite</w:t>
      </w:r>
    </w:p>
    <w:p>
      <w:pPr>
        <w:pStyle w:val="ListParagraph"/>
        <w:numPr>
          <w:ilvl w:val="1"/>
          <w:numId w:val="2"/>
        </w:numPr>
        <w:spacing w:after="80"/>
      </w:pPr>
      <w:r>
        <w:rPr>
          <w:rFonts w:ascii="Arial" w:cs="Arial" w:eastAsia="Arial" w:hAnsi="Arial"/>
          <w:color w:val="1A1340"/>
          <w:sz w:val="22"/>
          <w:szCs w:val="22"/>
        </w:rPr>
        <w:t xml:space="preserve">Mail.Send</w:t>
      </w:r>
    </w:p>
    <w:p>
      <w:pPr>
        <w:pStyle w:val="ListParagraph"/>
        <w:numPr>
          <w:ilvl w:val="0"/>
          <w:numId w:val="3"/>
        </w:numPr>
        <w:spacing w:after="100"/>
      </w:pPr>
      <w:r>
        <w:rPr>
          <w:rFonts w:ascii="Arial" w:cs="Arial" w:eastAsia="Arial" w:hAnsi="Arial"/>
          <w:color w:val="1A1340"/>
          <w:sz w:val="22"/>
          <w:szCs w:val="22"/>
        </w:rPr>
        <w:t xml:space="preserve">Click "Add permissions".</w:t>
      </w:r>
    </w:p>
    <w:p>
      <w:pPr>
        <w:pStyle w:val="ListParagraph"/>
        <w:numPr>
          <w:ilvl w:val="0"/>
          <w:numId w:val="3"/>
        </w:numPr>
        <w:spacing w:after="100"/>
      </w:pPr>
      <w:r>
        <w:rPr>
          <w:rFonts w:ascii="Arial" w:cs="Arial" w:eastAsia="Arial" w:hAnsi="Arial"/>
          <w:color w:val="1A1340"/>
          <w:sz w:val="22"/>
          <w:szCs w:val="22"/>
        </w:rPr>
        <w:t xml:space="preserve">Click "Grant admin consent for [your organisation]" and confirm. Green ticks should appear.</w:t>
      </w:r>
    </w:p>
    <w:p>
      <w:pPr>
        <w:spacing w:after="160"/>
      </w:pPr>
      <w:r>
        <w:t xml:space="preserve"/>
      </w:r>
    </w:p>
    <w:p>
      <w:pPr>
        <w:pStyle w:val="Heading2"/>
        <w:pBdr>
          <w:bottom w:val="single" w:color="EDE9FF" w:sz="6" w:space="4"/>
        </w:pBdr>
        <w:spacing w:before="360" w:after="120"/>
      </w:pPr>
      <w:r>
        <w:rPr>
          <w:rFonts w:ascii="Arial" w:cs="Arial" w:eastAsia="Arial" w:hAnsi="Arial"/>
          <w:b/>
          <w:bCs/>
          <w:color w:val="4F35D2"/>
          <w:sz w:val="28"/>
          <w:szCs w:val="28"/>
        </w:rPr>
        <w:t xml:space="preserve">3.3  Create a Client Secret</w:t>
      </w:r>
    </w:p>
    <w:p>
      <w:pPr>
        <w:pStyle w:val="ListParagraph"/>
        <w:numPr>
          <w:ilvl w:val="0"/>
          <w:numId w:val="3"/>
        </w:numPr>
        <w:spacing w:after="100"/>
      </w:pPr>
      <w:r>
        <w:rPr>
          <w:rFonts w:ascii="Arial" w:cs="Arial" w:eastAsia="Arial" w:hAnsi="Arial"/>
          <w:color w:val="1A1340"/>
          <w:sz w:val="22"/>
          <w:szCs w:val="22"/>
        </w:rPr>
        <w:t xml:space="preserve">Click "Certificates &amp; secrets" in the left menu.</w:t>
      </w:r>
    </w:p>
    <w:p>
      <w:pPr>
        <w:pStyle w:val="ListParagraph"/>
        <w:numPr>
          <w:ilvl w:val="0"/>
          <w:numId w:val="3"/>
        </w:numPr>
        <w:spacing w:after="100"/>
      </w:pPr>
      <w:r>
        <w:rPr>
          <w:rFonts w:ascii="Arial" w:cs="Arial" w:eastAsia="Arial" w:hAnsi="Arial"/>
          <w:color w:val="1A1340"/>
          <w:sz w:val="22"/>
          <w:szCs w:val="22"/>
        </w:rPr>
        <w:t xml:space="preserve">Click "New client secret". Set description to "Studyflash Support", expiry to "24 months". Click "Add".</w:t>
      </w:r>
    </w:p>
    <w:p>
      <w:pPr>
        <w:pStyle w:val="ListParagraph"/>
        <w:numPr>
          <w:ilvl w:val="0"/>
          <w:numId w:val="3"/>
        </w:numPr>
        <w:spacing w:after="100"/>
      </w:pPr>
      <w:r>
        <w:rPr>
          <w:rFonts w:ascii="Arial" w:cs="Arial" w:eastAsia="Arial" w:hAnsi="Arial"/>
          <w:color w:val="1A1340"/>
          <w:sz w:val="22"/>
          <w:szCs w:val="22"/>
        </w:rPr>
        <w:t xml:space="preserve">IMMEDIATELY copy the "Value" shown and give it to your technical contact for the .env file.</w:t>
      </w:r>
    </w:p>
    <w:p>
      <w:pPr>
        <w:spacing w:after="120"/>
      </w:pPr>
      <w:r>
        <w:t xml:space="preserve"/>
      </w:r>
    </w:p>
    <w:tbl>
      <w:tblPr>
        <w:tblW w:type="dxa" w:w="9360"/>
        <w:tblBorders>
          <w:top w:val="single" w:color="EA580C" w:sz="8"/>
          <w:left w:val="single" w:color="DDD8F8" w:sz="4"/>
          <w:bottom w:val="single" w:color="DDD8F8" w:sz="4"/>
          <w:right w:val="single" w:color="DDD8F8"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pPr>
              <w:spacing w:after="60"/>
            </w:pPr>
            <w:r>
              <w:rPr>
                <w:rFonts w:ascii="Arial" w:cs="Arial" w:eastAsia="Arial" w:hAnsi="Arial"/>
                <w:b/>
                <w:bCs/>
                <w:color w:val="EA580C"/>
                <w:sz w:val="22"/>
                <w:szCs w:val="22"/>
              </w:rPr>
              <w:t xml:space="preserve">⚠️  Copy the secret value immediately</w:t>
            </w:r>
          </w:p>
          <w:p>
            <w:pPr>
              <w:spacing w:after="0"/>
            </w:pPr>
            <w:r>
              <w:rPr>
                <w:rFonts w:ascii="Arial" w:cs="Arial" w:eastAsia="Arial" w:hAnsi="Arial"/>
                <w:color w:val="1A1340"/>
                <w:sz w:val="20"/>
                <w:szCs w:val="20"/>
              </w:rPr>
              <w:t xml:space="preserve">Microsoft only shows this value once. If you navigate away before copying it, you will need to delete it and create a new one.</w:t>
            </w:r>
          </w:p>
        </w:tc>
      </w:tr>
    </w:tbl>
    <w:p>
      <w:pPr>
        <w:pStyle w:val="Heading1"/>
        <w:shd w:fill="4F35D2" w:val="clear"/>
        <w:spacing w:before="0" w:after="200"/>
        <w:ind w:left="360" w:right="360"/>
      </w:pPr>
      <w:r>
        <w:rPr>
          <w:rFonts w:ascii="Arial" w:cs="Arial" w:eastAsia="Arial" w:hAnsi="Arial"/>
          <w:b/>
          <w:bCs/>
          <w:color w:val="FFFFFF"/>
          <w:sz w:val="36"/>
          <w:szCs w:val="36"/>
        </w:rPr>
        <w:t xml:space="preserve">Section 4 — Starting the Platform (Every Time)</w:t>
      </w:r>
    </w:p>
    <w:p>
      <w:pPr>
        <w:spacing w:after="160"/>
      </w:pPr>
      <w:r>
        <w:t xml:space="preserve"/>
      </w:r>
    </w:p>
    <w:p>
      <w:pPr>
        <w:spacing w:after="120"/>
      </w:pPr>
      <w:r>
        <w:rPr>
          <w:rFonts w:ascii="Arial" w:cs="Arial" w:eastAsia="Arial" w:hAnsi="Arial"/>
          <w:color w:val="1A1340"/>
          <w:sz w:val="22"/>
          <w:szCs w:val="22"/>
        </w:rPr>
        <w:t xml:space="preserve">Each time you want to use the platform, follow these steps in order. You need five Terminal windows open simultaneously. Do not close them while the platform is in use.</w:t>
      </w:r>
    </w:p>
    <w:p>
      <w:pPr>
        <w:spacing w:after="160"/>
      </w:pPr>
      <w:r>
        <w:t xml:space="preserve"/>
      </w:r>
    </w:p>
    <w:tbl>
      <w:tblPr>
        <w:tblW w:type="dxa" w:w="9360"/>
        <w:tblBorders>
          <w:top w:val="none"/>
          <w:left w:val="none"/>
          <w:bottom w:val="none"/>
          <w:right w:val="none"/>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4F35D2" w:val="clear"/>
            <w:tcMar>
              <w:top w:type="dxa" w:w="120"/>
              <w:left w:type="dxa" w:w="160"/>
              <w:bottom w:type="dxa" w:w="120"/>
              <w:right w:type="dxa" w:w="160"/>
            </w:tcMar>
            <w:vAlign w:val="center"/>
          </w:tcPr>
          <w:p>
            <w:pPr>
              <w:jc w:val="center"/>
            </w:pPr>
            <w:r>
              <w:rPr>
                <w:rFonts w:ascii="Arial" w:cs="Arial" w:eastAsia="Arial" w:hAnsi="Arial"/>
                <w:b/>
                <w:bCs/>
                <w:color w:val="FFFFFF"/>
                <w:sz w:val="40"/>
                <w:szCs w:val="40"/>
              </w:rPr>
              <w:t xml:space="preserve">01</w:t>
            </w:r>
          </w:p>
        </w:tc>
        <w:tc>
          <w:tcPr>
            <w:tcW w:type="dxa" w:w="8560"/>
            <w:tcBorders>
              <w:top w:val="none" w:color="FFFFFF" w:sz="0"/>
              <w:left w:val="none" w:color="FFFFFF" w:sz="0"/>
              <w:bottom w:val="none" w:color="FFFFFF" w:sz="0"/>
              <w:right w:val="none" w:color="FFFFFF" w:sz="0"/>
            </w:tcBorders>
            <w:shd w:fill="F4F3FF" w:val="clear"/>
            <w:tcMar>
              <w:top w:type="dxa" w:w="120"/>
              <w:left w:type="dxa" w:w="200"/>
              <w:bottom w:type="dxa" w:w="120"/>
              <w:right w:type="dxa" w:w="200"/>
            </w:tcMar>
          </w:tcPr>
          <w:p>
            <w:pPr>
              <w:spacing w:after="40"/>
            </w:pPr>
            <w:r>
              <w:rPr>
                <w:rFonts w:ascii="Arial" w:cs="Arial" w:eastAsia="Arial" w:hAnsi="Arial"/>
                <w:b/>
                <w:bCs/>
                <w:color w:val="4F35D2"/>
                <w:sz w:val="24"/>
                <w:szCs w:val="24"/>
              </w:rPr>
              <w:t xml:space="preserve">Start Docker Desktop</w:t>
            </w:r>
          </w:p>
          <w:p>
            <w:pPr>
              <w:spacing w:after="0"/>
            </w:pPr>
            <w:r>
              <w:rPr>
                <w:rFonts w:ascii="Arial" w:cs="Arial" w:eastAsia="Arial" w:hAnsi="Arial"/>
                <w:color w:val="1A1340"/>
                <w:sz w:val="20"/>
                <w:szCs w:val="20"/>
              </w:rPr>
              <w:t xml:space="preserve">Open Docker Desktop from your Applications folder. Wait for the green "Engine running" indicator in the bottom-left corner (about 30 seconds).</w:t>
            </w:r>
          </w:p>
        </w:tc>
      </w:tr>
    </w:tbl>
    <w:p>
      <w:pPr>
        <w:spacing w:after="120"/>
      </w:pPr>
      <w:r>
        <w:t xml:space="preserve"/>
      </w:r>
    </w:p>
    <w:tbl>
      <w:tblPr>
        <w:tblW w:type="dxa" w:w="9360"/>
        <w:tblBorders>
          <w:top w:val="none"/>
          <w:left w:val="none"/>
          <w:bottom w:val="none"/>
          <w:right w:val="none"/>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4F35D2" w:val="clear"/>
            <w:tcMar>
              <w:top w:type="dxa" w:w="120"/>
              <w:left w:type="dxa" w:w="160"/>
              <w:bottom w:type="dxa" w:w="120"/>
              <w:right w:type="dxa" w:w="160"/>
            </w:tcMar>
            <w:vAlign w:val="center"/>
          </w:tcPr>
          <w:p>
            <w:pPr>
              <w:jc w:val="center"/>
            </w:pPr>
            <w:r>
              <w:rPr>
                <w:rFonts w:ascii="Arial" w:cs="Arial" w:eastAsia="Arial" w:hAnsi="Arial"/>
                <w:b/>
                <w:bCs/>
                <w:color w:val="FFFFFF"/>
                <w:sz w:val="40"/>
                <w:szCs w:val="40"/>
              </w:rPr>
              <w:t xml:space="preserve">02</w:t>
            </w:r>
          </w:p>
        </w:tc>
        <w:tc>
          <w:tcPr>
            <w:tcW w:type="dxa" w:w="8560"/>
            <w:tcBorders>
              <w:top w:val="none" w:color="FFFFFF" w:sz="0"/>
              <w:left w:val="none" w:color="FFFFFF" w:sz="0"/>
              <w:bottom w:val="none" w:color="FFFFFF" w:sz="0"/>
              <w:right w:val="none" w:color="FFFFFF" w:sz="0"/>
            </w:tcBorders>
            <w:shd w:fill="F4F3FF" w:val="clear"/>
            <w:tcMar>
              <w:top w:type="dxa" w:w="120"/>
              <w:left w:type="dxa" w:w="200"/>
              <w:bottom w:type="dxa" w:w="120"/>
              <w:right w:type="dxa" w:w="200"/>
            </w:tcMar>
          </w:tcPr>
          <w:p>
            <w:pPr>
              <w:spacing w:after="40"/>
            </w:pPr>
            <w:r>
              <w:rPr>
                <w:rFonts w:ascii="Arial" w:cs="Arial" w:eastAsia="Arial" w:hAnsi="Arial"/>
                <w:b/>
                <w:bCs/>
                <w:color w:val="4F35D2"/>
                <w:sz w:val="24"/>
                <w:szCs w:val="24"/>
              </w:rPr>
              <w:t xml:space="preserve">Start the Database</w:t>
            </w:r>
          </w:p>
          <w:p>
            <w:pPr>
              <w:spacing w:after="0"/>
            </w:pPr>
            <w:r>
              <w:rPr>
                <w:rFonts w:ascii="Arial" w:cs="Arial" w:eastAsia="Arial" w:hAnsi="Arial"/>
                <w:color w:val="1A1340"/>
                <w:sz w:val="20"/>
                <w:szCs w:val="20"/>
              </w:rPr>
              <w:t xml:space="preserve">Open Terminal 1 and run the command below. Leave this window open.</w:t>
            </w:r>
          </w:p>
        </w:tc>
      </w:tr>
    </w:tbl>
    <w:p>
      <w:pPr>
        <w:spacing w:after="80"/>
      </w:pPr>
      <w:r>
        <w:t xml:space="preserve"/>
      </w:r>
    </w:p>
    <w:tbl>
      <w:tblPr>
        <w:tblW w:type="dxa" w:w="9360"/>
        <w:tblBorders>
          <w:top w:val="single" w:color="EDE9FF" w:sz="4"/>
          <w:left w:val="single" w:color="EDE9FF" w:sz="4"/>
          <w:bottom w:val="single" w:color="EDE9FF" w:sz="4"/>
          <w:right w:val="single" w:color="EDE9FF"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35D2" w:val="clear"/>
            <w:tcMar>
              <w:top w:type="dxa" w:w="60"/>
              <w:left w:type="dxa" w:w="180"/>
              <w:bottom w:type="dxa" w:w="40"/>
              <w:right w:type="dxa" w:w="180"/>
            </w:tcMar>
          </w:tcPr>
          <w:p>
            <w:r>
              <w:rPr>
                <w:rFonts w:ascii="Arial" w:cs="Arial" w:eastAsia="Arial" w:hAnsi="Arial"/>
                <w:b/>
                <w:bCs/>
                <w:color w:val="FFFFFF"/>
                <w:sz w:val="18"/>
                <w:szCs w:val="18"/>
              </w:rPr>
              <w:t xml:space="preserve">Terminal Window 1 — Database</w:t>
            </w:r>
          </w:p>
        </w:tc>
      </w:tr>
      <w:tr>
        <w:tc>
          <w:tcPr>
            <w:tcW w:type="dxa" w:w="9360"/>
            <w:tcBorders>
              <w:top w:val="none" w:color="FFFFFF" w:sz="0"/>
              <w:left w:val="none" w:color="FFFFFF" w:sz="0"/>
              <w:bottom w:val="none" w:color="FFFFFF" w:sz="0"/>
              <w:right w:val="none" w:color="FFFFFF" w:sz="0"/>
            </w:tcBorders>
            <w:shd w:fill="F1F0FF" w:val="clear"/>
            <w:tcMar>
              <w:top w:type="dxa" w:w="120"/>
              <w:left w:type="dxa" w:w="240"/>
              <w:bottom w:type="dxa" w:w="120"/>
              <w:right w:type="dxa" w:w="240"/>
            </w:tcMar>
          </w:tcPr>
          <w:p>
            <w:pPr>
              <w:spacing w:after="0" w:line="276" w:lineRule="auto"/>
            </w:pPr>
            <w:r>
              <w:rPr>
                <w:rFonts w:ascii="Courier New" w:cs="Courier New" w:eastAsia="Courier New" w:hAnsi="Courier New"/>
                <w:color w:val="1A1340"/>
                <w:sz w:val="20"/>
                <w:szCs w:val="20"/>
              </w:rPr>
              <w:t xml:space="preserve">cd ~/Desktop/studyflash-support\studyflash-support</w:t>
            </w:r>
          </w:p>
          <w:p>
            <w:pPr>
              <w:spacing w:after="0" w:line="276" w:lineRule="auto"/>
            </w:pPr>
            <w:r>
              <w:rPr>
                <w:rFonts w:ascii="Courier New" w:cs="Courier New" w:eastAsia="Courier New" w:hAnsi="Courier New"/>
                <w:color w:val="1A1340"/>
                <w:sz w:val="20"/>
                <w:szCs w:val="20"/>
              </w:rPr>
              <w:t xml:space="preserve">docker-compose up postgres redis -d</w:t>
            </w:r>
          </w:p>
          <w:p>
            <w:pPr>
              <w:spacing w:after="0" w:line="276" w:lineRule="auto"/>
            </w:pPr>
            <w:r>
              <w:rPr>
                <w:rFonts w:ascii="Courier New" w:cs="Courier New" w:eastAsia="Courier New" w:hAnsi="Courier New"/>
                <w:color w:val="1A1340"/>
                <w:sz w:val="20"/>
                <w:szCs w:val="20"/>
              </w:rPr>
              <w:t xml:space="preserve"># Wait until you see: Container ... Started</w:t>
            </w:r>
          </w:p>
          <w:p>
            <w:pPr>
              <w:spacing w:after="0" w:line="276" w:lineRule="auto"/>
            </w:pPr>
            <w:r>
              <w:rPr>
                <w:rFonts w:ascii="Courier New" w:cs="Courier New" w:eastAsia="Courier New" w:hAnsi="Courier New"/>
                <w:color w:val="1A1340"/>
                <w:sz w:val="20"/>
                <w:szCs w:val="20"/>
              </w:rPr>
              <w:t xml:space="preserve"># Postgres will be available on port 5433</w:t>
            </w:r>
          </w:p>
        </w:tc>
      </w:tr>
    </w:tbl>
    <w:p>
      <w:pPr>
        <w:spacing w:after="120"/>
      </w:pPr>
      <w:r>
        <w:t xml:space="preserve"/>
      </w:r>
    </w:p>
    <w:tbl>
      <w:tblPr>
        <w:tblW w:type="dxa" w:w="9360"/>
        <w:tblBorders>
          <w:top w:val="none"/>
          <w:left w:val="none"/>
          <w:bottom w:val="none"/>
          <w:right w:val="none"/>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4F35D2" w:val="clear"/>
            <w:tcMar>
              <w:top w:type="dxa" w:w="120"/>
              <w:left w:type="dxa" w:w="160"/>
              <w:bottom w:type="dxa" w:w="120"/>
              <w:right w:type="dxa" w:w="160"/>
            </w:tcMar>
            <w:vAlign w:val="center"/>
          </w:tcPr>
          <w:p>
            <w:pPr>
              <w:jc w:val="center"/>
            </w:pPr>
            <w:r>
              <w:rPr>
                <w:rFonts w:ascii="Arial" w:cs="Arial" w:eastAsia="Arial" w:hAnsi="Arial"/>
                <w:b/>
                <w:bCs/>
                <w:color w:val="FFFFFF"/>
                <w:sz w:val="40"/>
                <w:szCs w:val="40"/>
              </w:rPr>
              <w:t xml:space="preserve">03</w:t>
            </w:r>
          </w:p>
        </w:tc>
        <w:tc>
          <w:tcPr>
            <w:tcW w:type="dxa" w:w="8560"/>
            <w:tcBorders>
              <w:top w:val="none" w:color="FFFFFF" w:sz="0"/>
              <w:left w:val="none" w:color="FFFFFF" w:sz="0"/>
              <w:bottom w:val="none" w:color="FFFFFF" w:sz="0"/>
              <w:right w:val="none" w:color="FFFFFF" w:sz="0"/>
            </w:tcBorders>
            <w:shd w:fill="F4F3FF" w:val="clear"/>
            <w:tcMar>
              <w:top w:type="dxa" w:w="120"/>
              <w:left w:type="dxa" w:w="200"/>
              <w:bottom w:type="dxa" w:w="120"/>
              <w:right w:type="dxa" w:w="200"/>
            </w:tcMar>
          </w:tcPr>
          <w:p>
            <w:pPr>
              <w:spacing w:after="40"/>
            </w:pPr>
            <w:r>
              <w:rPr>
                <w:rFonts w:ascii="Arial" w:cs="Arial" w:eastAsia="Arial" w:hAnsi="Arial"/>
                <w:b/>
                <w:bCs/>
                <w:color w:val="4F35D2"/>
                <w:sz w:val="24"/>
                <w:szCs w:val="24"/>
              </w:rPr>
              <w:t xml:space="preserve">Start the Backend Server</w:t>
            </w:r>
          </w:p>
          <w:p>
            <w:pPr>
              <w:spacing w:after="0"/>
            </w:pPr>
            <w:r>
              <w:rPr>
                <w:rFonts w:ascii="Arial" w:cs="Arial" w:eastAsia="Arial" w:hAnsi="Arial"/>
                <w:color w:val="1A1340"/>
                <w:sz w:val="20"/>
                <w:szCs w:val="20"/>
              </w:rPr>
              <w:t xml:space="preserve">Open Terminal 2. Before running the server, do the three quick checks below — they prevent the most common startup errors.</w:t>
            </w:r>
          </w:p>
        </w:tc>
      </w:tr>
    </w:tbl>
    <w:p>
      <w:pPr>
        <w:spacing w:after="80"/>
      </w:pPr>
      <w:r>
        <w:t xml:space="preserve"/>
      </w:r>
    </w:p>
    <w:tbl>
      <w:tblPr>
        <w:tblW w:type="dxa" w:w="9360"/>
        <w:tblBorders>
          <w:top w:val="single" w:color="EDE9FF" w:sz="4"/>
          <w:left w:val="single" w:color="EDE9FF" w:sz="4"/>
          <w:bottom w:val="single" w:color="EDE9FF" w:sz="4"/>
          <w:right w:val="single" w:color="EDE9FF"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35D2" w:val="clear"/>
            <w:tcMar>
              <w:top w:type="dxa" w:w="60"/>
              <w:left w:type="dxa" w:w="180"/>
              <w:bottom w:type="dxa" w:w="40"/>
              <w:right w:type="dxa" w:w="180"/>
            </w:tcMar>
          </w:tcPr>
          <w:p>
            <w:r>
              <w:rPr>
                <w:rFonts w:ascii="Arial" w:cs="Arial" w:eastAsia="Arial" w:hAnsi="Arial"/>
                <w:b/>
                <w:bCs/>
                <w:color w:val="FFFFFF"/>
                <w:sz w:val="18"/>
                <w:szCs w:val="18"/>
              </w:rPr>
              <w:t xml:space="preserve">Terminal Window 2 — Backend server (with pre-flight checks)</w:t>
            </w:r>
          </w:p>
        </w:tc>
      </w:tr>
      <w:tr>
        <w:tc>
          <w:tcPr>
            <w:tcW w:type="dxa" w:w="9360"/>
            <w:tcBorders>
              <w:top w:val="none" w:color="FFFFFF" w:sz="0"/>
              <w:left w:val="none" w:color="FFFFFF" w:sz="0"/>
              <w:bottom w:val="none" w:color="FFFFFF" w:sz="0"/>
              <w:right w:val="none" w:color="FFFFFF" w:sz="0"/>
            </w:tcBorders>
            <w:shd w:fill="F1F0FF" w:val="clear"/>
            <w:tcMar>
              <w:top w:type="dxa" w:w="120"/>
              <w:left w:type="dxa" w:w="240"/>
              <w:bottom w:type="dxa" w:w="120"/>
              <w:right w:type="dxa" w:w="240"/>
            </w:tcMar>
          </w:tcPr>
          <w:p>
            <w:pPr>
              <w:spacing w:after="0" w:line="276" w:lineRule="auto"/>
            </w:pPr>
            <w:r>
              <w:rPr>
                <w:rFonts w:ascii="Courier New" w:cs="Courier New" w:eastAsia="Courier New" w:hAnsi="Courier New"/>
                <w:color w:val="1A1340"/>
                <w:sz w:val="20"/>
                <w:szCs w:val="20"/>
              </w:rPr>
              <w:t xml:space="preserve"># STEP 1: Move into the correct folder (required)</w:t>
            </w:r>
          </w:p>
          <w:p>
            <w:pPr>
              <w:spacing w:after="0" w:line="276" w:lineRule="auto"/>
            </w:pPr>
            <w:r>
              <w:rPr>
                <w:rFonts w:ascii="Courier New" w:cs="Courier New" w:eastAsia="Courier New" w:hAnsi="Courier New"/>
                <w:color w:val="1A1340"/>
                <w:sz w:val="20"/>
                <w:szCs w:val="20"/>
              </w:rPr>
              <w:t xml:space="preserve">cd ~/Desktop/studyflash-support/studyflash-support</w:t>
            </w:r>
          </w:p>
          <w:p>
            <w:pPr>
              <w:spacing w:after="0" w:line="276" w:lineRule="auto"/>
            </w:pPr>
            <w:r>
              <w:rPr>
                <w:rFonts w:ascii="Courier New" w:cs="Courier New" w:eastAsia="Courier New" w:hAnsi="Courier New"/>
                <w:color w:val="1A1340"/>
                <w:sz w:val="20"/>
                <w:szCs w:val="20"/>
              </w:rPr>
              <w:t xml:space="preserve"> </w:t>
            </w:r>
          </w:p>
          <w:p>
            <w:pPr>
              <w:spacing w:after="0" w:line="276" w:lineRule="auto"/>
            </w:pPr>
            <w:r>
              <w:rPr>
                <w:rFonts w:ascii="Courier New" w:cs="Courier New" w:eastAsia="Courier New" w:hAnsi="Courier New"/>
                <w:color w:val="1A1340"/>
                <w:sz w:val="20"/>
                <w:szCs w:val="20"/>
              </w:rPr>
              <w:t xml:space="preserve"># STEP 2: Confirm your .env file exists</w:t>
            </w:r>
          </w:p>
          <w:p>
            <w:pPr>
              <w:spacing w:after="0" w:line="276" w:lineRule="auto"/>
            </w:pPr>
            <w:r>
              <w:rPr>
                <w:rFonts w:ascii="Courier New" w:cs="Courier New" w:eastAsia="Courier New" w:hAnsi="Courier New"/>
                <w:color w:val="1A1340"/>
                <w:sz w:val="20"/>
                <w:szCs w:val="20"/>
              </w:rPr>
              <w:t xml:space="preserve">ls .env</w:t>
            </w:r>
          </w:p>
          <w:p>
            <w:pPr>
              <w:spacing w:after="0" w:line="276" w:lineRule="auto"/>
            </w:pPr>
            <w:r>
              <w:rPr>
                <w:rFonts w:ascii="Courier New" w:cs="Courier New" w:eastAsia="Courier New" w:hAnsi="Courier New"/>
                <w:color w:val="1A1340"/>
                <w:sz w:val="20"/>
                <w:szCs w:val="20"/>
              </w:rPr>
              <w:t xml:space="preserve"># You should see ".env" printed. If you see "No such file", go back to Section 2.4.</w:t>
            </w:r>
          </w:p>
          <w:p>
            <w:pPr>
              <w:spacing w:after="0" w:line="276" w:lineRule="auto"/>
            </w:pPr>
            <w:r>
              <w:rPr>
                <w:rFonts w:ascii="Courier New" w:cs="Courier New" w:eastAsia="Courier New" w:hAnsi="Courier New"/>
                <w:color w:val="1A1340"/>
                <w:sz w:val="20"/>
                <w:szCs w:val="20"/>
              </w:rPr>
              <w:t xml:space="preserve"> </w:t>
            </w:r>
          </w:p>
          <w:p>
            <w:pPr>
              <w:spacing w:after="0" w:line="276" w:lineRule="auto"/>
            </w:pPr>
            <w:r>
              <w:rPr>
                <w:rFonts w:ascii="Courier New" w:cs="Courier New" w:eastAsia="Courier New" w:hAnsi="Courier New"/>
                <w:color w:val="1A1340"/>
                <w:sz w:val="20"/>
                <w:szCs w:val="20"/>
              </w:rPr>
              <w:t xml:space="preserve"># STEP 3: Confirm Postgres is ready</w:t>
            </w:r>
          </w:p>
          <w:p>
            <w:pPr>
              <w:spacing w:after="0" w:line="276" w:lineRule="auto"/>
            </w:pPr>
            <w:r>
              <w:rPr>
                <w:rFonts w:ascii="Courier New" w:cs="Courier New" w:eastAsia="Courier New" w:hAnsi="Courier New"/>
                <w:color w:val="1A1340"/>
                <w:sz w:val="20"/>
                <w:szCs w:val="20"/>
              </w:rPr>
              <w:t xml:space="preserve">docker exec studyflash-support-postgres-1 pg_isready -U postgres</w:t>
            </w:r>
          </w:p>
          <w:p>
            <w:pPr>
              <w:spacing w:after="0" w:line="276" w:lineRule="auto"/>
            </w:pPr>
            <w:r>
              <w:rPr>
                <w:rFonts w:ascii="Courier New" w:cs="Courier New" w:eastAsia="Courier New" w:hAnsi="Courier New"/>
                <w:color w:val="1A1340"/>
                <w:sz w:val="20"/>
                <w:szCs w:val="20"/>
              </w:rPr>
              <w:t xml:space="preserve"># Expected: /var/run/postgresql:5432 - accepting connections</w:t>
            </w:r>
          </w:p>
          <w:p>
            <w:pPr>
              <w:spacing w:after="0" w:line="276" w:lineRule="auto"/>
            </w:pPr>
            <w:r>
              <w:rPr>
                <w:rFonts w:ascii="Courier New" w:cs="Courier New" w:eastAsia="Courier New" w:hAnsi="Courier New"/>
                <w:color w:val="1A1340"/>
                <w:sz w:val="20"/>
                <w:szCs w:val="20"/>
              </w:rPr>
              <w:t xml:space="preserve"># (internal Docker port - correct even though you use 5433 externally)</w:t>
            </w:r>
          </w:p>
          <w:p>
            <w:pPr>
              <w:spacing w:after="0" w:line="276" w:lineRule="auto"/>
            </w:pPr>
            <w:r>
              <w:rPr>
                <w:rFonts w:ascii="Courier New" w:cs="Courier New" w:eastAsia="Courier New" w:hAnsi="Courier New"/>
                <w:color w:val="1A1340"/>
                <w:sz w:val="20"/>
                <w:szCs w:val="20"/>
              </w:rPr>
              <w:t xml:space="preserve"># If it says "no response", wait 10 seconds and try again.</w:t>
            </w:r>
          </w:p>
          <w:p>
            <w:pPr>
              <w:spacing w:after="0" w:line="276" w:lineRule="auto"/>
            </w:pPr>
            <w:r>
              <w:rPr>
                <w:rFonts w:ascii="Courier New" w:cs="Courier New" w:eastAsia="Courier New" w:hAnsi="Courier New"/>
                <w:color w:val="1A1340"/>
                <w:sz w:val="20"/>
                <w:szCs w:val="20"/>
              </w:rPr>
              <w:t xml:space="preserve"> </w:t>
            </w:r>
          </w:p>
          <w:p>
            <w:pPr>
              <w:spacing w:after="0" w:line="276" w:lineRule="auto"/>
            </w:pPr>
            <w:r>
              <w:rPr>
                <w:rFonts w:ascii="Courier New" w:cs="Courier New" w:eastAsia="Courier New" w:hAnsi="Courier New"/>
                <w:color w:val="1A1340"/>
                <w:sz w:val="20"/>
                <w:szCs w:val="20"/>
              </w:rPr>
              <w:t xml:space="preserve"># NOW START THE SERVER:</w:t>
            </w:r>
          </w:p>
          <w:p>
            <w:pPr>
              <w:spacing w:after="0" w:line="276" w:lineRule="auto"/>
            </w:pPr>
            <w:r>
              <w:rPr>
                <w:rFonts w:ascii="Courier New" w:cs="Courier New" w:eastAsia="Courier New" w:hAnsi="Courier New"/>
                <w:color w:val="1A1340"/>
                <w:sz w:val="20"/>
                <w:szCs w:val="20"/>
              </w:rPr>
              <w:t xml:space="preserve">python -m uvicorn app.main:app --reload --port 8000</w:t>
            </w:r>
          </w:p>
          <w:p>
            <w:pPr>
              <w:spacing w:after="0" w:line="276" w:lineRule="auto"/>
            </w:pPr>
            <w:r>
              <w:rPr>
                <w:rFonts w:ascii="Courier New" w:cs="Courier New" w:eastAsia="Courier New" w:hAnsi="Courier New"/>
                <w:color w:val="1A1340"/>
                <w:sz w:val="20"/>
                <w:szCs w:val="20"/>
              </w:rPr>
              <w:t xml:space="preserve"> </w:t>
            </w:r>
          </w:p>
          <w:p>
            <w:pPr>
              <w:spacing w:after="0" w:line="276" w:lineRule="auto"/>
            </w:pPr>
            <w:r>
              <w:rPr>
                <w:rFonts w:ascii="Courier New" w:cs="Courier New" w:eastAsia="Courier New" w:hAnsi="Courier New"/>
                <w:color w:val="1A1340"/>
                <w:sz w:val="20"/>
                <w:szCs w:val="20"/>
              </w:rPr>
              <w:t xml:space="preserve"># Ready when you see:</w:t>
            </w:r>
          </w:p>
          <w:p>
            <w:pPr>
              <w:spacing w:after="0" w:line="276" w:lineRule="auto"/>
            </w:pPr>
            <w:r>
              <w:rPr>
                <w:rFonts w:ascii="Courier New" w:cs="Courier New" w:eastAsia="Courier New" w:hAnsi="Courier New"/>
                <w:color w:val="1A1340"/>
                <w:sz w:val="20"/>
                <w:szCs w:val="20"/>
              </w:rPr>
              <w:t xml:space="preserve">#   INFO: Application startup complete.</w:t>
            </w:r>
          </w:p>
          <w:p>
            <w:pPr>
              <w:spacing w:after="0" w:line="276" w:lineRule="auto"/>
            </w:pPr>
            <w:r>
              <w:rPr>
                <w:rFonts w:ascii="Courier New" w:cs="Courier New" w:eastAsia="Courier New" w:hAnsi="Courier New"/>
                <w:color w:val="1A1340"/>
                <w:sz w:val="20"/>
                <w:szCs w:val="20"/>
              </w:rPr>
              <w:t xml:space="preserve">#   INFO: Uvicorn running on http://0.0.0.0:8000</w:t>
            </w:r>
          </w:p>
        </w:tc>
      </w:tr>
    </w:tbl>
    <w:p>
      <w:pPr>
        <w:spacing w:after="120"/>
      </w:pPr>
      <w:r>
        <w:t xml:space="preserve"/>
      </w:r>
    </w:p>
    <w:tbl>
      <w:tblPr>
        <w:tblW w:type="dxa" w:w="9360"/>
        <w:tblBorders>
          <w:top w:val="none"/>
          <w:left w:val="none"/>
          <w:bottom w:val="none"/>
          <w:right w:val="none"/>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4F35D2" w:val="clear"/>
            <w:tcMar>
              <w:top w:type="dxa" w:w="120"/>
              <w:left w:type="dxa" w:w="160"/>
              <w:bottom w:type="dxa" w:w="120"/>
              <w:right w:type="dxa" w:w="160"/>
            </w:tcMar>
            <w:vAlign w:val="center"/>
          </w:tcPr>
          <w:p>
            <w:pPr>
              <w:jc w:val="center"/>
            </w:pPr>
            <w:r>
              <w:rPr>
                <w:rFonts w:ascii="Arial" w:cs="Arial" w:eastAsia="Arial" w:hAnsi="Arial"/>
                <w:b/>
                <w:bCs/>
                <w:color w:val="FFFFFF"/>
                <w:sz w:val="40"/>
                <w:szCs w:val="40"/>
              </w:rPr>
              <w:t xml:space="preserve">04</w:t>
            </w:r>
          </w:p>
        </w:tc>
        <w:tc>
          <w:tcPr>
            <w:tcW w:type="dxa" w:w="8560"/>
            <w:tcBorders>
              <w:top w:val="none" w:color="FFFFFF" w:sz="0"/>
              <w:left w:val="none" w:color="FFFFFF" w:sz="0"/>
              <w:bottom w:val="none" w:color="FFFFFF" w:sz="0"/>
              <w:right w:val="none" w:color="FFFFFF" w:sz="0"/>
            </w:tcBorders>
            <w:shd w:fill="F4F3FF" w:val="clear"/>
            <w:tcMar>
              <w:top w:type="dxa" w:w="120"/>
              <w:left w:type="dxa" w:w="200"/>
              <w:bottom w:type="dxa" w:w="120"/>
              <w:right w:type="dxa" w:w="200"/>
            </w:tcMar>
          </w:tcPr>
          <w:p>
            <w:pPr>
              <w:spacing w:after="40"/>
            </w:pPr>
            <w:r>
              <w:rPr>
                <w:rFonts w:ascii="Arial" w:cs="Arial" w:eastAsia="Arial" w:hAnsi="Arial"/>
                <w:b/>
                <w:bCs/>
                <w:color w:val="4F35D2"/>
                <w:sz w:val="24"/>
                <w:szCs w:val="24"/>
              </w:rPr>
              <w:t xml:space="preserve">Start the Background Worker</w:t>
            </w:r>
          </w:p>
          <w:p>
            <w:pPr>
              <w:spacing w:after="0"/>
            </w:pPr>
            <w:r>
              <w:rPr>
                <w:rFonts w:ascii="Arial" w:cs="Arial" w:eastAsia="Arial" w:hAnsi="Arial"/>
                <w:color w:val="1A1340"/>
                <w:sz w:val="20"/>
                <w:szCs w:val="20"/>
              </w:rPr>
              <w:t xml:space="preserve">Open Terminal 3. This processes AI tasks. Leave open.</w:t>
            </w:r>
          </w:p>
        </w:tc>
      </w:tr>
    </w:tbl>
    <w:p>
      <w:pPr>
        <w:spacing w:after="80"/>
      </w:pPr>
      <w:r>
        <w:t xml:space="preserve"/>
      </w:r>
    </w:p>
    <w:tbl>
      <w:tblPr>
        <w:tblW w:type="dxa" w:w="9360"/>
        <w:tblBorders>
          <w:top w:val="single" w:color="EDE9FF" w:sz="4"/>
          <w:left w:val="single" w:color="EDE9FF" w:sz="4"/>
          <w:bottom w:val="single" w:color="EDE9FF" w:sz="4"/>
          <w:right w:val="single" w:color="EDE9FF"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35D2" w:val="clear"/>
            <w:tcMar>
              <w:top w:type="dxa" w:w="60"/>
              <w:left w:type="dxa" w:w="180"/>
              <w:bottom w:type="dxa" w:w="40"/>
              <w:right w:type="dxa" w:w="180"/>
            </w:tcMar>
          </w:tcPr>
          <w:p>
            <w:r>
              <w:rPr>
                <w:rFonts w:ascii="Arial" w:cs="Arial" w:eastAsia="Arial" w:hAnsi="Arial"/>
                <w:b/>
                <w:bCs/>
                <w:color w:val="FFFFFF"/>
                <w:sz w:val="18"/>
                <w:szCs w:val="18"/>
              </w:rPr>
              <w:t xml:space="preserve">Terminal Window 3 — Background worker</w:t>
            </w:r>
          </w:p>
        </w:tc>
      </w:tr>
      <w:tr>
        <w:tc>
          <w:tcPr>
            <w:tcW w:type="dxa" w:w="9360"/>
            <w:tcBorders>
              <w:top w:val="none" w:color="FFFFFF" w:sz="0"/>
              <w:left w:val="none" w:color="FFFFFF" w:sz="0"/>
              <w:bottom w:val="none" w:color="FFFFFF" w:sz="0"/>
              <w:right w:val="none" w:color="FFFFFF" w:sz="0"/>
            </w:tcBorders>
            <w:shd w:fill="F1F0FF" w:val="clear"/>
            <w:tcMar>
              <w:top w:type="dxa" w:w="120"/>
              <w:left w:type="dxa" w:w="240"/>
              <w:bottom w:type="dxa" w:w="120"/>
              <w:right w:type="dxa" w:w="240"/>
            </w:tcMar>
          </w:tcPr>
          <w:p>
            <w:pPr>
              <w:spacing w:after="0" w:line="276" w:lineRule="auto"/>
            </w:pPr>
            <w:r>
              <w:rPr>
                <w:rFonts w:ascii="Courier New" w:cs="Courier New" w:eastAsia="Courier New" w:hAnsi="Courier New"/>
                <w:color w:val="1A1340"/>
                <w:sz w:val="20"/>
                <w:szCs w:val="20"/>
              </w:rPr>
              <w:t xml:space="preserve">cd ~/Desktop/studyflash-support/studyflash-support</w:t>
            </w:r>
          </w:p>
          <w:p>
            <w:pPr>
              <w:spacing w:after="0" w:line="276" w:lineRule="auto"/>
            </w:pPr>
            <w:r>
              <w:rPr>
                <w:rFonts w:ascii="Courier New" w:cs="Courier New" w:eastAsia="Courier New" w:hAnsi="Courier New"/>
                <w:color w:val="1A1340"/>
                <w:sz w:val="20"/>
                <w:szCs w:val="20"/>
              </w:rPr>
              <w:t xml:space="preserve">python -m celery -A app.workers.tasks.celery_app worker --loglevel=info --pool=solo</w:t>
            </w:r>
          </w:p>
          <w:p>
            <w:pPr>
              <w:spacing w:after="0" w:line="276" w:lineRule="auto"/>
            </w:pPr>
            <w:r>
              <w:rPr>
                <w:rFonts w:ascii="Courier New" w:cs="Courier New" w:eastAsia="Courier New" w:hAnsi="Courier New"/>
                <w:color w:val="1A1340"/>
                <w:sz w:val="20"/>
                <w:szCs w:val="20"/>
              </w:rPr>
              <w:t xml:space="preserve"> </w:t>
            </w:r>
          </w:p>
          <w:p>
            <w:pPr>
              <w:spacing w:after="0" w:line="276" w:lineRule="auto"/>
            </w:pPr>
            <w:r>
              <w:rPr>
                <w:rFonts w:ascii="Courier New" w:cs="Courier New" w:eastAsia="Courier New" w:hAnsi="Courier New"/>
                <w:color w:val="1A1340"/>
                <w:sz w:val="20"/>
                <w:szCs w:val="20"/>
              </w:rPr>
              <w:t xml:space="preserve"># Ready when you see:</w:t>
            </w:r>
          </w:p>
          <w:p>
            <w:pPr>
              <w:spacing w:after="0" w:line="276" w:lineRule="auto"/>
            </w:pPr>
            <w:r>
              <w:rPr>
                <w:rFonts w:ascii="Courier New" w:cs="Courier New" w:eastAsia="Courier New" w:hAnsi="Courier New"/>
                <w:color w:val="1A1340"/>
                <w:sz w:val="20"/>
                <w:szCs w:val="20"/>
              </w:rPr>
              <w:t xml:space="preserve">#   celery@your-computer ready.</w:t>
            </w:r>
          </w:p>
        </w:tc>
      </w:tr>
    </w:tbl>
    <w:p>
      <w:pPr>
        <w:spacing w:after="120"/>
      </w:pPr>
      <w:r>
        <w:t xml:space="preserve"/>
      </w:r>
    </w:p>
    <w:tbl>
      <w:tblPr>
        <w:tblW w:type="dxa" w:w="9360"/>
        <w:tblBorders>
          <w:top w:val="none"/>
          <w:left w:val="none"/>
          <w:bottom w:val="none"/>
          <w:right w:val="none"/>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4F35D2" w:val="clear"/>
            <w:tcMar>
              <w:top w:type="dxa" w:w="120"/>
              <w:left w:type="dxa" w:w="160"/>
              <w:bottom w:type="dxa" w:w="120"/>
              <w:right w:type="dxa" w:w="160"/>
            </w:tcMar>
            <w:vAlign w:val="center"/>
          </w:tcPr>
          <w:p>
            <w:pPr>
              <w:jc w:val="center"/>
            </w:pPr>
            <w:r>
              <w:rPr>
                <w:rFonts w:ascii="Arial" w:cs="Arial" w:eastAsia="Arial" w:hAnsi="Arial"/>
                <w:b/>
                <w:bCs/>
                <w:color w:val="FFFFFF"/>
                <w:sz w:val="40"/>
                <w:szCs w:val="40"/>
              </w:rPr>
              <w:t xml:space="preserve">05</w:t>
            </w:r>
          </w:p>
        </w:tc>
        <w:tc>
          <w:tcPr>
            <w:tcW w:type="dxa" w:w="8560"/>
            <w:tcBorders>
              <w:top w:val="none" w:color="FFFFFF" w:sz="0"/>
              <w:left w:val="none" w:color="FFFFFF" w:sz="0"/>
              <w:bottom w:val="none" w:color="FFFFFF" w:sz="0"/>
              <w:right w:val="none" w:color="FFFFFF" w:sz="0"/>
            </w:tcBorders>
            <w:shd w:fill="F4F3FF" w:val="clear"/>
            <w:tcMar>
              <w:top w:type="dxa" w:w="120"/>
              <w:left w:type="dxa" w:w="200"/>
              <w:bottom w:type="dxa" w:w="120"/>
              <w:right w:type="dxa" w:w="200"/>
            </w:tcMar>
          </w:tcPr>
          <w:p>
            <w:pPr>
              <w:spacing w:after="40"/>
            </w:pPr>
            <w:r>
              <w:rPr>
                <w:rFonts w:ascii="Arial" w:cs="Arial" w:eastAsia="Arial" w:hAnsi="Arial"/>
                <w:b/>
                <w:bCs/>
                <w:color w:val="4F35D2"/>
                <w:sz w:val="24"/>
                <w:szCs w:val="24"/>
              </w:rPr>
              <w:t xml:space="preserve">Start the ngrok Tunnel</w:t>
            </w:r>
          </w:p>
          <w:p>
            <w:pPr>
              <w:spacing w:after="0"/>
            </w:pPr>
            <w:r>
              <w:rPr>
                <w:rFonts w:ascii="Arial" w:cs="Arial" w:eastAsia="Arial" w:hAnsi="Arial"/>
                <w:color w:val="1A1340"/>
                <w:sz w:val="20"/>
                <w:szCs w:val="20"/>
              </w:rPr>
              <w:t xml:space="preserve">Open Terminal 4. Copy the https://... "Forwarding" URL — you may need it if restarting (see Section 5).</w:t>
            </w:r>
          </w:p>
        </w:tc>
      </w:tr>
    </w:tbl>
    <w:p>
      <w:pPr>
        <w:spacing w:after="80"/>
      </w:pPr>
      <w:r>
        <w:t xml:space="preserve"/>
      </w:r>
    </w:p>
    <w:tbl>
      <w:tblPr>
        <w:tblW w:type="dxa" w:w="9360"/>
        <w:tblBorders>
          <w:top w:val="single" w:color="EDE9FF" w:sz="4"/>
          <w:left w:val="single" w:color="EDE9FF" w:sz="4"/>
          <w:bottom w:val="single" w:color="EDE9FF" w:sz="4"/>
          <w:right w:val="single" w:color="EDE9FF"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35D2" w:val="clear"/>
            <w:tcMar>
              <w:top w:type="dxa" w:w="60"/>
              <w:left w:type="dxa" w:w="180"/>
              <w:bottom w:type="dxa" w:w="40"/>
              <w:right w:type="dxa" w:w="180"/>
            </w:tcMar>
          </w:tcPr>
          <w:p>
            <w:r>
              <w:rPr>
                <w:rFonts w:ascii="Arial" w:cs="Arial" w:eastAsia="Arial" w:hAnsi="Arial"/>
                <w:b/>
                <w:bCs/>
                <w:color w:val="FFFFFF"/>
                <w:sz w:val="18"/>
                <w:szCs w:val="18"/>
              </w:rPr>
              <w:t xml:space="preserve">Terminal Window 4 — ngrok tunnel</w:t>
            </w:r>
          </w:p>
        </w:tc>
      </w:tr>
      <w:tr>
        <w:tc>
          <w:tcPr>
            <w:tcW w:type="dxa" w:w="9360"/>
            <w:tcBorders>
              <w:top w:val="none" w:color="FFFFFF" w:sz="0"/>
              <w:left w:val="none" w:color="FFFFFF" w:sz="0"/>
              <w:bottom w:val="none" w:color="FFFFFF" w:sz="0"/>
              <w:right w:val="none" w:color="FFFFFF" w:sz="0"/>
            </w:tcBorders>
            <w:shd w:fill="F1F0FF" w:val="clear"/>
            <w:tcMar>
              <w:top w:type="dxa" w:w="120"/>
              <w:left w:type="dxa" w:w="240"/>
              <w:bottom w:type="dxa" w:w="120"/>
              <w:right w:type="dxa" w:w="240"/>
            </w:tcMar>
          </w:tcPr>
          <w:p>
            <w:pPr>
              <w:spacing w:after="0" w:line="276" w:lineRule="auto"/>
            </w:pPr>
            <w:r>
              <w:rPr>
                <w:rFonts w:ascii="Courier New" w:cs="Courier New" w:eastAsia="Courier New" w:hAnsi="Courier New"/>
                <w:color w:val="1A1340"/>
                <w:sz w:val="20"/>
                <w:szCs w:val="20"/>
              </w:rPr>
              <w:t xml:space="preserve">ngrok http 8000</w:t>
            </w:r>
          </w:p>
          <w:p>
            <w:pPr>
              <w:spacing w:after="0" w:line="276" w:lineRule="auto"/>
            </w:pPr>
            <w:r>
              <w:rPr>
                <w:rFonts w:ascii="Courier New" w:cs="Courier New" w:eastAsia="Courier New" w:hAnsi="Courier New"/>
                <w:color w:val="1A1340"/>
                <w:sz w:val="20"/>
                <w:szCs w:val="20"/>
              </w:rPr>
              <w:t xml:space="preserve"> </w:t>
            </w:r>
          </w:p>
          <w:p>
            <w:pPr>
              <w:spacing w:after="0" w:line="276" w:lineRule="auto"/>
            </w:pPr>
            <w:r>
              <w:rPr>
                <w:rFonts w:ascii="Courier New" w:cs="Courier New" w:eastAsia="Courier New" w:hAnsi="Courier New"/>
                <w:color w:val="1A1340"/>
                <w:sz w:val="20"/>
                <w:szCs w:val="20"/>
              </w:rPr>
              <w:t xml:space="preserve"># Look for:</w:t>
            </w:r>
          </w:p>
          <w:p>
            <w:pPr>
              <w:spacing w:after="0" w:line="276" w:lineRule="auto"/>
            </w:pPr>
            <w:r>
              <w:rPr>
                <w:rFonts w:ascii="Courier New" w:cs="Courier New" w:eastAsia="Courier New" w:hAnsi="Courier New"/>
                <w:color w:val="1A1340"/>
                <w:sz w:val="20"/>
                <w:szCs w:val="20"/>
              </w:rPr>
              <w:t xml:space="preserve">#   Forwarding   https://abc123.ngrok.io -&gt; http://localhost:8000</w:t>
            </w:r>
          </w:p>
          <w:p>
            <w:pPr>
              <w:spacing w:after="0" w:line="276" w:lineRule="auto"/>
            </w:pPr>
            <w:r>
              <w:rPr>
                <w:rFonts w:ascii="Courier New" w:cs="Courier New" w:eastAsia="Courier New" w:hAnsi="Courier New"/>
                <w:color w:val="1A1340"/>
                <w:sz w:val="20"/>
                <w:szCs w:val="20"/>
              </w:rPr>
              <w:t xml:space="preserve"># Copy the https://... URL</w:t>
            </w:r>
          </w:p>
        </w:tc>
      </w:tr>
    </w:tbl>
    <w:p>
      <w:pPr>
        <w:spacing w:after="120"/>
      </w:pPr>
      <w:r>
        <w:t xml:space="preserve"/>
      </w:r>
    </w:p>
    <w:tbl>
      <w:tblPr>
        <w:tblW w:type="dxa" w:w="9360"/>
        <w:tblBorders>
          <w:top w:val="none"/>
          <w:left w:val="none"/>
          <w:bottom w:val="none"/>
          <w:right w:val="none"/>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4F35D2" w:val="clear"/>
            <w:tcMar>
              <w:top w:type="dxa" w:w="120"/>
              <w:left w:type="dxa" w:w="160"/>
              <w:bottom w:type="dxa" w:w="120"/>
              <w:right w:type="dxa" w:w="160"/>
            </w:tcMar>
            <w:vAlign w:val="center"/>
          </w:tcPr>
          <w:p>
            <w:pPr>
              <w:jc w:val="center"/>
            </w:pPr>
            <w:r>
              <w:rPr>
                <w:rFonts w:ascii="Arial" w:cs="Arial" w:eastAsia="Arial" w:hAnsi="Arial"/>
                <w:b/>
                <w:bCs/>
                <w:color w:val="FFFFFF"/>
                <w:sz w:val="40"/>
                <w:szCs w:val="40"/>
              </w:rPr>
              <w:t xml:space="preserve">06</w:t>
            </w:r>
          </w:p>
        </w:tc>
        <w:tc>
          <w:tcPr>
            <w:tcW w:type="dxa" w:w="8560"/>
            <w:tcBorders>
              <w:top w:val="none" w:color="FFFFFF" w:sz="0"/>
              <w:left w:val="none" w:color="FFFFFF" w:sz="0"/>
              <w:bottom w:val="none" w:color="FFFFFF" w:sz="0"/>
              <w:right w:val="none" w:color="FFFFFF" w:sz="0"/>
            </w:tcBorders>
            <w:shd w:fill="F4F3FF" w:val="clear"/>
            <w:tcMar>
              <w:top w:type="dxa" w:w="120"/>
              <w:left w:type="dxa" w:w="200"/>
              <w:bottom w:type="dxa" w:w="120"/>
              <w:right w:type="dxa" w:w="200"/>
            </w:tcMar>
          </w:tcPr>
          <w:p>
            <w:pPr>
              <w:spacing w:after="40"/>
            </w:pPr>
            <w:r>
              <w:rPr>
                <w:rFonts w:ascii="Arial" w:cs="Arial" w:eastAsia="Arial" w:hAnsi="Arial"/>
                <w:b/>
                <w:bCs/>
                <w:color w:val="4F35D2"/>
                <w:sz w:val="24"/>
                <w:szCs w:val="24"/>
              </w:rPr>
              <w:t xml:space="preserve">Start the Website</w:t>
            </w:r>
          </w:p>
          <w:p>
            <w:pPr>
              <w:spacing w:after="0"/>
            </w:pPr>
            <w:r>
              <w:rPr>
                <w:rFonts w:ascii="Arial" w:cs="Arial" w:eastAsia="Arial" w:hAnsi="Arial"/>
                <w:color w:val="1A1340"/>
                <w:sz w:val="20"/>
                <w:szCs w:val="20"/>
              </w:rPr>
              <w:t xml:space="preserve">Open Terminal 5. Then open your browser and go to http://localhost:5173</w:t>
            </w:r>
          </w:p>
        </w:tc>
      </w:tr>
    </w:tbl>
    <w:p>
      <w:pPr>
        <w:spacing w:after="80"/>
      </w:pPr>
      <w:r>
        <w:t xml:space="preserve"/>
      </w:r>
    </w:p>
    <w:tbl>
      <w:tblPr>
        <w:tblW w:type="dxa" w:w="9360"/>
        <w:tblBorders>
          <w:top w:val="single" w:color="EDE9FF" w:sz="4"/>
          <w:left w:val="single" w:color="EDE9FF" w:sz="4"/>
          <w:bottom w:val="single" w:color="EDE9FF" w:sz="4"/>
          <w:right w:val="single" w:color="EDE9FF"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35D2" w:val="clear"/>
            <w:tcMar>
              <w:top w:type="dxa" w:w="60"/>
              <w:left w:type="dxa" w:w="180"/>
              <w:bottom w:type="dxa" w:w="40"/>
              <w:right w:type="dxa" w:w="180"/>
            </w:tcMar>
          </w:tcPr>
          <w:p>
            <w:r>
              <w:rPr>
                <w:rFonts w:ascii="Arial" w:cs="Arial" w:eastAsia="Arial" w:hAnsi="Arial"/>
                <w:b/>
                <w:bCs/>
                <w:color w:val="FFFFFF"/>
                <w:sz w:val="18"/>
                <w:szCs w:val="18"/>
              </w:rPr>
              <w:t xml:space="preserve">Terminal Window 5 — Frontend website</w:t>
            </w:r>
          </w:p>
        </w:tc>
      </w:tr>
      <w:tr>
        <w:tc>
          <w:tcPr>
            <w:tcW w:type="dxa" w:w="9360"/>
            <w:tcBorders>
              <w:top w:val="none" w:color="FFFFFF" w:sz="0"/>
              <w:left w:val="none" w:color="FFFFFF" w:sz="0"/>
              <w:bottom w:val="none" w:color="FFFFFF" w:sz="0"/>
              <w:right w:val="none" w:color="FFFFFF" w:sz="0"/>
            </w:tcBorders>
            <w:shd w:fill="F1F0FF" w:val="clear"/>
            <w:tcMar>
              <w:top w:type="dxa" w:w="120"/>
              <w:left w:type="dxa" w:w="240"/>
              <w:bottom w:type="dxa" w:w="120"/>
              <w:right w:type="dxa" w:w="240"/>
            </w:tcMar>
          </w:tcPr>
          <w:p>
            <w:pPr>
              <w:spacing w:after="0" w:line="276" w:lineRule="auto"/>
            </w:pPr>
            <w:r>
              <w:rPr>
                <w:rFonts w:ascii="Courier New" w:cs="Courier New" w:eastAsia="Courier New" w:hAnsi="Courier New"/>
                <w:color w:val="1A1340"/>
                <w:sz w:val="20"/>
                <w:szCs w:val="20"/>
              </w:rPr>
              <w:t xml:space="preserve">cd ~/Desktop/studyflash-support/studyflash-frontend</w:t>
            </w:r>
          </w:p>
          <w:p>
            <w:pPr>
              <w:spacing w:after="0" w:line="276" w:lineRule="auto"/>
            </w:pPr>
            <w:r>
              <w:rPr>
                <w:rFonts w:ascii="Courier New" w:cs="Courier New" w:eastAsia="Courier New" w:hAnsi="Courier New"/>
                <w:color w:val="1A1340"/>
                <w:sz w:val="20"/>
                <w:szCs w:val="20"/>
              </w:rPr>
              <w:t xml:space="preserve">npm run dev</w:t>
            </w:r>
          </w:p>
          <w:p>
            <w:pPr>
              <w:spacing w:after="0" w:line="276" w:lineRule="auto"/>
            </w:pPr>
            <w:r>
              <w:rPr>
                <w:rFonts w:ascii="Courier New" w:cs="Courier New" w:eastAsia="Courier New" w:hAnsi="Courier New"/>
                <w:color w:val="1A1340"/>
                <w:sz w:val="20"/>
                <w:szCs w:val="20"/>
              </w:rPr>
              <w:t xml:space="preserve"> </w:t>
            </w:r>
          </w:p>
          <w:p>
            <w:pPr>
              <w:spacing w:after="0" w:line="276" w:lineRule="auto"/>
            </w:pPr>
            <w:r>
              <w:rPr>
                <w:rFonts w:ascii="Courier New" w:cs="Courier New" w:eastAsia="Courier New" w:hAnsi="Courier New"/>
                <w:color w:val="1A1340"/>
                <w:sz w:val="20"/>
                <w:szCs w:val="20"/>
              </w:rPr>
              <w:t xml:space="preserve"># Ready when you see:</w:t>
            </w:r>
          </w:p>
          <w:p>
            <w:pPr>
              <w:spacing w:after="0" w:line="276" w:lineRule="auto"/>
            </w:pPr>
            <w:r>
              <w:rPr>
                <w:rFonts w:ascii="Courier New" w:cs="Courier New" w:eastAsia="Courier New" w:hAnsi="Courier New"/>
                <w:color w:val="1A1340"/>
                <w:sz w:val="20"/>
                <w:szCs w:val="20"/>
              </w:rPr>
              <w:t xml:space="preserve">#   Local: http://localhost:5173/</w:t>
            </w:r>
          </w:p>
        </w:tc>
      </w:tr>
    </w:tbl>
    <w:p>
      <w:pPr>
        <w:spacing w:after="160"/>
      </w:pPr>
      <w:r>
        <w:t xml:space="preserve"/>
      </w:r>
    </w:p>
    <w:tbl>
      <w:tblPr>
        <w:tblW w:type="dxa" w:w="9360"/>
        <w:tblBorders>
          <w:top w:val="single" w:color="16A34A" w:sz="8"/>
          <w:left w:val="single" w:color="DDD8F8" w:sz="4"/>
          <w:bottom w:val="single" w:color="DDD8F8" w:sz="4"/>
          <w:right w:val="single" w:color="DDD8F8"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120"/>
              <w:left w:type="dxa" w:w="200"/>
              <w:bottom w:type="dxa" w:w="120"/>
              <w:right w:type="dxa" w:w="200"/>
            </w:tcMar>
          </w:tcPr>
          <w:p>
            <w:pPr>
              <w:spacing w:after="60"/>
            </w:pPr>
            <w:r>
              <w:rPr>
                <w:rFonts w:ascii="Arial" w:cs="Arial" w:eastAsia="Arial" w:hAnsi="Arial"/>
                <w:b/>
                <w:bCs/>
                <w:color w:val="16A34A"/>
                <w:sz w:val="22"/>
                <w:szCs w:val="22"/>
              </w:rPr>
              <w:t xml:space="preserve">✅  Everything is running!</w:t>
            </w:r>
          </w:p>
          <w:p>
            <w:pPr>
              <w:spacing w:after="0"/>
            </w:pPr>
            <w:r>
              <w:rPr>
                <w:rFonts w:ascii="Arial" w:cs="Arial" w:eastAsia="Arial" w:hAnsi="Arial"/>
                <w:color w:val="1A1340"/>
                <w:sz w:val="20"/>
                <w:szCs w:val="20"/>
              </w:rPr>
              <w:t xml:space="preserve">If all steps completed without red errors, the platform is live. Open http://localhost:5173 in your browser.</w:t>
            </w:r>
          </w:p>
        </w:tc>
      </w:tr>
    </w:tbl>
    <w:p>
      <w:pPr>
        <w:pStyle w:val="Heading1"/>
        <w:shd w:fill="4F35D2" w:val="clear"/>
        <w:spacing w:before="0" w:after="200"/>
        <w:ind w:left="360" w:right="360"/>
      </w:pPr>
      <w:r>
        <w:rPr>
          <w:rFonts w:ascii="Arial" w:cs="Arial" w:eastAsia="Arial" w:hAnsi="Arial"/>
          <w:b/>
          <w:bCs/>
          <w:color w:val="FFFFFF"/>
          <w:sz w:val="36"/>
          <w:szCs w:val="36"/>
        </w:rPr>
        <w:t xml:space="preserve">Section 5 — Connecting to Outlook (First Time)</w:t>
      </w:r>
    </w:p>
    <w:p>
      <w:pPr>
        <w:spacing w:after="160"/>
      </w:pPr>
      <w:r>
        <w:t xml:space="preserve"/>
      </w:r>
    </w:p>
    <w:p>
      <w:pPr>
        <w:spacing w:after="120"/>
      </w:pPr>
      <w:r>
        <w:rPr>
          <w:rFonts w:ascii="Arial" w:cs="Arial" w:eastAsia="Arial" w:hAnsi="Arial"/>
          <w:color w:val="1A1340"/>
          <w:sz w:val="22"/>
          <w:szCs w:val="22"/>
        </w:rPr>
        <w:t xml:space="preserve">This connects the platform to your support mailbox so incoming emails appear as tickets automatically. You only need to do this once — but if ngrok restarts, repeat step 5.1.</w:t>
      </w:r>
    </w:p>
    <w:p>
      <w:pPr>
        <w:spacing w:after="120"/>
      </w:pPr>
      <w:r>
        <w:t xml:space="preserve"/>
      </w:r>
    </w:p>
    <w:p>
      <w:pPr>
        <w:pStyle w:val="Heading2"/>
        <w:pBdr>
          <w:bottom w:val="single" w:color="EDE9FF" w:sz="6" w:space="4"/>
        </w:pBdr>
        <w:spacing w:before="360" w:after="120"/>
      </w:pPr>
      <w:r>
        <w:rPr>
          <w:rFonts w:ascii="Arial" w:cs="Arial" w:eastAsia="Arial" w:hAnsi="Arial"/>
          <w:b/>
          <w:bCs/>
          <w:color w:val="4F35D2"/>
          <w:sz w:val="28"/>
          <w:szCs w:val="28"/>
        </w:rPr>
        <w:t xml:space="preserve">5.1  Update the Webhook URL in .env</w:t>
      </w:r>
    </w:p>
    <w:p>
      <w:pPr>
        <w:pStyle w:val="ListParagraph"/>
        <w:numPr>
          <w:ilvl w:val="0"/>
          <w:numId w:val="3"/>
        </w:numPr>
        <w:spacing w:after="100"/>
      </w:pPr>
      <w:r>
        <w:rPr>
          <w:rFonts w:ascii="Arial" w:cs="Arial" w:eastAsia="Arial" w:hAnsi="Arial"/>
          <w:color w:val="1A1340"/>
          <w:sz w:val="22"/>
          <w:szCs w:val="22"/>
        </w:rPr>
        <w:t xml:space="preserve">In Terminal Window 4 (ngrok), find the "Forwarding" line and copy the full https://... URL.</w:t>
      </w:r>
    </w:p>
    <w:p>
      <w:pPr>
        <w:pStyle w:val="ListParagraph"/>
        <w:numPr>
          <w:ilvl w:val="0"/>
          <w:numId w:val="3"/>
        </w:numPr>
        <w:spacing w:after="100"/>
      </w:pPr>
      <w:r>
        <w:rPr>
          <w:rFonts w:ascii="Arial" w:cs="Arial" w:eastAsia="Arial" w:hAnsi="Arial"/>
          <w:color w:val="1A1340"/>
          <w:sz w:val="22"/>
          <w:szCs w:val="22"/>
        </w:rPr>
        <w:t xml:space="preserve">Open the .env file and update this line:</w:t>
      </w:r>
    </w:p>
    <w:p>
      <w:pPr>
        <w:spacing w:after="80"/>
      </w:pPr>
      <w:r>
        <w:t xml:space="preserve"/>
      </w:r>
    </w:p>
    <w:tbl>
      <w:tblPr>
        <w:tblW w:type="dxa" w:w="9360"/>
        <w:tblBorders>
          <w:top w:val="single" w:color="EDE9FF" w:sz="4"/>
          <w:left w:val="single" w:color="EDE9FF" w:sz="4"/>
          <w:bottom w:val="single" w:color="EDE9FF" w:sz="4"/>
          <w:right w:val="single" w:color="EDE9FF"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35D2" w:val="clear"/>
            <w:tcMar>
              <w:top w:type="dxa" w:w="60"/>
              <w:left w:type="dxa" w:w="180"/>
              <w:bottom w:type="dxa" w:w="40"/>
              <w:right w:type="dxa" w:w="180"/>
            </w:tcMar>
          </w:tcPr>
          <w:p>
            <w:r>
              <w:rPr>
                <w:rFonts w:ascii="Arial" w:cs="Arial" w:eastAsia="Arial" w:hAnsi="Arial"/>
                <w:b/>
                <w:bCs/>
                <w:color w:val="FFFFFF"/>
                <w:sz w:val="18"/>
                <w:szCs w:val="18"/>
              </w:rPr>
              <w:t xml:space="preserve">Update WEBHOOK_BASE_URL in .env</w:t>
            </w:r>
          </w:p>
        </w:tc>
      </w:tr>
      <w:tr>
        <w:tc>
          <w:tcPr>
            <w:tcW w:type="dxa" w:w="9360"/>
            <w:tcBorders>
              <w:top w:val="none" w:color="FFFFFF" w:sz="0"/>
              <w:left w:val="none" w:color="FFFFFF" w:sz="0"/>
              <w:bottom w:val="none" w:color="FFFFFF" w:sz="0"/>
              <w:right w:val="none" w:color="FFFFFF" w:sz="0"/>
            </w:tcBorders>
            <w:shd w:fill="F1F0FF" w:val="clear"/>
            <w:tcMar>
              <w:top w:type="dxa" w:w="120"/>
              <w:left w:type="dxa" w:w="240"/>
              <w:bottom w:type="dxa" w:w="120"/>
              <w:right w:type="dxa" w:w="240"/>
            </w:tcMar>
          </w:tcPr>
          <w:p>
            <w:pPr>
              <w:spacing w:after="0" w:line="276" w:lineRule="auto"/>
            </w:pPr>
            <w:r>
              <w:rPr>
                <w:rFonts w:ascii="Courier New" w:cs="Courier New" w:eastAsia="Courier New" w:hAnsi="Courier New"/>
                <w:color w:val="1A1340"/>
                <w:sz w:val="20"/>
                <w:szCs w:val="20"/>
              </w:rPr>
              <w:t xml:space="preserve">WEBHOOK_BASE_URL=https://abc123.ngrok.io</w:t>
            </w:r>
          </w:p>
          <w:p>
            <w:pPr>
              <w:spacing w:after="0" w:line="276" w:lineRule="auto"/>
            </w:pPr>
            <w:r>
              <w:rPr>
                <w:rFonts w:ascii="Courier New" w:cs="Courier New" w:eastAsia="Courier New" w:hAnsi="Courier New"/>
                <w:color w:val="1A1340"/>
                <w:sz w:val="20"/>
                <w:szCs w:val="20"/>
              </w:rPr>
              <w:t xml:space="preserve"># Replace abc123.ngrok.io with your actual ngrok URL</w:t>
            </w:r>
          </w:p>
        </w:tc>
      </w:tr>
    </w:tbl>
    <w:p>
      <w:pPr>
        <w:pStyle w:val="ListParagraph"/>
        <w:numPr>
          <w:ilvl w:val="0"/>
          <w:numId w:val="3"/>
        </w:numPr>
        <w:spacing w:after="100"/>
      </w:pPr>
      <w:r>
        <w:rPr>
          <w:rFonts w:ascii="Arial" w:cs="Arial" w:eastAsia="Arial" w:hAnsi="Arial"/>
          <w:color w:val="1A1340"/>
          <w:sz w:val="22"/>
          <w:szCs w:val="22"/>
        </w:rPr>
        <w:t xml:space="preserve">Save the file. Restart the backend: press Ctrl+C in Terminal Window 2, then rerun the uvicorn command.</w:t>
      </w:r>
    </w:p>
    <w:p>
      <w:pPr>
        <w:spacing w:after="160"/>
      </w:pPr>
      <w:r>
        <w:t xml:space="preserve"/>
      </w:r>
    </w:p>
    <w:p>
      <w:pPr>
        <w:pStyle w:val="Heading2"/>
        <w:pBdr>
          <w:bottom w:val="single" w:color="EDE9FF" w:sz="6" w:space="4"/>
        </w:pBdr>
        <w:spacing w:before="360" w:after="120"/>
      </w:pPr>
      <w:r>
        <w:rPr>
          <w:rFonts w:ascii="Arial" w:cs="Arial" w:eastAsia="Arial" w:hAnsi="Arial"/>
          <w:b/>
          <w:bCs/>
          <w:color w:val="4F35D2"/>
          <w:sz w:val="28"/>
          <w:szCs w:val="28"/>
        </w:rPr>
        <w:t xml:space="preserve">5.2  Confirm the Webhook Registered</w:t>
      </w:r>
    </w:p>
    <w:p>
      <w:pPr>
        <w:spacing w:after="120"/>
      </w:pPr>
      <w:r>
        <w:rPr>
          <w:rFonts w:ascii="Arial" w:cs="Arial" w:eastAsia="Arial" w:hAnsi="Arial"/>
          <w:color w:val="1A1340"/>
          <w:sz w:val="22"/>
          <w:szCs w:val="22"/>
        </w:rPr>
        <w:t xml:space="preserve">When the backend restarts, it automatically registers with Microsoft. Look for these lines in Terminal Window 2:</w:t>
      </w:r>
    </w:p>
    <w:p>
      <w:pPr>
        <w:spacing w:after="80"/>
      </w:pPr>
      <w:r>
        <w:t xml:space="preserve"/>
      </w:r>
    </w:p>
    <w:tbl>
      <w:tblPr>
        <w:tblW w:type="dxa" w:w="9360"/>
        <w:tblBorders>
          <w:top w:val="single" w:color="EDE9FF" w:sz="4"/>
          <w:left w:val="single" w:color="EDE9FF" w:sz="4"/>
          <w:bottom w:val="single" w:color="EDE9FF" w:sz="4"/>
          <w:right w:val="single" w:color="EDE9FF"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35D2" w:val="clear"/>
            <w:tcMar>
              <w:top w:type="dxa" w:w="60"/>
              <w:left w:type="dxa" w:w="180"/>
              <w:bottom w:type="dxa" w:w="40"/>
              <w:right w:type="dxa" w:w="180"/>
            </w:tcMar>
          </w:tcPr>
          <w:p>
            <w:r>
              <w:rPr>
                <w:rFonts w:ascii="Arial" w:cs="Arial" w:eastAsia="Arial" w:hAnsi="Arial"/>
                <w:b/>
                <w:bCs/>
                <w:color w:val="FFFFFF"/>
                <w:sz w:val="18"/>
                <w:szCs w:val="18"/>
              </w:rPr>
              <w:t xml:space="preserve">Expected output — confirms Outlook is connected</w:t>
            </w:r>
          </w:p>
        </w:tc>
      </w:tr>
      <w:tr>
        <w:tc>
          <w:tcPr>
            <w:tcW w:type="dxa" w:w="9360"/>
            <w:tcBorders>
              <w:top w:val="none" w:color="FFFFFF" w:sz="0"/>
              <w:left w:val="none" w:color="FFFFFF" w:sz="0"/>
              <w:bottom w:val="none" w:color="FFFFFF" w:sz="0"/>
              <w:right w:val="none" w:color="FFFFFF" w:sz="0"/>
            </w:tcBorders>
            <w:shd w:fill="F1F0FF" w:val="clear"/>
            <w:tcMar>
              <w:top w:type="dxa" w:w="120"/>
              <w:left w:type="dxa" w:w="240"/>
              <w:bottom w:type="dxa" w:w="120"/>
              <w:right w:type="dxa" w:w="240"/>
            </w:tcMar>
          </w:tcPr>
          <w:p>
            <w:pPr>
              <w:spacing w:after="0" w:line="276" w:lineRule="auto"/>
            </w:pPr>
            <w:r>
              <w:rPr>
                <w:rFonts w:ascii="Courier New" w:cs="Courier New" w:eastAsia="Courier New" w:hAnsi="Courier New"/>
                <w:color w:val="1A1340"/>
                <w:sz w:val="20"/>
                <w:szCs w:val="20"/>
              </w:rPr>
              <w:t xml:space="preserve">INFO: graph.subscription.created subscription_id=xxxxxxxx</w:t>
            </w:r>
          </w:p>
          <w:p>
            <w:pPr>
              <w:spacing w:after="0" w:line="276" w:lineRule="auto"/>
            </w:pPr>
            <w:r>
              <w:rPr>
                <w:rFonts w:ascii="Courier New" w:cs="Courier New" w:eastAsia="Courier New" w:hAnsi="Courier New"/>
                <w:color w:val="1A1340"/>
                <w:sz w:val="20"/>
                <w:szCs w:val="20"/>
              </w:rPr>
              <w:t xml:space="preserve">INFO: app.graph_webhook.registered</w:t>
            </w:r>
          </w:p>
        </w:tc>
      </w:tr>
    </w:tbl>
    <w:p>
      <w:pPr>
        <w:spacing w:after="120"/>
      </w:pPr>
      <w:r>
        <w:t xml:space="preserve"/>
      </w:r>
    </w:p>
    <w:tbl>
      <w:tblPr>
        <w:tblW w:type="dxa" w:w="9360"/>
        <w:tblBorders>
          <w:top w:val="single" w:color="4F35D2" w:sz="8"/>
          <w:left w:val="single" w:color="DDD8F8" w:sz="4"/>
          <w:bottom w:val="single" w:color="DDD8F8" w:sz="4"/>
          <w:right w:val="single" w:color="DDD8F8"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3FF" w:val="clear"/>
            <w:tcMar>
              <w:top w:type="dxa" w:w="120"/>
              <w:left w:type="dxa" w:w="200"/>
              <w:bottom w:type="dxa" w:w="120"/>
              <w:right w:type="dxa" w:w="200"/>
            </w:tcMar>
          </w:tcPr>
          <w:p>
            <w:pPr>
              <w:spacing w:after="60"/>
            </w:pPr>
            <w:r>
              <w:rPr>
                <w:rFonts w:ascii="Arial" w:cs="Arial" w:eastAsia="Arial" w:hAnsi="Arial"/>
                <w:b/>
                <w:bCs/>
                <w:color w:val="4F35D2"/>
                <w:sz w:val="22"/>
                <w:szCs w:val="22"/>
              </w:rPr>
              <w:t xml:space="preserve">💡  Webhook expires every 3 days</w:t>
            </w:r>
          </w:p>
          <w:p>
            <w:pPr>
              <w:spacing w:after="0"/>
            </w:pPr>
            <w:r>
              <w:rPr>
                <w:rFonts w:ascii="Arial" w:cs="Arial" w:eastAsia="Arial" w:hAnsi="Arial"/>
                <w:color w:val="1A1340"/>
                <w:sz w:val="20"/>
                <w:szCs w:val="20"/>
              </w:rPr>
              <w:t xml:space="preserve">Microsoft limits email webhook subscriptions to 3 days. The platform renews them automatically as long as it is running. If the platform is off for more than 3 days, just restart it — the webhook re-registers on startup.</w:t>
            </w:r>
          </w:p>
        </w:tc>
      </w:tr>
    </w:tbl>
    <w:p>
      <w:pPr>
        <w:pStyle w:val="Heading1"/>
        <w:shd w:fill="4F35D2" w:val="clear"/>
        <w:spacing w:before="0" w:after="200"/>
        <w:ind w:left="360" w:right="360"/>
      </w:pPr>
      <w:r>
        <w:rPr>
          <w:rFonts w:ascii="Arial" w:cs="Arial" w:eastAsia="Arial" w:hAnsi="Arial"/>
          <w:b/>
          <w:bCs/>
          <w:color w:val="FFFFFF"/>
          <w:sz w:val="36"/>
          <w:szCs w:val="36"/>
        </w:rPr>
        <w:t xml:space="preserve">Section 6 — Using the Platform</w:t>
      </w:r>
    </w:p>
    <w:p>
      <w:pPr>
        <w:spacing w:after="160"/>
      </w:pPr>
      <w:r>
        <w:t xml:space="preserve"/>
      </w:r>
    </w:p>
    <w:p>
      <w:pPr>
        <w:pStyle w:val="Heading2"/>
        <w:pBdr>
          <w:bottom w:val="single" w:color="EDE9FF" w:sz="6" w:space="4"/>
        </w:pBdr>
        <w:spacing w:before="360" w:after="120"/>
      </w:pPr>
      <w:r>
        <w:rPr>
          <w:rFonts w:ascii="Arial" w:cs="Arial" w:eastAsia="Arial" w:hAnsi="Arial"/>
          <w:b/>
          <w:bCs/>
          <w:color w:val="4F35D2"/>
          <w:sz w:val="28"/>
          <w:szCs w:val="28"/>
        </w:rPr>
        <w:t xml:space="preserve">Responding to a Ticket</w:t>
      </w:r>
    </w:p>
    <w:p>
      <w:pPr>
        <w:pStyle w:val="ListParagraph"/>
        <w:numPr>
          <w:ilvl w:val="0"/>
          <w:numId w:val="3"/>
        </w:numPr>
        <w:spacing w:after="100"/>
      </w:pPr>
      <w:r>
        <w:rPr>
          <w:rFonts w:ascii="Arial" w:cs="Arial" w:eastAsia="Arial" w:hAnsi="Arial"/>
          <w:color w:val="1A1340"/>
          <w:sz w:val="22"/>
          <w:szCs w:val="22"/>
        </w:rPr>
        <w:t xml:space="preserve">Click any ticket in the left column to open it.</w:t>
      </w:r>
    </w:p>
    <w:p>
      <w:pPr>
        <w:pStyle w:val="ListParagraph"/>
        <w:numPr>
          <w:ilvl w:val="0"/>
          <w:numId w:val="3"/>
        </w:numPr>
        <w:spacing w:after="100"/>
      </w:pPr>
      <w:r>
        <w:rPr>
          <w:rFonts w:ascii="Arial" w:cs="Arial" w:eastAsia="Arial" w:hAnsi="Arial"/>
          <w:color w:val="1A1340"/>
          <w:sz w:val="22"/>
          <w:szCs w:val="22"/>
        </w:rPr>
        <w:t xml:space="preserve">Read the customer email in the middle column.</w:t>
      </w:r>
    </w:p>
    <w:p>
      <w:pPr>
        <w:pStyle w:val="ListParagraph"/>
        <w:numPr>
          <w:ilvl w:val="0"/>
          <w:numId w:val="3"/>
        </w:numPr>
        <w:spacing w:after="100"/>
      </w:pPr>
      <w:r>
        <w:rPr>
          <w:rFonts w:ascii="Arial" w:cs="Arial" w:eastAsia="Arial" w:hAnsi="Arial"/>
          <w:color w:val="1A1340"/>
          <w:sz w:val="22"/>
          <w:szCs w:val="22"/>
        </w:rPr>
        <w:t xml:space="preserve">Check the right panel for context: the customer's plan, recent errors, and similar past tickets.</w:t>
      </w:r>
    </w:p>
    <w:p>
      <w:pPr>
        <w:pStyle w:val="ListParagraph"/>
        <w:numPr>
          <w:ilvl w:val="0"/>
          <w:numId w:val="3"/>
        </w:numPr>
        <w:spacing w:after="100"/>
      </w:pPr>
      <w:r>
        <w:rPr>
          <w:rFonts w:ascii="Arial" w:cs="Arial" w:eastAsia="Arial" w:hAnsi="Arial"/>
          <w:color w:val="1A1340"/>
          <w:sz w:val="22"/>
          <w:szCs w:val="22"/>
        </w:rPr>
        <w:t xml:space="preserve">If an AI draft appears (marked ✦), review it and click "Use Draft" to copy it to the reply box.</w:t>
      </w:r>
    </w:p>
    <w:p>
      <w:pPr>
        <w:pStyle w:val="ListParagraph"/>
        <w:numPr>
          <w:ilvl w:val="0"/>
          <w:numId w:val="3"/>
        </w:numPr>
        <w:spacing w:after="100"/>
      </w:pPr>
      <w:r>
        <w:rPr>
          <w:rFonts w:ascii="Arial" w:cs="Arial" w:eastAsia="Arial" w:hAnsi="Arial"/>
          <w:color w:val="1A1340"/>
          <w:sz w:val="22"/>
          <w:szCs w:val="22"/>
        </w:rPr>
        <w:t xml:space="preserve">Edit if needed. Click "Send Reply" — the reply lands in the customer's Outlook thread instantly.</w:t>
      </w:r>
    </w:p>
    <w:p>
      <w:pPr>
        <w:spacing w:after="160"/>
      </w:pPr>
      <w:r>
        <w:t xml:space="preserve"/>
      </w:r>
    </w:p>
    <w:p>
      <w:pPr>
        <w:pStyle w:val="Heading2"/>
        <w:pBdr>
          <w:bottom w:val="single" w:color="EDE9FF" w:sz="6" w:space="4"/>
        </w:pBdr>
        <w:spacing w:before="360" w:after="120"/>
      </w:pPr>
      <w:r>
        <w:rPr>
          <w:rFonts w:ascii="Arial" w:cs="Arial" w:eastAsia="Arial" w:hAnsi="Arial"/>
          <w:b/>
          <w:bCs/>
          <w:color w:val="4F35D2"/>
          <w:sz w:val="28"/>
          <w:szCs w:val="28"/>
        </w:rPr>
        <w:t xml:space="preserve">The AI Draft</w:t>
      </w:r>
    </w:p>
    <w:p>
      <w:pPr>
        <w:spacing w:after="120"/>
      </w:pPr>
      <w:r>
        <w:rPr>
          <w:rFonts w:ascii="Arial" w:cs="Arial" w:eastAsia="Arial" w:hAnsi="Arial"/>
          <w:color w:val="1A1340"/>
          <w:sz w:val="22"/>
          <w:szCs w:val="22"/>
        </w:rPr>
        <w:t xml:space="preserve">Every new ticket gets an AI-generated draft reply with a confidence score:</w:t>
      </w:r>
    </w:p>
    <w:p>
      <w:pPr>
        <w:pStyle w:val="ListParagraph"/>
        <w:numPr>
          <w:ilvl w:val="0"/>
          <w:numId w:val="2"/>
        </w:numPr>
        <w:spacing w:after="80"/>
      </w:pPr>
      <w:r>
        <w:rPr>
          <w:rFonts w:ascii="Arial" w:cs="Arial" w:eastAsia="Arial" w:hAnsi="Arial"/>
          <w:color w:val="1A1340"/>
          <w:sz w:val="22"/>
          <w:szCs w:val="22"/>
        </w:rPr>
        <w:t xml:space="preserve">80%+ confidence: usually good with minor edits</w:t>
      </w:r>
    </w:p>
    <w:p>
      <w:pPr>
        <w:pStyle w:val="ListParagraph"/>
        <w:numPr>
          <w:ilvl w:val="0"/>
          <w:numId w:val="2"/>
        </w:numPr>
        <w:spacing w:after="80"/>
      </w:pPr>
      <w:r>
        <w:rPr>
          <w:rFonts w:ascii="Arial" w:cs="Arial" w:eastAsia="Arial" w:hAnsi="Arial"/>
          <w:color w:val="1A1340"/>
          <w:sz w:val="22"/>
          <w:szCs w:val="22"/>
        </w:rPr>
        <w:t xml:space="preserve">60–80% confidence: review carefully</w:t>
      </w:r>
    </w:p>
    <w:p>
      <w:pPr>
        <w:pStyle w:val="ListParagraph"/>
        <w:numPr>
          <w:ilvl w:val="0"/>
          <w:numId w:val="2"/>
        </w:numPr>
        <w:spacing w:after="80"/>
      </w:pPr>
      <w:r>
        <w:rPr>
          <w:rFonts w:ascii="Arial" w:cs="Arial" w:eastAsia="Arial" w:hAnsi="Arial"/>
          <w:color w:val="1A1340"/>
          <w:sz w:val="22"/>
          <w:szCs w:val="22"/>
        </w:rPr>
        <w:t xml:space="preserve">Below 60%: write your own reply</w:t>
      </w:r>
    </w:p>
    <w:p>
      <w:pPr>
        <w:spacing w:after="80"/>
      </w:pPr>
      <w:r>
        <w:t xml:space="preserve"/>
      </w:r>
    </w:p>
    <w:p>
      <w:pPr>
        <w:spacing w:after="120"/>
      </w:pPr>
      <w:r>
        <w:rPr>
          <w:rFonts w:ascii="Arial" w:cs="Arial" w:eastAsia="Arial" w:hAnsi="Arial"/>
          <w:color w:val="1A1340"/>
          <w:sz w:val="22"/>
          <w:szCs w:val="22"/>
        </w:rPr>
        <w:t xml:space="preserve">Click "Regenerate" to get a new draft. You can add a hint like "make it shorter" or "mention 14-day policy" for a more targeted result.</w:t>
      </w:r>
    </w:p>
    <w:p>
      <w:pPr>
        <w:spacing w:after="160"/>
      </w:pPr>
      <w:r>
        <w:t xml:space="preserve"/>
      </w:r>
    </w:p>
    <w:p>
      <w:pPr>
        <w:pStyle w:val="Heading2"/>
        <w:pBdr>
          <w:bottom w:val="single" w:color="EDE9FF" w:sz="6" w:space="4"/>
        </w:pBdr>
        <w:spacing w:before="360" w:after="120"/>
      </w:pPr>
      <w:r>
        <w:rPr>
          <w:rFonts w:ascii="Arial" w:cs="Arial" w:eastAsia="Arial" w:hAnsi="Arial"/>
          <w:b/>
          <w:bCs/>
          <w:color w:val="4F35D2"/>
          <w:sz w:val="28"/>
          <w:szCs w:val="28"/>
        </w:rPr>
        <w:t xml:space="preserve">Ticket Status Guide</w:t>
      </w:r>
    </w:p>
    <w:tbl>
      <w:tblPr>
        <w:tblW w:type="dxa" w:w="9360"/>
        <w:tblBorders>
          <w:top w:val="none"/>
          <w:left w:val="none"/>
          <w:bottom w:val="none"/>
          <w:right w:val="none"/>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tcMar>
              <w:top w:type="dxa" w:w="80"/>
              <w:left w:type="dxa" w:w="0"/>
              <w:bottom w:type="dxa" w:w="80"/>
              <w:right w:type="dxa" w:w="160"/>
            </w:tcMar>
          </w:tcPr>
          <w:p>
            <w:pPr>
              <w:spacing w:after="0"/>
            </w:pPr>
            <w:r>
              <w:rPr>
                <w:rFonts w:ascii="Arial" w:cs="Arial" w:eastAsia="Arial" w:hAnsi="Arial"/>
                <w:b/>
                <w:bCs/>
                <w:color w:val="1A1340"/>
                <w:sz w:val="21"/>
                <w:szCs w:val="21"/>
              </w:rPr>
              <w:t xml:space="preserve">🔵 Open</w:t>
            </w:r>
          </w:p>
        </w:tc>
        <w:tc>
          <w:tcPr>
            <w:tcW w:type="dxa" w:w="7760"/>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0"/>
            </w:pPr>
            <w:r>
              <w:rPr>
                <w:rFonts w:ascii="Arial" w:cs="Arial" w:eastAsia="Arial" w:hAnsi="Arial"/>
                <w:color w:val="1A1340"/>
                <w:sz w:val="21"/>
                <w:szCs w:val="21"/>
              </w:rPr>
              <w:t xml:space="preserve">New ticket, not yet replied to</w:t>
            </w:r>
          </w:p>
        </w:tc>
      </w:tr>
      <w:tr>
        <w:tc>
          <w:tcPr>
            <w:tcW w:type="dxa" w:w="1600"/>
            <w:tcBorders>
              <w:top w:val="none" w:color="FFFFFF" w:sz="0"/>
              <w:left w:val="none" w:color="FFFFFF" w:sz="0"/>
              <w:bottom w:val="none" w:color="FFFFFF" w:sz="0"/>
              <w:right w:val="none" w:color="FFFFFF" w:sz="0"/>
            </w:tcBorders>
            <w:tcMar>
              <w:top w:type="dxa" w:w="80"/>
              <w:left w:type="dxa" w:w="0"/>
              <w:bottom w:type="dxa" w:w="80"/>
              <w:right w:type="dxa" w:w="160"/>
            </w:tcMar>
          </w:tcPr>
          <w:p>
            <w:pPr>
              <w:spacing w:after="0"/>
            </w:pPr>
            <w:r>
              <w:rPr>
                <w:rFonts w:ascii="Arial" w:cs="Arial" w:eastAsia="Arial" w:hAnsi="Arial"/>
                <w:b/>
                <w:bCs/>
                <w:color w:val="1A1340"/>
                <w:sz w:val="21"/>
                <w:szCs w:val="21"/>
              </w:rPr>
              <w:t xml:space="preserve">🟣 Pending</w:t>
            </w:r>
          </w:p>
        </w:tc>
        <w:tc>
          <w:tcPr>
            <w:tcW w:type="dxa" w:w="7760"/>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0"/>
            </w:pPr>
            <w:r>
              <w:rPr>
                <w:rFonts w:ascii="Arial" w:cs="Arial" w:eastAsia="Arial" w:hAnsi="Arial"/>
                <w:color w:val="1A1340"/>
                <w:sz w:val="21"/>
                <w:szCs w:val="21"/>
              </w:rPr>
              <w:t xml:space="preserve">You replied — waiting for the customer</w:t>
            </w:r>
          </w:p>
        </w:tc>
      </w:tr>
      <w:tr>
        <w:tc>
          <w:tcPr>
            <w:tcW w:type="dxa" w:w="1600"/>
            <w:tcBorders>
              <w:top w:val="none" w:color="FFFFFF" w:sz="0"/>
              <w:left w:val="none" w:color="FFFFFF" w:sz="0"/>
              <w:bottom w:val="none" w:color="FFFFFF" w:sz="0"/>
              <w:right w:val="none" w:color="FFFFFF" w:sz="0"/>
            </w:tcBorders>
            <w:tcMar>
              <w:top w:type="dxa" w:w="80"/>
              <w:left w:type="dxa" w:w="0"/>
              <w:bottom w:type="dxa" w:w="80"/>
              <w:right w:type="dxa" w:w="160"/>
            </w:tcMar>
          </w:tcPr>
          <w:p>
            <w:pPr>
              <w:spacing w:after="0"/>
            </w:pPr>
            <w:r>
              <w:rPr>
                <w:rFonts w:ascii="Arial" w:cs="Arial" w:eastAsia="Arial" w:hAnsi="Arial"/>
                <w:b/>
                <w:bCs/>
                <w:color w:val="1A1340"/>
                <w:sz w:val="21"/>
                <w:szCs w:val="21"/>
              </w:rPr>
              <w:t xml:space="preserve">🟠 In Progress</w:t>
            </w:r>
          </w:p>
        </w:tc>
        <w:tc>
          <w:tcPr>
            <w:tcW w:type="dxa" w:w="7760"/>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0"/>
            </w:pPr>
            <w:r>
              <w:rPr>
                <w:rFonts w:ascii="Arial" w:cs="Arial" w:eastAsia="Arial" w:hAnsi="Arial"/>
                <w:color w:val="1A1340"/>
                <w:sz w:val="21"/>
                <w:szCs w:val="21"/>
              </w:rPr>
              <w:t xml:space="preserve">Being actively worked on</w:t>
            </w:r>
          </w:p>
        </w:tc>
      </w:tr>
      <w:tr>
        <w:tc>
          <w:tcPr>
            <w:tcW w:type="dxa" w:w="1600"/>
            <w:tcBorders>
              <w:top w:val="none" w:color="FFFFFF" w:sz="0"/>
              <w:left w:val="none" w:color="FFFFFF" w:sz="0"/>
              <w:bottom w:val="none" w:color="FFFFFF" w:sz="0"/>
              <w:right w:val="none" w:color="FFFFFF" w:sz="0"/>
            </w:tcBorders>
            <w:tcMar>
              <w:top w:type="dxa" w:w="80"/>
              <w:left w:type="dxa" w:w="0"/>
              <w:bottom w:type="dxa" w:w="80"/>
              <w:right w:type="dxa" w:w="160"/>
            </w:tcMar>
          </w:tcPr>
          <w:p>
            <w:pPr>
              <w:spacing w:after="0"/>
            </w:pPr>
            <w:r>
              <w:rPr>
                <w:rFonts w:ascii="Arial" w:cs="Arial" w:eastAsia="Arial" w:hAnsi="Arial"/>
                <w:b/>
                <w:bCs/>
                <w:color w:val="1A1340"/>
                <w:sz w:val="21"/>
                <w:szCs w:val="21"/>
              </w:rPr>
              <w:t xml:space="preserve">🟢 Resolved</w:t>
            </w:r>
          </w:p>
        </w:tc>
        <w:tc>
          <w:tcPr>
            <w:tcW w:type="dxa" w:w="7760"/>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0"/>
            </w:pPr>
            <w:r>
              <w:rPr>
                <w:rFonts w:ascii="Arial" w:cs="Arial" w:eastAsia="Arial" w:hAnsi="Arial"/>
                <w:color w:val="1A1340"/>
                <w:sz w:val="21"/>
                <w:szCs w:val="21"/>
              </w:rPr>
              <w:t xml:space="preserve">Issue solved — mark tickets resolved to keep the queue clean</w:t>
            </w:r>
          </w:p>
        </w:tc>
      </w:tr>
    </w:tbl>
    <w:p>
      <w:pPr>
        <w:pStyle w:val="Heading1"/>
        <w:shd w:fill="4F35D2" w:val="clear"/>
        <w:spacing w:before="0" w:after="200"/>
        <w:ind w:left="360" w:right="360"/>
      </w:pPr>
      <w:r>
        <w:rPr>
          <w:rFonts w:ascii="Arial" w:cs="Arial" w:eastAsia="Arial" w:hAnsi="Arial"/>
          <w:b/>
          <w:bCs/>
          <w:color w:val="FFFFFF"/>
          <w:sz w:val="36"/>
          <w:szCs w:val="36"/>
        </w:rPr>
        <w:t xml:space="preserve">Section 7 — Troubleshooting</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DD8F8" w:sz="1"/>
              <w:left w:val="single" w:color="DDD8F8" w:sz="1"/>
              <w:bottom w:val="single" w:color="DDD8F8" w:sz="1"/>
              <w:right w:val="single" w:color="DDD8F8" w:sz="1"/>
            </w:tcBorders>
            <w:shd w:fill="4F35D2"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Problem</w:t>
            </w:r>
          </w:p>
        </w:tc>
        <w:tc>
          <w:tcPr>
            <w:tcW w:type="dxa" w:w="6160"/>
            <w:tcBorders>
              <w:top w:val="single" w:color="DDD8F8" w:sz="1"/>
              <w:left w:val="single" w:color="DDD8F8" w:sz="1"/>
              <w:bottom w:val="single" w:color="DDD8F8" w:sz="1"/>
              <w:right w:val="single" w:color="DDD8F8" w:sz="1"/>
            </w:tcBorders>
            <w:shd w:fill="4F35D2"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Solution</w:t>
            </w:r>
          </w:p>
        </w:tc>
      </w:tr>
      <w:tr>
        <w:tc>
          <w:tcPr>
            <w:tcW w:type="dxa" w:w="3200"/>
            <w:tcBorders>
              <w:top w:val="single" w:color="DDD8F8" w:sz="1"/>
              <w:left w:val="single" w:color="DDD8F8" w:sz="1"/>
              <w:bottom w:val="single" w:color="DDD8F8" w:sz="1"/>
              <w:right w:val="single" w:color="DDD8F8" w:sz="1"/>
            </w:tcBorders>
            <w:shd w:fill="F4F3FF" w:val="clear"/>
            <w:tcMar>
              <w:top w:type="dxa" w:w="100"/>
              <w:left w:type="dxa" w:w="140"/>
              <w:bottom w:type="dxa" w:w="100"/>
              <w:right w:type="dxa" w:w="140"/>
            </w:tcMar>
          </w:tcPr>
          <w:p>
            <w:pPr>
              <w:spacing w:after="0"/>
            </w:pPr>
            <w:r>
              <w:rPr>
                <w:rFonts w:ascii="Arial" w:cs="Arial" w:eastAsia="Arial" w:hAnsi="Arial"/>
                <w:b/>
                <w:bCs/>
                <w:color w:val="4F35D2"/>
                <w:sz w:val="20"/>
                <w:szCs w:val="20"/>
              </w:rPr>
              <w:t xml:space="preserve">Website at localhost:5173 is blank</w:t>
            </w:r>
          </w:p>
        </w:tc>
        <w:tc>
          <w:tcPr>
            <w:tcW w:type="dxa" w:w="6160"/>
            <w:tcBorders>
              <w:top w:val="single" w:color="DDD8F8" w:sz="1"/>
              <w:left w:val="single" w:color="DDD8F8" w:sz="1"/>
              <w:bottom w:val="single" w:color="DDD8F8" w:sz="1"/>
              <w:right w:val="single" w:color="DDD8F8" w:sz="1"/>
            </w:tcBorders>
            <w:tcMar>
              <w:top w:type="dxa" w:w="100"/>
              <w:left w:type="dxa" w:w="140"/>
              <w:bottom w:type="dxa" w:w="100"/>
              <w:right w:type="dxa" w:w="140"/>
            </w:tcMar>
          </w:tcPr>
          <w:p>
            <w:pPr>
              <w:spacing w:after="0"/>
            </w:pPr>
            <w:r>
              <w:rPr>
                <w:rFonts w:ascii="Arial" w:cs="Arial" w:eastAsia="Arial" w:hAnsi="Arial"/>
                <w:color w:val="1A1340"/>
                <w:sz w:val="20"/>
                <w:szCs w:val="20"/>
              </w:rPr>
              <w:t xml:space="preserve">Check Terminal Window 5 for red errors. Press Ctrl+C and rerun npm run dev. Make sure npm install ran first (Section 2.6).</w:t>
            </w:r>
          </w:p>
        </w:tc>
      </w:tr>
      <w:tr>
        <w:tc>
          <w:tcPr>
            <w:tcW w:type="dxa" w:w="3200"/>
            <w:tcBorders>
              <w:top w:val="single" w:color="DDD8F8" w:sz="1"/>
              <w:left w:val="single" w:color="DDD8F8" w:sz="1"/>
              <w:bottom w:val="single" w:color="DDD8F8" w:sz="1"/>
              <w:right w:val="single" w:color="DDD8F8" w:sz="1"/>
            </w:tcBorders>
            <w:shd w:fill="F4F3FF" w:val="clear"/>
            <w:tcMar>
              <w:top w:type="dxa" w:w="100"/>
              <w:left w:type="dxa" w:w="140"/>
              <w:bottom w:type="dxa" w:w="100"/>
              <w:right w:type="dxa" w:w="140"/>
            </w:tcMar>
          </w:tcPr>
          <w:p>
            <w:pPr>
              <w:spacing w:after="0"/>
            </w:pPr>
            <w:r>
              <w:rPr>
                <w:rFonts w:ascii="Arial" w:cs="Arial" w:eastAsia="Arial" w:hAnsi="Arial"/>
                <w:b/>
                <w:bCs/>
                <w:color w:val="4F35D2"/>
                <w:sz w:val="20"/>
                <w:szCs w:val="20"/>
              </w:rPr>
              <w:t xml:space="preserve">Emails not appearing as tickets</w:t>
            </w:r>
          </w:p>
        </w:tc>
        <w:tc>
          <w:tcPr>
            <w:tcW w:type="dxa" w:w="6160"/>
            <w:tcBorders>
              <w:top w:val="single" w:color="DDD8F8" w:sz="1"/>
              <w:left w:val="single" w:color="DDD8F8" w:sz="1"/>
              <w:bottom w:val="single" w:color="DDD8F8" w:sz="1"/>
              <w:right w:val="single" w:color="DDD8F8" w:sz="1"/>
            </w:tcBorders>
            <w:tcMar>
              <w:top w:type="dxa" w:w="100"/>
              <w:left w:type="dxa" w:w="140"/>
              <w:bottom w:type="dxa" w:w="100"/>
              <w:right w:type="dxa" w:w="140"/>
            </w:tcMar>
          </w:tcPr>
          <w:p>
            <w:pPr>
              <w:spacing w:after="0"/>
            </w:pPr>
            <w:r>
              <w:rPr>
                <w:rFonts w:ascii="Arial" w:cs="Arial" w:eastAsia="Arial" w:hAnsi="Arial"/>
                <w:color w:val="1A1340"/>
                <w:sz w:val="20"/>
                <w:szCs w:val="20"/>
              </w:rPr>
              <w:t xml:space="preserve">ngrok may have restarted and got a new URL. Update WEBHOOK_BASE_URL in .env and restart the backend (Section 5.1).</w:t>
            </w:r>
          </w:p>
        </w:tc>
      </w:tr>
      <w:tr>
        <w:tc>
          <w:tcPr>
            <w:tcW w:type="dxa" w:w="3200"/>
            <w:tcBorders>
              <w:top w:val="single" w:color="DDD8F8" w:sz="1"/>
              <w:left w:val="single" w:color="DDD8F8" w:sz="1"/>
              <w:bottom w:val="single" w:color="DDD8F8" w:sz="1"/>
              <w:right w:val="single" w:color="DDD8F8" w:sz="1"/>
            </w:tcBorders>
            <w:shd w:fill="F4F3FF" w:val="clear"/>
            <w:tcMar>
              <w:top w:type="dxa" w:w="100"/>
              <w:left w:type="dxa" w:w="140"/>
              <w:bottom w:type="dxa" w:w="100"/>
              <w:right w:type="dxa" w:w="140"/>
            </w:tcMar>
          </w:tcPr>
          <w:p>
            <w:pPr>
              <w:spacing w:after="0"/>
            </w:pPr>
            <w:r>
              <w:rPr>
                <w:rFonts w:ascii="Arial" w:cs="Arial" w:eastAsia="Arial" w:hAnsi="Arial"/>
                <w:b/>
                <w:bCs/>
                <w:color w:val="4F35D2"/>
                <w:sz w:val="20"/>
                <w:szCs w:val="20"/>
              </w:rPr>
              <w:t xml:space="preserve">"Connection refused" when starting backend</w:t>
            </w:r>
          </w:p>
        </w:tc>
        <w:tc>
          <w:tcPr>
            <w:tcW w:type="dxa" w:w="6160"/>
            <w:tcBorders>
              <w:top w:val="single" w:color="DDD8F8" w:sz="1"/>
              <w:left w:val="single" w:color="DDD8F8" w:sz="1"/>
              <w:bottom w:val="single" w:color="DDD8F8" w:sz="1"/>
              <w:right w:val="single" w:color="DDD8F8" w:sz="1"/>
            </w:tcBorders>
            <w:tcMar>
              <w:top w:type="dxa" w:w="100"/>
              <w:left w:type="dxa" w:w="140"/>
              <w:bottom w:type="dxa" w:w="100"/>
              <w:right w:type="dxa" w:w="140"/>
            </w:tcMar>
          </w:tcPr>
          <w:p>
            <w:pPr>
              <w:spacing w:after="0"/>
            </w:pPr>
            <w:r>
              <w:rPr>
                <w:rFonts w:ascii="Arial" w:cs="Arial" w:eastAsia="Arial" w:hAnsi="Arial"/>
                <w:color w:val="1A1340"/>
                <w:sz w:val="20"/>
                <w:szCs w:val="20"/>
              </w:rPr>
              <w:t xml:space="preserve">Docker is not running. Open Docker Desktop first, wait for green indicator, then redo Section 4 Steps 1–2.</w:t>
            </w:r>
          </w:p>
        </w:tc>
      </w:tr>
      <w:tr>
        <w:tc>
          <w:tcPr>
            <w:tcW w:type="dxa" w:w="3200"/>
            <w:tcBorders>
              <w:top w:val="single" w:color="DDD8F8" w:sz="1"/>
              <w:left w:val="single" w:color="DDD8F8" w:sz="1"/>
              <w:bottom w:val="single" w:color="DDD8F8" w:sz="1"/>
              <w:right w:val="single" w:color="DDD8F8" w:sz="1"/>
            </w:tcBorders>
            <w:shd w:fill="F4F3FF" w:val="clear"/>
            <w:tcMar>
              <w:top w:type="dxa" w:w="100"/>
              <w:left w:type="dxa" w:w="140"/>
              <w:bottom w:type="dxa" w:w="100"/>
              <w:right w:type="dxa" w:w="140"/>
            </w:tcMar>
          </w:tcPr>
          <w:p>
            <w:pPr>
              <w:spacing w:after="0"/>
            </w:pPr>
            <w:r>
              <w:rPr>
                <w:rFonts w:ascii="Arial" w:cs="Arial" w:eastAsia="Arial" w:hAnsi="Arial"/>
                <w:b/>
                <w:bCs/>
                <w:color w:val="4F35D2"/>
                <w:sz w:val="20"/>
                <w:szCs w:val="20"/>
              </w:rPr>
              <w:t xml:space="preserve">AI draft does not appear after 2 minutes</w:t>
            </w:r>
          </w:p>
        </w:tc>
        <w:tc>
          <w:tcPr>
            <w:tcW w:type="dxa" w:w="6160"/>
            <w:tcBorders>
              <w:top w:val="single" w:color="DDD8F8" w:sz="1"/>
              <w:left w:val="single" w:color="DDD8F8" w:sz="1"/>
              <w:bottom w:val="single" w:color="DDD8F8" w:sz="1"/>
              <w:right w:val="single" w:color="DDD8F8" w:sz="1"/>
            </w:tcBorders>
            <w:tcMar>
              <w:top w:type="dxa" w:w="100"/>
              <w:left w:type="dxa" w:w="140"/>
              <w:bottom w:type="dxa" w:w="100"/>
              <w:right w:type="dxa" w:w="140"/>
            </w:tcMar>
          </w:tcPr>
          <w:p>
            <w:pPr>
              <w:spacing w:after="0"/>
            </w:pPr>
            <w:r>
              <w:rPr>
                <w:rFonts w:ascii="Arial" w:cs="Arial" w:eastAsia="Arial" w:hAnsi="Arial"/>
                <w:color w:val="1A1340"/>
                <w:sz w:val="20"/>
                <w:szCs w:val="20"/>
              </w:rPr>
              <w:t xml:space="preserve">Check Terminal Window 3 (Celery). Restart it if errors show. Verify OPENAI_API_KEY in .env is correct.</w:t>
            </w:r>
          </w:p>
        </w:tc>
      </w:tr>
      <w:tr>
        <w:tc>
          <w:tcPr>
            <w:tcW w:type="dxa" w:w="3200"/>
            <w:tcBorders>
              <w:top w:val="single" w:color="DDD8F8" w:sz="1"/>
              <w:left w:val="single" w:color="DDD8F8" w:sz="1"/>
              <w:bottom w:val="single" w:color="DDD8F8" w:sz="1"/>
              <w:right w:val="single" w:color="DDD8F8" w:sz="1"/>
            </w:tcBorders>
            <w:shd w:fill="F4F3FF" w:val="clear"/>
            <w:tcMar>
              <w:top w:type="dxa" w:w="100"/>
              <w:left w:type="dxa" w:w="140"/>
              <w:bottom w:type="dxa" w:w="100"/>
              <w:right w:type="dxa" w:w="140"/>
            </w:tcMar>
          </w:tcPr>
          <w:p>
            <w:pPr>
              <w:spacing w:after="0"/>
            </w:pPr>
            <w:r>
              <w:rPr>
                <w:rFonts w:ascii="Arial" w:cs="Arial" w:eastAsia="Arial" w:hAnsi="Arial"/>
                <w:b/>
                <w:bCs/>
                <w:color w:val="4F35D2"/>
                <w:sz w:val="20"/>
                <w:szCs w:val="20"/>
              </w:rPr>
              <w:t xml:space="preserve">"Send Reply" fails with an error</w:t>
            </w:r>
          </w:p>
        </w:tc>
        <w:tc>
          <w:tcPr>
            <w:tcW w:type="dxa" w:w="6160"/>
            <w:tcBorders>
              <w:top w:val="single" w:color="DDD8F8" w:sz="1"/>
              <w:left w:val="single" w:color="DDD8F8" w:sz="1"/>
              <w:bottom w:val="single" w:color="DDD8F8" w:sz="1"/>
              <w:right w:val="single" w:color="DDD8F8" w:sz="1"/>
            </w:tcBorders>
            <w:tcMar>
              <w:top w:type="dxa" w:w="100"/>
              <w:left w:type="dxa" w:w="140"/>
              <w:bottom w:type="dxa" w:w="100"/>
              <w:right w:type="dxa" w:w="140"/>
            </w:tcMar>
          </w:tcPr>
          <w:p>
            <w:pPr>
              <w:spacing w:after="0"/>
            </w:pPr>
            <w:r>
              <w:rPr>
                <w:rFonts w:ascii="Arial" w:cs="Arial" w:eastAsia="Arial" w:hAnsi="Arial"/>
                <w:color w:val="1A1340"/>
                <w:sz w:val="20"/>
                <w:szCs w:val="20"/>
              </w:rPr>
              <w:t xml:space="preserve">Your Azure client secret may have expired (they last 24 months). Ask your technical contact to check.</w:t>
            </w:r>
          </w:p>
        </w:tc>
      </w:tr>
      <w:tr>
        <w:tc>
          <w:tcPr>
            <w:tcW w:type="dxa" w:w="3200"/>
            <w:tcBorders>
              <w:top w:val="single" w:color="DDD8F8" w:sz="1"/>
              <w:left w:val="single" w:color="DDD8F8" w:sz="1"/>
              <w:bottom w:val="single" w:color="DDD8F8" w:sz="1"/>
              <w:right w:val="single" w:color="DDD8F8" w:sz="1"/>
            </w:tcBorders>
            <w:shd w:fill="F4F3FF" w:val="clear"/>
            <w:tcMar>
              <w:top w:type="dxa" w:w="100"/>
              <w:left w:type="dxa" w:w="140"/>
              <w:bottom w:type="dxa" w:w="100"/>
              <w:right w:type="dxa" w:w="140"/>
            </w:tcMar>
          </w:tcPr>
          <w:p>
            <w:pPr>
              <w:spacing w:after="0"/>
            </w:pPr>
            <w:r>
              <w:rPr>
                <w:rFonts w:ascii="Arial" w:cs="Arial" w:eastAsia="Arial" w:hAnsi="Arial"/>
                <w:b/>
                <w:bCs/>
                <w:color w:val="4F35D2"/>
                <w:sz w:val="20"/>
                <w:szCs w:val="20"/>
              </w:rPr>
              <w:t xml:space="preserve">Docker says "port already in use"</w:t>
            </w:r>
          </w:p>
        </w:tc>
        <w:tc>
          <w:tcPr>
            <w:tcW w:type="dxa" w:w="6160"/>
            <w:tcBorders>
              <w:top w:val="single" w:color="DDD8F8" w:sz="1"/>
              <w:left w:val="single" w:color="DDD8F8" w:sz="1"/>
              <w:bottom w:val="single" w:color="DDD8F8" w:sz="1"/>
              <w:right w:val="single" w:color="DDD8F8" w:sz="1"/>
            </w:tcBorders>
            <w:tcMar>
              <w:top w:type="dxa" w:w="100"/>
              <w:left w:type="dxa" w:w="140"/>
              <w:bottom w:type="dxa" w:w="100"/>
              <w:right w:type="dxa" w:w="140"/>
            </w:tcMar>
          </w:tcPr>
          <w:p>
            <w:pPr>
              <w:spacing w:after="0"/>
            </w:pPr>
            <w:r>
              <w:rPr>
                <w:rFonts w:ascii="Arial" w:cs="Arial" w:eastAsia="Arial" w:hAnsi="Arial"/>
                <w:color w:val="1A1340"/>
                <w:sz w:val="20"/>
                <w:szCs w:val="20"/>
              </w:rPr>
              <w:t xml:space="preserve">Run: docker-compose down  — then try docker-compose up postgres redis -d again.</w:t>
            </w:r>
          </w:p>
        </w:tc>
      </w:tr>
      <w:tr>
        <w:tc>
          <w:tcPr>
            <w:tcW w:type="dxa" w:w="3200"/>
            <w:tcBorders>
              <w:top w:val="single" w:color="DDD8F8" w:sz="1"/>
              <w:left w:val="single" w:color="DDD8F8" w:sz="1"/>
              <w:bottom w:val="single" w:color="DDD8F8" w:sz="1"/>
              <w:right w:val="single" w:color="DDD8F8" w:sz="1"/>
            </w:tcBorders>
            <w:shd w:fill="F4F3FF" w:val="clear"/>
            <w:tcMar>
              <w:top w:type="dxa" w:w="100"/>
              <w:left w:type="dxa" w:w="140"/>
              <w:bottom w:type="dxa" w:w="100"/>
              <w:right w:type="dxa" w:w="140"/>
            </w:tcMar>
          </w:tcPr>
          <w:p>
            <w:pPr>
              <w:spacing w:after="0"/>
            </w:pPr>
            <w:r>
              <w:rPr>
                <w:rFonts w:ascii="Arial" w:cs="Arial" w:eastAsia="Arial" w:hAnsi="Arial"/>
                <w:b/>
                <w:bCs/>
                <w:color w:val="4F35D2"/>
                <w:sz w:val="20"/>
                <w:szCs w:val="20"/>
              </w:rPr>
              <w:t xml:space="preserve">"uvicorn" or "celery" not recognized as a command</w:t>
            </w:r>
          </w:p>
        </w:tc>
        <w:tc>
          <w:tcPr>
            <w:tcW w:type="dxa" w:w="6160"/>
            <w:tcBorders>
              <w:top w:val="single" w:color="DDD8F8" w:sz="1"/>
              <w:left w:val="single" w:color="DDD8F8" w:sz="1"/>
              <w:bottom w:val="single" w:color="DDD8F8" w:sz="1"/>
              <w:right w:val="single" w:color="DDD8F8" w:sz="1"/>
            </w:tcBorders>
            <w:tcMar>
              <w:top w:type="dxa" w:w="100"/>
              <w:left w:type="dxa" w:w="140"/>
              <w:bottom w:type="dxa" w:w="100"/>
              <w:right w:type="dxa" w:w="140"/>
            </w:tcMar>
          </w:tcPr>
          <w:p>
            <w:pPr>
              <w:spacing w:after="0"/>
            </w:pPr>
            <w:r>
              <w:rPr>
                <w:rFonts w:ascii="Arial" w:cs="Arial" w:eastAsia="Arial" w:hAnsi="Arial"/>
                <w:color w:val="1A1340"/>
                <w:sz w:val="20"/>
                <w:szCs w:val="20"/>
              </w:rPr>
              <w:t xml:space="preserve">Use python -m uvicorn and python -m celery instead. Windows does not add Python scripts to PATH automatically.</w:t>
            </w:r>
          </w:p>
        </w:tc>
      </w:tr>
      <w:tr>
        <w:tc>
          <w:tcPr>
            <w:tcW w:type="dxa" w:w="3200"/>
            <w:tcBorders>
              <w:top w:val="single" w:color="DDD8F8" w:sz="1"/>
              <w:left w:val="single" w:color="DDD8F8" w:sz="1"/>
              <w:bottom w:val="single" w:color="DDD8F8" w:sz="1"/>
              <w:right w:val="single" w:color="DDD8F8" w:sz="1"/>
            </w:tcBorders>
            <w:shd w:fill="F4F3FF" w:val="clear"/>
            <w:tcMar>
              <w:top w:type="dxa" w:w="100"/>
              <w:left w:type="dxa" w:w="140"/>
              <w:bottom w:type="dxa" w:w="100"/>
              <w:right w:type="dxa" w:w="140"/>
            </w:tcMar>
          </w:tcPr>
          <w:p>
            <w:pPr>
              <w:spacing w:after="0"/>
            </w:pPr>
            <w:r>
              <w:rPr>
                <w:rFonts w:ascii="Arial" w:cs="Arial" w:eastAsia="Arial" w:hAnsi="Arial"/>
                <w:b/>
                <w:bCs/>
                <w:color w:val="4F35D2"/>
                <w:sz w:val="20"/>
                <w:szCs w:val="20"/>
              </w:rPr>
              <w:t xml:space="preserve">Celery task crashes with "not enough values to unpack"</w:t>
            </w:r>
          </w:p>
        </w:tc>
        <w:tc>
          <w:tcPr>
            <w:tcW w:type="dxa" w:w="6160"/>
            <w:tcBorders>
              <w:top w:val="single" w:color="DDD8F8" w:sz="1"/>
              <w:left w:val="single" w:color="DDD8F8" w:sz="1"/>
              <w:bottom w:val="single" w:color="DDD8F8" w:sz="1"/>
              <w:right w:val="single" w:color="DDD8F8" w:sz="1"/>
            </w:tcBorders>
            <w:tcMar>
              <w:top w:type="dxa" w:w="100"/>
              <w:left w:type="dxa" w:w="140"/>
              <w:bottom w:type="dxa" w:w="100"/>
              <w:right w:type="dxa" w:w="140"/>
            </w:tcMar>
          </w:tcPr>
          <w:p>
            <w:pPr>
              <w:spacing w:after="0"/>
            </w:pPr>
            <w:r>
              <w:rPr>
                <w:rFonts w:ascii="Arial" w:cs="Arial" w:eastAsia="Arial" w:hAnsi="Arial"/>
                <w:color w:val="1A1340"/>
                <w:sz w:val="20"/>
                <w:szCs w:val="20"/>
              </w:rPr>
              <w:t xml:space="preserve">Add --pool=solo to the celery command. The default prefork pool does not work on Windows.</w:t>
            </w:r>
          </w:p>
        </w:tc>
      </w:tr>
      <w:tr>
        <w:tc>
          <w:tcPr>
            <w:tcW w:type="dxa" w:w="3200"/>
            <w:tcBorders>
              <w:top w:val="single" w:color="DDD8F8" w:sz="1"/>
              <w:left w:val="single" w:color="DDD8F8" w:sz="1"/>
              <w:bottom w:val="single" w:color="DDD8F8" w:sz="1"/>
              <w:right w:val="single" w:color="DDD8F8" w:sz="1"/>
            </w:tcBorders>
            <w:shd w:fill="F4F3FF" w:val="clear"/>
            <w:tcMar>
              <w:top w:type="dxa" w:w="100"/>
              <w:left w:type="dxa" w:w="140"/>
              <w:bottom w:type="dxa" w:w="100"/>
              <w:right w:type="dxa" w:w="140"/>
            </w:tcMar>
          </w:tcPr>
          <w:p>
            <w:pPr>
              <w:spacing w:after="0"/>
            </w:pPr>
            <w:r>
              <w:rPr>
                <w:rFonts w:ascii="Arial" w:cs="Arial" w:eastAsia="Arial" w:hAnsi="Arial"/>
                <w:b/>
                <w:bCs/>
                <w:color w:val="4F35D2"/>
                <w:sz w:val="20"/>
                <w:szCs w:val="20"/>
              </w:rPr>
              <w:t xml:space="preserve">psycopg ProactorEventLoop error in Celery</w:t>
            </w:r>
          </w:p>
        </w:tc>
        <w:tc>
          <w:tcPr>
            <w:tcW w:type="dxa" w:w="6160"/>
            <w:tcBorders>
              <w:top w:val="single" w:color="DDD8F8" w:sz="1"/>
              <w:left w:val="single" w:color="DDD8F8" w:sz="1"/>
              <w:bottom w:val="single" w:color="DDD8F8" w:sz="1"/>
              <w:right w:val="single" w:color="DDD8F8" w:sz="1"/>
            </w:tcBorders>
            <w:tcMar>
              <w:top w:type="dxa" w:w="100"/>
              <w:left w:type="dxa" w:w="140"/>
              <w:bottom w:type="dxa" w:w="100"/>
              <w:right w:type="dxa" w:w="140"/>
            </w:tcMar>
          </w:tcPr>
          <w:p>
            <w:pPr>
              <w:spacing w:after="0"/>
            </w:pPr>
            <w:r>
              <w:rPr>
                <w:rFonts w:ascii="Arial" w:cs="Arial" w:eastAsia="Arial" w:hAnsi="Arial"/>
                <w:color w:val="1A1340"/>
                <w:sz w:val="20"/>
                <w:szCs w:val="20"/>
              </w:rPr>
              <w:t xml:space="preserve">The tasks.py fix is already included. If it reappears, make sure you downloaded the latest tasks.py from the zip.</w:t>
            </w:r>
          </w:p>
        </w:tc>
      </w:tr>
      <w:tr>
        <w:tc>
          <w:tcPr>
            <w:tcW w:type="dxa" w:w="3200"/>
            <w:tcBorders>
              <w:top w:val="single" w:color="DDD8F8" w:sz="1"/>
              <w:left w:val="single" w:color="DDD8F8" w:sz="1"/>
              <w:bottom w:val="single" w:color="DDD8F8" w:sz="1"/>
              <w:right w:val="single" w:color="DDD8F8" w:sz="1"/>
            </w:tcBorders>
            <w:shd w:fill="F4F3FF" w:val="clear"/>
            <w:tcMar>
              <w:top w:type="dxa" w:w="100"/>
              <w:left w:type="dxa" w:w="140"/>
              <w:bottom w:type="dxa" w:w="100"/>
              <w:right w:type="dxa" w:w="140"/>
            </w:tcMar>
          </w:tcPr>
          <w:p>
            <w:pPr>
              <w:spacing w:after="0"/>
            </w:pPr>
            <w:r>
              <w:rPr>
                <w:rFonts w:ascii="Arial" w:cs="Arial" w:eastAsia="Arial" w:hAnsi="Arial"/>
                <w:b/>
                <w:bCs/>
                <w:color w:val="4F35D2"/>
                <w:sz w:val="20"/>
                <w:szCs w:val="20"/>
              </w:rPr>
              <w:t xml:space="preserve">Port 5432 authentication error</w:t>
            </w:r>
          </w:p>
        </w:tc>
        <w:tc>
          <w:tcPr>
            <w:tcW w:type="dxa" w:w="6160"/>
            <w:tcBorders>
              <w:top w:val="single" w:color="DDD8F8" w:sz="1"/>
              <w:left w:val="single" w:color="DDD8F8" w:sz="1"/>
              <w:bottom w:val="single" w:color="DDD8F8" w:sz="1"/>
              <w:right w:val="single" w:color="DDD8F8" w:sz="1"/>
            </w:tcBorders>
            <w:tcMar>
              <w:top w:type="dxa" w:w="100"/>
              <w:left w:type="dxa" w:w="140"/>
              <w:bottom w:type="dxa" w:w="100"/>
              <w:right w:type="dxa" w:w="140"/>
            </w:tcMar>
          </w:tcPr>
          <w:p>
            <w:pPr>
              <w:spacing w:after="0"/>
            </w:pPr>
            <w:r>
              <w:rPr>
                <w:rFonts w:ascii="Arial" w:cs="Arial" w:eastAsia="Arial" w:hAnsi="Arial"/>
                <w:color w:val="1A1340"/>
                <w:sz w:val="20"/>
                <w:szCs w:val="20"/>
              </w:rPr>
              <w:t xml:space="preserve">Your machine has another Postgres installed on port 5432. The platform uses port 5433 to avoid this — check your docker-compose.yml has 5433:5432 and your .env has port 5433.</w:t>
            </w:r>
          </w:p>
        </w:tc>
      </w:tr>
      <w:tr>
        <w:tc>
          <w:tcPr>
            <w:tcW w:type="dxa" w:w="3200"/>
            <w:tcBorders>
              <w:top w:val="single" w:color="DDD8F8" w:sz="1"/>
              <w:left w:val="single" w:color="DDD8F8" w:sz="1"/>
              <w:bottom w:val="single" w:color="DDD8F8" w:sz="1"/>
              <w:right w:val="single" w:color="DDD8F8" w:sz="1"/>
            </w:tcBorders>
            <w:shd w:fill="F4F3FF" w:val="clear"/>
            <w:tcMar>
              <w:top w:type="dxa" w:w="100"/>
              <w:left w:type="dxa" w:w="140"/>
              <w:bottom w:type="dxa" w:w="100"/>
              <w:right w:type="dxa" w:w="140"/>
            </w:tcMar>
          </w:tcPr>
          <w:p>
            <w:pPr>
              <w:spacing w:after="0"/>
            </w:pPr>
            <w:r>
              <w:rPr>
                <w:rFonts w:ascii="Arial" w:cs="Arial" w:eastAsia="Arial" w:hAnsi="Arial"/>
                <w:b/>
                <w:bCs/>
                <w:color w:val="4F35D2"/>
                <w:sz w:val="20"/>
                <w:szCs w:val="20"/>
              </w:rPr>
              <w:t xml:space="preserve">ngrok says "Tunnel not found"</w:t>
            </w:r>
          </w:p>
        </w:tc>
        <w:tc>
          <w:tcPr>
            <w:tcW w:type="dxa" w:w="6160"/>
            <w:tcBorders>
              <w:top w:val="single" w:color="DDD8F8" w:sz="1"/>
              <w:left w:val="single" w:color="DDD8F8" w:sz="1"/>
              <w:bottom w:val="single" w:color="DDD8F8" w:sz="1"/>
              <w:right w:val="single" w:color="DDD8F8" w:sz="1"/>
            </w:tcBorders>
            <w:tcMar>
              <w:top w:type="dxa" w:w="100"/>
              <w:left w:type="dxa" w:w="140"/>
              <w:bottom w:type="dxa" w:w="100"/>
              <w:right w:type="dxa" w:w="140"/>
            </w:tcMar>
          </w:tcPr>
          <w:p>
            <w:pPr>
              <w:spacing w:after="0"/>
            </w:pPr>
            <w:r>
              <w:rPr>
                <w:rFonts w:ascii="Arial" w:cs="Arial" w:eastAsia="Arial" w:hAnsi="Arial"/>
                <w:color w:val="1A1340"/>
                <w:sz w:val="20"/>
                <w:szCs w:val="20"/>
              </w:rPr>
              <w:t xml:space="preserve">Free ngrok sessions last 8 hours. Close the window, rerun ngrok http 8000, and update .env with the new URL.</w:t>
            </w:r>
          </w:p>
        </w:tc>
      </w:tr>
    </w:tbl>
    <w:p>
      <w:pPr>
        <w:spacing w:after="160"/>
      </w:pPr>
      <w:r>
        <w:t xml:space="preserve"/>
      </w:r>
    </w:p>
    <w:tbl>
      <w:tblPr>
        <w:tblW w:type="dxa" w:w="9360"/>
        <w:tblBorders>
          <w:top w:val="single" w:color="4F35D2" w:sz="8"/>
          <w:left w:val="single" w:color="DDD8F8" w:sz="4"/>
          <w:bottom w:val="single" w:color="DDD8F8" w:sz="4"/>
          <w:right w:val="single" w:color="DDD8F8"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3FF" w:val="clear"/>
            <w:tcMar>
              <w:top w:type="dxa" w:w="120"/>
              <w:left w:type="dxa" w:w="200"/>
              <w:bottom w:type="dxa" w:w="120"/>
              <w:right w:type="dxa" w:w="200"/>
            </w:tcMar>
          </w:tcPr>
          <w:p>
            <w:pPr>
              <w:spacing w:after="60"/>
            </w:pPr>
            <w:r>
              <w:rPr>
                <w:rFonts w:ascii="Arial" w:cs="Arial" w:eastAsia="Arial" w:hAnsi="Arial"/>
                <w:b/>
                <w:bCs/>
                <w:color w:val="4F35D2"/>
                <w:sz w:val="22"/>
                <w:szCs w:val="22"/>
              </w:rPr>
              <w:t xml:space="preserve">📞  Still stuck?</w:t>
            </w:r>
          </w:p>
          <w:p>
            <w:pPr>
              <w:spacing w:after="0"/>
            </w:pPr>
            <w:r>
              <w:rPr>
                <w:rFonts w:ascii="Arial" w:cs="Arial" w:eastAsia="Arial" w:hAnsi="Arial"/>
                <w:color w:val="1A1340"/>
                <w:sz w:val="20"/>
                <w:szCs w:val="20"/>
              </w:rPr>
              <w:t xml:space="preserve">Contact your technical contact and share a screenshot of the Terminal window showing the error. This helps them diagnose the issue quickly.</w:t>
            </w:r>
          </w:p>
        </w:tc>
      </w:tr>
    </w:tbl>
    <w:p>
      <w:pPr>
        <w:pStyle w:val="Heading1"/>
        <w:shd w:fill="4F35D2" w:val="clear"/>
        <w:spacing w:before="0" w:after="200"/>
        <w:ind w:left="360" w:right="360"/>
      </w:pPr>
      <w:r>
        <w:rPr>
          <w:rFonts w:ascii="Arial" w:cs="Arial" w:eastAsia="Arial" w:hAnsi="Arial"/>
          <w:b/>
          <w:bCs/>
          <w:color w:val="FFFFFF"/>
          <w:sz w:val="36"/>
          <w:szCs w:val="36"/>
        </w:rPr>
        <w:t xml:space="preserve">Section 8 — Quick Reference Card</w:t>
      </w:r>
    </w:p>
    <w:p>
      <w:pPr>
        <w:spacing w:after="160"/>
      </w:pPr>
      <w:r>
        <w:t xml:space="preserve"/>
      </w:r>
    </w:p>
    <w:p>
      <w:pPr>
        <w:spacing w:after="120"/>
      </w:pPr>
      <w:r>
        <w:rPr>
          <w:rFonts w:ascii="Arial" w:cs="Arial" w:eastAsia="Arial" w:hAnsi="Arial"/>
          <w:color w:val="1A1340"/>
          <w:sz w:val="22"/>
          <w:szCs w:val="22"/>
        </w:rPr>
        <w:t xml:space="preserve">Screenshot or print this section and keep it handy for your daily startup.</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35D2" w:val="clear"/>
            <w:tcMar>
              <w:top w:type="dxa" w:w="120"/>
              <w:left w:type="dxa" w:w="240"/>
              <w:bottom w:type="dxa" w:w="80"/>
              <w:right w:type="dxa" w:w="240"/>
            </w:tcMar>
          </w:tcPr>
          <w:p>
            <w:pPr>
              <w:spacing w:after="0"/>
            </w:pPr>
            <w:r>
              <w:rPr>
                <w:rFonts w:ascii="Arial" w:cs="Arial" w:eastAsia="Arial" w:hAnsi="Arial"/>
                <w:b/>
                <w:bCs/>
                <w:color w:val="FFFFFF"/>
                <w:sz w:val="26"/>
                <w:szCs w:val="26"/>
              </w:rPr>
              <w:t xml:space="preserve">🚀  Daily Startup Checklist</w:t>
            </w:r>
          </w:p>
        </w:tc>
      </w:tr>
      <w:tr>
        <w:tc>
          <w:tcPr>
            <w:tcW w:type="dxa" w:w="9360"/>
            <w:tcBorders>
              <w:top w:val="single" w:color="DDD8F8" w:sz="1"/>
              <w:left w:val="none" w:color="FFFFFF" w:sz="0"/>
              <w:bottom w:val="single" w:color="DDD8F8" w:sz="1"/>
              <w:right w:val="none" w:color="FFFFFF" w:sz="0"/>
            </w:tcBorders>
            <w:shd w:fill="FFFFFF" w:val="clear"/>
            <w:tcMar>
              <w:top w:type="dxa" w:w="100"/>
              <w:left w:type="dxa" w:w="240"/>
              <w:bottom w:type="dxa" w:w="100"/>
              <w:right w:type="dxa" w:w="240"/>
            </w:tcMar>
          </w:tcPr>
          <w:p>
            <w:pPr>
              <w:spacing w:after="0"/>
            </w:pPr>
            <w:r>
              <w:rPr>
                <w:rFonts w:ascii="Arial" w:cs="Arial" w:eastAsia="Arial" w:hAnsi="Arial"/>
                <w:b/>
                <w:bCs/>
                <w:color w:val="4F35D2"/>
                <w:sz w:val="22"/>
                <w:szCs w:val="22"/>
              </w:rPr>
              <w:t xml:space="preserve">01  </w:t>
            </w:r>
            <w:r>
              <w:rPr>
                <w:rFonts w:ascii="Arial" w:cs="Arial" w:eastAsia="Arial" w:hAnsi="Arial"/>
                <w:color w:val="1A1340"/>
                <w:sz w:val="20"/>
                <w:szCs w:val="20"/>
              </w:rPr>
              <w:t xml:space="preserve">Open Docker Desktop → wait for green "Engine running" indicator</w:t>
            </w:r>
          </w:p>
        </w:tc>
      </w:tr>
      <w:tr>
        <w:tc>
          <w:tcPr>
            <w:tcW w:type="dxa" w:w="9360"/>
            <w:tcBorders>
              <w:top w:val="single" w:color="DDD8F8" w:sz="1"/>
              <w:left w:val="none" w:color="FFFFFF" w:sz="0"/>
              <w:bottom w:val="single" w:color="DDD8F8" w:sz="1"/>
              <w:right w:val="none" w:color="FFFFFF" w:sz="0"/>
            </w:tcBorders>
            <w:shd w:fill="F4F3FF" w:val="clear"/>
            <w:tcMar>
              <w:top w:type="dxa" w:w="100"/>
              <w:left w:type="dxa" w:w="240"/>
              <w:bottom w:type="dxa" w:w="100"/>
              <w:right w:type="dxa" w:w="240"/>
            </w:tcMar>
          </w:tcPr>
          <w:p>
            <w:pPr>
              <w:spacing w:after="0"/>
            </w:pPr>
            <w:r>
              <w:rPr>
                <w:rFonts w:ascii="Arial" w:cs="Arial" w:eastAsia="Arial" w:hAnsi="Arial"/>
                <w:b/>
                <w:bCs/>
                <w:color w:val="4F35D2"/>
                <w:sz w:val="22"/>
                <w:szCs w:val="22"/>
              </w:rPr>
              <w:t xml:space="preserve">02  </w:t>
            </w:r>
            <w:r>
              <w:rPr>
                <w:rFonts w:ascii="Arial" w:cs="Arial" w:eastAsia="Arial" w:hAnsi="Arial"/>
                <w:color w:val="1A1340"/>
                <w:sz w:val="20"/>
                <w:szCs w:val="20"/>
              </w:rPr>
              <w:t xml:space="preserve">Terminal 1 (backend folder):  docker-compose up postgres redis -d</w:t>
            </w:r>
          </w:p>
        </w:tc>
      </w:tr>
      <w:tr>
        <w:tc>
          <w:tcPr>
            <w:tcW w:type="dxa" w:w="9360"/>
            <w:tcBorders>
              <w:top w:val="single" w:color="DDD8F8" w:sz="1"/>
              <w:left w:val="none" w:color="FFFFFF" w:sz="0"/>
              <w:bottom w:val="single" w:color="DDD8F8" w:sz="1"/>
              <w:right w:val="none" w:color="FFFFFF" w:sz="0"/>
            </w:tcBorders>
            <w:shd w:fill="FFFFFF" w:val="clear"/>
            <w:tcMar>
              <w:top w:type="dxa" w:w="100"/>
              <w:left w:type="dxa" w:w="240"/>
              <w:bottom w:type="dxa" w:w="100"/>
              <w:right w:type="dxa" w:w="240"/>
            </w:tcMar>
          </w:tcPr>
          <w:p>
            <w:pPr>
              <w:spacing w:after="0"/>
            </w:pPr>
            <w:r>
              <w:rPr>
                <w:rFonts w:ascii="Arial" w:cs="Arial" w:eastAsia="Arial" w:hAnsi="Arial"/>
                <w:b/>
                <w:bCs/>
                <w:color w:val="4F35D2"/>
                <w:sz w:val="22"/>
                <w:szCs w:val="22"/>
              </w:rPr>
              <w:t xml:space="preserve">03  </w:t>
            </w:r>
            <w:r>
              <w:rPr>
                <w:rFonts w:ascii="Arial" w:cs="Arial" w:eastAsia="Arial" w:hAnsi="Arial"/>
                <w:color w:val="1A1340"/>
                <w:sz w:val="20"/>
                <w:szCs w:val="20"/>
              </w:rPr>
              <w:t xml:space="preserve">Terminal 2:  python -m uvicorn app.main:app --reload --port 8000</w:t>
            </w:r>
          </w:p>
        </w:tc>
      </w:tr>
      <w:tr>
        <w:tc>
          <w:tcPr>
            <w:tcW w:type="dxa" w:w="9360"/>
            <w:tcBorders>
              <w:top w:val="single" w:color="DDD8F8" w:sz="1"/>
              <w:left w:val="none" w:color="FFFFFF" w:sz="0"/>
              <w:bottom w:val="single" w:color="DDD8F8" w:sz="1"/>
              <w:right w:val="none" w:color="FFFFFF" w:sz="0"/>
            </w:tcBorders>
            <w:shd w:fill="F4F3FF" w:val="clear"/>
            <w:tcMar>
              <w:top w:type="dxa" w:w="100"/>
              <w:left w:type="dxa" w:w="240"/>
              <w:bottom w:type="dxa" w:w="100"/>
              <w:right w:type="dxa" w:w="240"/>
            </w:tcMar>
          </w:tcPr>
          <w:p>
            <w:pPr>
              <w:spacing w:after="0"/>
            </w:pPr>
            <w:r>
              <w:rPr>
                <w:rFonts w:ascii="Arial" w:cs="Arial" w:eastAsia="Arial" w:hAnsi="Arial"/>
                <w:b/>
                <w:bCs/>
                <w:color w:val="4F35D2"/>
                <w:sz w:val="22"/>
                <w:szCs w:val="22"/>
              </w:rPr>
              <w:t xml:space="preserve">04  </w:t>
            </w:r>
            <w:r>
              <w:rPr>
                <w:rFonts w:ascii="Arial" w:cs="Arial" w:eastAsia="Arial" w:hAnsi="Arial"/>
                <w:color w:val="1A1340"/>
                <w:sz w:val="20"/>
                <w:szCs w:val="20"/>
              </w:rPr>
              <w:t xml:space="preserve">Terminal 3:  python -m celery -A app.workers.tasks.celery_app worker --loglevel=info --pool=solo</w:t>
            </w:r>
          </w:p>
        </w:tc>
      </w:tr>
      <w:tr>
        <w:tc>
          <w:tcPr>
            <w:tcW w:type="dxa" w:w="9360"/>
            <w:tcBorders>
              <w:top w:val="single" w:color="DDD8F8" w:sz="1"/>
              <w:left w:val="none" w:color="FFFFFF" w:sz="0"/>
              <w:bottom w:val="single" w:color="DDD8F8" w:sz="1"/>
              <w:right w:val="none" w:color="FFFFFF" w:sz="0"/>
            </w:tcBorders>
            <w:shd w:fill="FFFFFF" w:val="clear"/>
            <w:tcMar>
              <w:top w:type="dxa" w:w="100"/>
              <w:left w:type="dxa" w:w="240"/>
              <w:bottom w:type="dxa" w:w="100"/>
              <w:right w:type="dxa" w:w="240"/>
            </w:tcMar>
          </w:tcPr>
          <w:p>
            <w:pPr>
              <w:spacing w:after="0"/>
            </w:pPr>
            <w:r>
              <w:rPr>
                <w:rFonts w:ascii="Arial" w:cs="Arial" w:eastAsia="Arial" w:hAnsi="Arial"/>
                <w:b/>
                <w:bCs/>
                <w:color w:val="4F35D2"/>
                <w:sz w:val="22"/>
                <w:szCs w:val="22"/>
              </w:rPr>
              <w:t xml:space="preserve">05  </w:t>
            </w:r>
            <w:r>
              <w:rPr>
                <w:rFonts w:ascii="Arial" w:cs="Arial" w:eastAsia="Arial" w:hAnsi="Arial"/>
                <w:color w:val="1A1340"/>
                <w:sz w:val="20"/>
                <w:szCs w:val="20"/>
              </w:rPr>
              <w:t xml:space="preserve">Terminal 4:  ngrok http 8000  (keep open, do not close)</w:t>
            </w:r>
          </w:p>
        </w:tc>
      </w:tr>
      <w:tr>
        <w:tc>
          <w:tcPr>
            <w:tcW w:type="dxa" w:w="9360"/>
            <w:tcBorders>
              <w:top w:val="single" w:color="DDD8F8" w:sz="1"/>
              <w:left w:val="none" w:color="FFFFFF" w:sz="0"/>
              <w:bottom w:val="single" w:color="DDD8F8" w:sz="1"/>
              <w:right w:val="none" w:color="FFFFFF" w:sz="0"/>
            </w:tcBorders>
            <w:shd w:fill="F4F3FF" w:val="clear"/>
            <w:tcMar>
              <w:top w:type="dxa" w:w="100"/>
              <w:left w:type="dxa" w:w="240"/>
              <w:bottom w:type="dxa" w:w="100"/>
              <w:right w:type="dxa" w:w="240"/>
            </w:tcMar>
          </w:tcPr>
          <w:p>
            <w:pPr>
              <w:spacing w:after="0"/>
            </w:pPr>
            <w:r>
              <w:rPr>
                <w:rFonts w:ascii="Arial" w:cs="Arial" w:eastAsia="Arial" w:hAnsi="Arial"/>
                <w:b/>
                <w:bCs/>
                <w:color w:val="4F35D2"/>
                <w:sz w:val="22"/>
                <w:szCs w:val="22"/>
              </w:rPr>
              <w:t xml:space="preserve">06  </w:t>
            </w:r>
            <w:r>
              <w:rPr>
                <w:rFonts w:ascii="Arial" w:cs="Arial" w:eastAsia="Arial" w:hAnsi="Arial"/>
                <w:color w:val="1A1340"/>
                <w:sz w:val="20"/>
                <w:szCs w:val="20"/>
              </w:rPr>
              <w:t xml:space="preserve">Terminal 5 (frontend folder):  npm run dev  → open http://localhost:5173</w:t>
            </w:r>
          </w:p>
        </w:tc>
      </w:tr>
      <w:tr>
        <w:tc>
          <w:tcPr>
            <w:tcW w:type="dxa" w:w="9360"/>
            <w:tcBorders>
              <w:top w:val="single" w:color="DDD8F8" w:sz="1"/>
              <w:left w:val="none" w:color="FFFFFF" w:sz="0"/>
              <w:bottom w:val="single" w:color="DDD8F8" w:sz="1"/>
              <w:right w:val="none" w:color="FFFFFF" w:sz="0"/>
            </w:tcBorders>
            <w:shd w:fill="DCFCE7" w:val="clear"/>
            <w:tcMar>
              <w:top w:type="dxa" w:w="100"/>
              <w:left w:type="dxa" w:w="240"/>
              <w:bottom w:type="dxa" w:w="100"/>
              <w:right w:type="dxa" w:w="240"/>
            </w:tcMar>
          </w:tcPr>
          <w:p>
            <w:pPr>
              <w:spacing w:after="0"/>
            </w:pPr>
            <w:r>
              <w:rPr>
                <w:rFonts w:ascii="Arial" w:cs="Arial" w:eastAsia="Arial" w:hAnsi="Arial"/>
                <w:b/>
                <w:bCs/>
                <w:color w:val="4F35D2"/>
                <w:sz w:val="22"/>
                <w:szCs w:val="22"/>
              </w:rPr>
              <w:t xml:space="preserve">07  </w:t>
            </w:r>
            <w:r>
              <w:rPr>
                <w:rFonts w:ascii="Courier New" w:cs="Courier New" w:eastAsia="Courier New" w:hAnsi="Courier New"/>
                <w:color w:val="1A1340"/>
                <w:sz w:val="20"/>
                <w:szCs w:val="20"/>
              </w:rPr>
              <w:t xml:space="preserve">Enrichment panel: click a ticket then press "✦ Show Context" in the top bar</w:t>
            </w:r>
          </w:p>
        </w:tc>
      </w:tr>
    </w:tbl>
    <w:p>
      <w:pPr>
        <w:spacing w:after="200"/>
      </w:pPr>
      <w:r>
        <w:t xml:space="preserve"/>
      </w:r>
    </w:p>
    <w:p>
      <w:pPr>
        <w:spacing w:after="120"/>
      </w:pPr>
      <w:r>
        <w:rPr>
          <w:rFonts w:ascii="Arial" w:cs="Arial" w:eastAsia="Arial" w:hAnsi="Arial"/>
          <w:i/>
          <w:iCs/>
          <w:color w:val="7C6EA8"/>
          <w:sz w:val="20"/>
          <w:szCs w:val="20"/>
        </w:rPr>
        <w:t xml:space="preserve">Platform: http://localhost:5173   |   API: http://localhost:8000   |   Groq console: console.groq.com   |   API docs: http://localhost:8000/docs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8F8" w:sz="4" w:space="4"/>
      </w:pBdr>
      <w:tabs>
        <w:tab w:val="right" w:pos="9026"/>
      </w:tabs>
      <w:spacing w:before="0"/>
    </w:pPr>
    <w:r>
      <w:rPr>
        <w:rFonts w:ascii="Arial" w:cs="Arial" w:eastAsia="Arial" w:hAnsi="Arial"/>
        <w:color w:val="7C6EA8"/>
        <w:sz w:val="16"/>
        <w:szCs w:val="16"/>
      </w:rPr>
      <w:t xml:space="preserve">Internal use only — Studyflash GmbH</w:t>
    </w:r>
    <w:r>
      <w:rPr>
        <w:rFonts w:ascii="Arial" w:cs="Arial" w:eastAsia="Arial" w:hAnsi="Arial"/>
        <w:color w:val="7C6EA8"/>
        <w:sz w:val="16"/>
        <w:szCs w:val="16"/>
      </w:rPr>
      <w:t xml:space="preserve">	Page </w:t>
    </w:r>
    <w:r>
      <w:rPr>
        <w:rFonts w:ascii="Arial" w:cs="Arial" w:eastAsia="Arial" w:hAnsi="Arial"/>
        <w:color w:val="7C6EA8"/>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8F8" w:sz="4" w:space="4"/>
      </w:pBdr>
      <w:tabs>
        <w:tab w:val="right" w:pos="9026"/>
      </w:tabs>
      <w:spacing w:after="0"/>
    </w:pPr>
    <w:r>
      <w:rPr>
        <w:rFonts w:ascii="Arial" w:cs="Arial" w:eastAsia="Arial" w:hAnsi="Arial"/>
        <w:b/>
        <w:bCs/>
        <w:color w:val="4F35D2"/>
        <w:spacing w:val="200"/>
        <w:sz w:val="18"/>
        <w:szCs w:val="18"/>
      </w:rPr>
      <w:t xml:space="preserve">STUDYFLASH  </w:t>
    </w:r>
    <w:r>
      <w:rPr>
        <w:rFonts w:ascii="Arial" w:cs="Arial" w:eastAsia="Arial" w:hAnsi="Arial"/>
        <w:color w:val="7C6EA8"/>
        <w:sz w:val="18"/>
        <w:szCs w:val="18"/>
      </w:rPr>
      <w:t xml:space="preserve">Support Platform — Setup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FFFFFF"/>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4F35D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x_vmodykryj-orto8uisk" Type="http://schemas.openxmlformats.org/officeDocument/2006/relationships/hyperlink" Target="https://docker.com/products/docker-desktop" TargetMode="External"/><Relationship Id="rIdswbnewaqdsbiwmovndjzb" Type="http://schemas.openxmlformats.org/officeDocument/2006/relationships/hyperlink" Target="https://ngrok.com/download" TargetMode="External"/><Relationship Id="rIduyqs4vq5glx3heyg8nj2w" Type="http://schemas.openxmlformats.org/officeDocument/2006/relationships/hyperlink" Target="https://nodejs.org/en/download" TargetMode="External"/><Relationship Id="rIdnvkjzq-2yzgkfdizgd4il" Type="http://schemas.openxmlformats.org/officeDocument/2006/relationships/hyperlink" Target="https://python.org/downloads" TargetMode="External"/><Relationship Id="rIdymn1p9x3x9mlykinvrhf7" Type="http://schemas.openxmlformats.org/officeDocument/2006/relationships/hyperlink" Target="https://code.visualstudio.com" TargetMode="External"/><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2026-02-19T17:43:52.728Z</dcterms:created>
  <dcterms:modified xsi:type="dcterms:W3CDTF">2026-02-19T17:43:52.729Z</dcterms:modified>
</cp:coreProperties>
</file>

<file path=docProps/custom.xml><?xml version="1.0" encoding="utf-8"?>
<Properties xmlns="http://schemas.openxmlformats.org/officeDocument/2006/custom-properties" xmlns:vt="http://schemas.openxmlformats.org/officeDocument/2006/docPropsVTypes"/>
</file>