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506180">
        <w:rPr>
          <w:rFonts w:ascii="Times New Roman" w:hAnsi="Times New Roman" w:cs="Times New Roman"/>
          <w:bCs/>
          <w:color w:val="008000"/>
        </w:rPr>
        <w:t xml:space="preserve">Valuation of </w:t>
      </w:r>
      <w:r w:rsidR="00902955">
        <w:rPr>
          <w:rFonts w:ascii="Times New Roman" w:hAnsi="Times New Roman" w:cs="Times New Roman"/>
          <w:bCs/>
          <w:color w:val="008000"/>
        </w:rPr>
        <w:t>stock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422"/>
        <w:gridCol w:w="2422"/>
        <w:gridCol w:w="1428"/>
        <w:gridCol w:w="1710"/>
        <w:gridCol w:w="1284"/>
        <w:gridCol w:w="1325"/>
        <w:gridCol w:w="730"/>
      </w:tblGrid>
      <w:tr w:rsidR="0050618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50618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50618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Calculation of standard cost of stock</w:t>
            </w:r>
          </w:p>
        </w:tc>
        <w:tc>
          <w:tcPr>
            <w:tcW w:w="0" w:type="auto"/>
          </w:tcPr>
          <w:p w:rsidR="0028129B" w:rsidRPr="00CE1C6A" w:rsidRDefault="006B4EAA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</w:t>
            </w:r>
            <w:r w:rsidR="00902955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506180">
              <w:rPr>
                <w:rFonts w:ascii="Times New Roman" w:hAnsi="Times New Roman" w:cs="Times New Roman"/>
                <w:lang w:val="en-US"/>
              </w:rPr>
              <w:t>valuation of stock for the standard costing</w:t>
            </w:r>
          </w:p>
        </w:tc>
        <w:tc>
          <w:tcPr>
            <w:tcW w:w="0" w:type="auto"/>
          </w:tcPr>
          <w:p w:rsidR="00407250" w:rsidRPr="00407250" w:rsidRDefault="00902955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stock</w:t>
            </w:r>
          </w:p>
          <w:p w:rsidR="00902955" w:rsidRPr="00902955" w:rsidRDefault="00902955" w:rsidP="005061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506180">
              <w:rPr>
                <w:rFonts w:ascii="Times New Roman" w:hAnsi="Times New Roman" w:cs="Times New Roman"/>
                <w:lang w:val="en-US"/>
              </w:rPr>
              <w:t>valuation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06180">
              <w:rPr>
                <w:rFonts w:ascii="Times New Roman" w:hAnsi="Times New Roman" w:cs="Times New Roman"/>
                <w:lang w:val="en-US"/>
              </w:rPr>
              <w:t xml:space="preserve">button </w:t>
            </w:r>
          </w:p>
        </w:tc>
        <w:tc>
          <w:tcPr>
            <w:tcW w:w="1428" w:type="dxa"/>
          </w:tcPr>
          <w:p w:rsidR="00902955" w:rsidRPr="00CE1C6A" w:rsidRDefault="00506180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Existing standard cost for the stocks</w:t>
            </w:r>
          </w:p>
        </w:tc>
        <w:tc>
          <w:tcPr>
            <w:tcW w:w="1710" w:type="dxa"/>
          </w:tcPr>
          <w:p w:rsidR="0028129B" w:rsidRPr="00CE1C6A" w:rsidRDefault="0050618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>the valuation button must calculate and display the closest amount of cost to the actual cost of the stocks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06180"/>
    <w:rsid w:val="00594296"/>
    <w:rsid w:val="006B4EAA"/>
    <w:rsid w:val="007E0DD8"/>
    <w:rsid w:val="00902955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2018-10-26T14:37:00Z</dcterms:created>
  <dcterms:modified xsi:type="dcterms:W3CDTF">2018-10-26T14:37:00Z</dcterms:modified>
</cp:coreProperties>
</file>