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3BA3C17">
      <w:pPr>
        <w:numPr>
          <w:ilvl w:val="0"/>
          <w:numId w:val="1"/>
        </w:numPr>
        <w:rPr>
          <w:rFonts w:hint="default" w:ascii="Times New Roman Bold" w:hAnsi="Times New Roman Bold" w:cs="Times New Roman Bold"/>
          <w:b/>
          <w:bCs/>
          <w:sz w:val="24"/>
          <w:szCs w:val="24"/>
          <w:lang w:val="en-US"/>
        </w:rPr>
      </w:pPr>
      <w:r>
        <w:rPr>
          <w:rFonts w:hint="default" w:ascii="Times New Roman Bold" w:hAnsi="Times New Roman Bold" w:cs="Times New Roman Bold"/>
          <w:b/>
          <w:bCs/>
          <w:sz w:val="24"/>
          <w:szCs w:val="24"/>
          <w:lang w:val="en-US"/>
        </w:rPr>
        <w:t>I added different kinds of ants, workers and soilders. Worker ants seek food and carry it back to the nest. Soilder ants wil wander around the nest.</w:t>
      </w:r>
    </w:p>
    <w:p w14:paraId="70B1DDF5">
      <w:pPr>
        <w:numPr>
          <w:numId w:val="0"/>
        </w:numPr>
      </w:pPr>
      <w:r>
        <w:drawing>
          <wp:inline distT="0" distB="0" distL="114300" distR="114300">
            <wp:extent cx="5273040" cy="4926965"/>
            <wp:effectExtent l="0" t="0" r="1016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3040" cy="4926965"/>
                    </a:xfrm>
                    <a:prstGeom prst="rect">
                      <a:avLst/>
                    </a:prstGeom>
                    <a:noFill/>
                    <a:ln>
                      <a:noFill/>
                    </a:ln>
                  </pic:spPr>
                </pic:pic>
              </a:graphicData>
            </a:graphic>
          </wp:inline>
        </w:drawing>
      </w:r>
    </w:p>
    <w:p w14:paraId="33906B1C">
      <w:pPr>
        <w:numPr>
          <w:numId w:val="0"/>
        </w:numPr>
        <w:jc w:val="center"/>
        <w:rPr>
          <w:rFonts w:hint="default"/>
          <w:lang w:val="en-US"/>
        </w:rPr>
      </w:pPr>
      <w:r>
        <w:rPr>
          <w:rFonts w:hint="default"/>
          <w:lang w:val="en-US"/>
        </w:rPr>
        <w:t>Figure 1. Base ant c</w:t>
      </w:r>
      <w:bookmarkStart w:id="0" w:name="_GoBack"/>
      <w:bookmarkEnd w:id="0"/>
      <w:r>
        <w:rPr>
          <w:rFonts w:hint="default"/>
          <w:lang w:val="en-US"/>
        </w:rPr>
        <w:t>lass(ants behaviors)</w:t>
      </w:r>
    </w:p>
    <w:p w14:paraId="0A37A92B">
      <w:pPr>
        <w:numPr>
          <w:numId w:val="0"/>
        </w:numPr>
        <w:jc w:val="both"/>
        <w:rPr>
          <w:rFonts w:hint="default"/>
          <w:lang w:val="en-US"/>
        </w:rPr>
      </w:pPr>
      <w:r>
        <w:drawing>
          <wp:inline distT="0" distB="0" distL="114300" distR="114300">
            <wp:extent cx="5269230" cy="3729990"/>
            <wp:effectExtent l="0" t="0" r="1397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9230" cy="3729990"/>
                    </a:xfrm>
                    <a:prstGeom prst="rect">
                      <a:avLst/>
                    </a:prstGeom>
                    <a:noFill/>
                    <a:ln>
                      <a:noFill/>
                    </a:ln>
                  </pic:spPr>
                </pic:pic>
              </a:graphicData>
            </a:graphic>
          </wp:inline>
        </w:drawing>
      </w:r>
    </w:p>
    <w:p w14:paraId="1954C036">
      <w:pPr>
        <w:numPr>
          <w:numId w:val="0"/>
        </w:numPr>
        <w:jc w:val="center"/>
        <w:rPr>
          <w:rFonts w:hint="default"/>
          <w:lang w:val="en-US"/>
        </w:rPr>
      </w:pPr>
      <w:r>
        <w:rPr>
          <w:rFonts w:hint="default"/>
          <w:lang w:val="en-US"/>
        </w:rPr>
        <w:t>Figure 2. Base ant class(ants behaviors)</w:t>
      </w:r>
    </w:p>
    <w:p w14:paraId="04070431">
      <w:pPr>
        <w:numPr>
          <w:numId w:val="0"/>
        </w:numPr>
        <w:jc w:val="both"/>
        <w:rPr>
          <w:rFonts w:hint="default"/>
          <w:lang w:val="en-US"/>
        </w:rPr>
      </w:pPr>
    </w:p>
    <w:p w14:paraId="3D9C4D7D">
      <w:pPr>
        <w:numPr>
          <w:numId w:val="0"/>
        </w:numPr>
        <w:jc w:val="both"/>
      </w:pPr>
      <w:r>
        <w:drawing>
          <wp:inline distT="0" distB="0" distL="114300" distR="114300">
            <wp:extent cx="5269865" cy="3421380"/>
            <wp:effectExtent l="0" t="0" r="1333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9865" cy="3421380"/>
                    </a:xfrm>
                    <a:prstGeom prst="rect">
                      <a:avLst/>
                    </a:prstGeom>
                    <a:noFill/>
                    <a:ln>
                      <a:noFill/>
                    </a:ln>
                  </pic:spPr>
                </pic:pic>
              </a:graphicData>
            </a:graphic>
          </wp:inline>
        </w:drawing>
      </w:r>
    </w:p>
    <w:p w14:paraId="7029889C">
      <w:pPr>
        <w:numPr>
          <w:ilvl w:val="0"/>
          <w:numId w:val="0"/>
        </w:numPr>
        <w:jc w:val="center"/>
        <w:rPr>
          <w:rFonts w:hint="default"/>
          <w:lang w:val="en-US"/>
        </w:rPr>
      </w:pPr>
      <w:r>
        <w:rPr>
          <w:rFonts w:hint="default"/>
          <w:lang w:val="en-US"/>
        </w:rPr>
        <w:t>Figure 3. Work ants class</w:t>
      </w:r>
    </w:p>
    <w:p w14:paraId="44405DCE">
      <w:pPr>
        <w:numPr>
          <w:numId w:val="0"/>
        </w:numPr>
        <w:jc w:val="both"/>
      </w:pPr>
    </w:p>
    <w:p w14:paraId="738E5B49">
      <w:pPr>
        <w:numPr>
          <w:numId w:val="0"/>
        </w:numPr>
        <w:jc w:val="both"/>
      </w:pPr>
    </w:p>
    <w:p w14:paraId="2A28F9CC">
      <w:pPr>
        <w:numPr>
          <w:numId w:val="0"/>
        </w:numPr>
        <w:jc w:val="both"/>
      </w:pPr>
    </w:p>
    <w:p w14:paraId="0DA2682F">
      <w:pPr>
        <w:numPr>
          <w:numId w:val="0"/>
        </w:numPr>
        <w:jc w:val="both"/>
      </w:pPr>
    </w:p>
    <w:p w14:paraId="7A1116D9">
      <w:pPr>
        <w:numPr>
          <w:numId w:val="0"/>
        </w:numPr>
        <w:jc w:val="both"/>
      </w:pPr>
    </w:p>
    <w:p w14:paraId="5D41BE66">
      <w:pPr>
        <w:numPr>
          <w:numId w:val="0"/>
        </w:numPr>
        <w:jc w:val="both"/>
      </w:pPr>
    </w:p>
    <w:p w14:paraId="5CB83FA4">
      <w:pPr>
        <w:numPr>
          <w:numId w:val="0"/>
        </w:numPr>
        <w:jc w:val="both"/>
      </w:pPr>
    </w:p>
    <w:p w14:paraId="4FFBF931">
      <w:pPr>
        <w:numPr>
          <w:numId w:val="0"/>
        </w:numPr>
        <w:jc w:val="both"/>
      </w:pPr>
    </w:p>
    <w:p w14:paraId="17941EC0">
      <w:pPr>
        <w:numPr>
          <w:numId w:val="0"/>
        </w:numPr>
        <w:jc w:val="both"/>
      </w:pPr>
      <w:r>
        <w:drawing>
          <wp:inline distT="0" distB="0" distL="114300" distR="114300">
            <wp:extent cx="5266690" cy="5150485"/>
            <wp:effectExtent l="0" t="0" r="1651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6690" cy="5150485"/>
                    </a:xfrm>
                    <a:prstGeom prst="rect">
                      <a:avLst/>
                    </a:prstGeom>
                    <a:noFill/>
                    <a:ln>
                      <a:noFill/>
                    </a:ln>
                  </pic:spPr>
                </pic:pic>
              </a:graphicData>
            </a:graphic>
          </wp:inline>
        </w:drawing>
      </w:r>
    </w:p>
    <w:p w14:paraId="02458520">
      <w:pPr>
        <w:numPr>
          <w:ilvl w:val="0"/>
          <w:numId w:val="0"/>
        </w:numPr>
        <w:spacing w:beforeLines="0" w:afterLines="0"/>
        <w:jc w:val="center"/>
        <w:rPr>
          <w:rFonts w:hint="default"/>
          <w:sz w:val="20"/>
          <w:szCs w:val="24"/>
        </w:rPr>
      </w:pPr>
      <w:r>
        <w:rPr>
          <w:rFonts w:hint="default"/>
          <w:sz w:val="20"/>
          <w:szCs w:val="24"/>
          <w:lang w:val="en-US"/>
        </w:rPr>
        <w:t>Figure 4.</w:t>
      </w:r>
      <w:r>
        <w:rPr>
          <w:rFonts w:hint="default"/>
          <w:sz w:val="20"/>
          <w:szCs w:val="24"/>
        </w:rPr>
        <w:t xml:space="preserve"> Work </w:t>
      </w:r>
      <w:r>
        <w:rPr>
          <w:rFonts w:hint="default"/>
          <w:sz w:val="20"/>
          <w:szCs w:val="24"/>
          <w:lang w:val="en-US"/>
        </w:rPr>
        <w:t>a</w:t>
      </w:r>
      <w:r>
        <w:rPr>
          <w:rFonts w:hint="default"/>
          <w:sz w:val="20"/>
          <w:szCs w:val="24"/>
        </w:rPr>
        <w:t xml:space="preserve">nts </w:t>
      </w:r>
      <w:r>
        <w:rPr>
          <w:rFonts w:hint="default"/>
          <w:sz w:val="20"/>
          <w:szCs w:val="24"/>
          <w:lang w:val="en-US"/>
        </w:rPr>
        <w:t>c</w:t>
      </w:r>
      <w:r>
        <w:rPr>
          <w:rFonts w:hint="default"/>
          <w:sz w:val="20"/>
          <w:szCs w:val="24"/>
        </w:rPr>
        <w:t>lass</w:t>
      </w:r>
    </w:p>
    <w:p w14:paraId="69FD6A2A">
      <w:pPr>
        <w:numPr>
          <w:numId w:val="0"/>
        </w:numPr>
        <w:jc w:val="both"/>
      </w:pPr>
      <w:r>
        <w:drawing>
          <wp:inline distT="0" distB="0" distL="114300" distR="114300">
            <wp:extent cx="5272405" cy="2360295"/>
            <wp:effectExtent l="0" t="0" r="1079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272405" cy="2360295"/>
                    </a:xfrm>
                    <a:prstGeom prst="rect">
                      <a:avLst/>
                    </a:prstGeom>
                    <a:noFill/>
                    <a:ln>
                      <a:noFill/>
                    </a:ln>
                  </pic:spPr>
                </pic:pic>
              </a:graphicData>
            </a:graphic>
          </wp:inline>
        </w:drawing>
      </w:r>
    </w:p>
    <w:p w14:paraId="309FC380">
      <w:pPr>
        <w:numPr>
          <w:ilvl w:val="0"/>
          <w:numId w:val="0"/>
        </w:numPr>
        <w:spacing w:beforeLines="0" w:afterLines="0"/>
        <w:jc w:val="center"/>
        <w:rPr>
          <w:rFonts w:hint="default"/>
          <w:sz w:val="20"/>
          <w:szCs w:val="24"/>
        </w:rPr>
      </w:pPr>
      <w:r>
        <w:rPr>
          <w:rFonts w:hint="default"/>
          <w:sz w:val="20"/>
          <w:szCs w:val="24"/>
          <w:lang w:val="en-US"/>
        </w:rPr>
        <w:t>Figure 5.</w:t>
      </w:r>
      <w:r>
        <w:rPr>
          <w:rFonts w:hint="default"/>
          <w:sz w:val="20"/>
          <w:szCs w:val="24"/>
        </w:rPr>
        <w:t xml:space="preserve"> </w:t>
      </w:r>
      <w:r>
        <w:rPr>
          <w:rFonts w:hint="default"/>
          <w:sz w:val="20"/>
          <w:szCs w:val="24"/>
          <w:lang w:val="en-US"/>
        </w:rPr>
        <w:t>Soilder a</w:t>
      </w:r>
      <w:r>
        <w:rPr>
          <w:rFonts w:hint="default"/>
          <w:sz w:val="20"/>
          <w:szCs w:val="24"/>
        </w:rPr>
        <w:t xml:space="preserve">nts </w:t>
      </w:r>
      <w:r>
        <w:rPr>
          <w:rFonts w:hint="default"/>
          <w:sz w:val="20"/>
          <w:szCs w:val="24"/>
          <w:lang w:val="en-US"/>
        </w:rPr>
        <w:t>c</w:t>
      </w:r>
      <w:r>
        <w:rPr>
          <w:rFonts w:hint="default"/>
          <w:sz w:val="20"/>
          <w:szCs w:val="24"/>
        </w:rPr>
        <w:t>lass</w:t>
      </w:r>
    </w:p>
    <w:p w14:paraId="14A94B86">
      <w:pPr>
        <w:numPr>
          <w:numId w:val="0"/>
        </w:numPr>
        <w:jc w:val="both"/>
        <w:rPr>
          <w:rFonts w:hint="default"/>
          <w:lang w:val="en-US"/>
        </w:rPr>
      </w:pPr>
    </w:p>
    <w:p w14:paraId="6892BE1A">
      <w:pPr>
        <w:numPr>
          <w:numId w:val="0"/>
        </w:numPr>
        <w:jc w:val="both"/>
        <w:rPr>
          <w:rFonts w:hint="default"/>
          <w:lang w:val="en-US"/>
        </w:rPr>
      </w:pPr>
    </w:p>
    <w:p w14:paraId="3CCACDC2">
      <w:pPr>
        <w:numPr>
          <w:numId w:val="0"/>
        </w:numPr>
        <w:jc w:val="both"/>
        <w:rPr>
          <w:rFonts w:hint="default"/>
          <w:lang w:val="en-US"/>
        </w:rPr>
      </w:pPr>
    </w:p>
    <w:p w14:paraId="5D7EED0A">
      <w:pPr>
        <w:numPr>
          <w:numId w:val="0"/>
        </w:numPr>
        <w:jc w:val="both"/>
        <w:rPr>
          <w:rFonts w:hint="default"/>
          <w:lang w:val="en-US"/>
        </w:rPr>
      </w:pPr>
    </w:p>
    <w:p w14:paraId="73C47A86">
      <w:pPr>
        <w:numPr>
          <w:numId w:val="0"/>
        </w:numPr>
        <w:jc w:val="both"/>
        <w:rPr>
          <w:rFonts w:hint="default"/>
          <w:lang w:val="en-US"/>
        </w:rPr>
      </w:pPr>
    </w:p>
    <w:p w14:paraId="67BFB7B0">
      <w:pPr>
        <w:numPr>
          <w:numId w:val="0"/>
        </w:numPr>
        <w:jc w:val="both"/>
        <w:rPr>
          <w:rFonts w:hint="default"/>
          <w:lang w:val="en-US"/>
        </w:rPr>
      </w:pPr>
    </w:p>
    <w:p w14:paraId="15383771">
      <w:pPr>
        <w:numPr>
          <w:ilvl w:val="0"/>
          <w:numId w:val="1"/>
        </w:numPr>
        <w:rPr>
          <w:rFonts w:hint="default" w:ascii="Times New Roman Bold" w:hAnsi="Times New Roman Bold" w:cs="Times New Roman Bold"/>
          <w:b/>
          <w:bCs/>
          <w:lang w:val="en-US"/>
        </w:rPr>
      </w:pPr>
      <w:r>
        <w:rPr>
          <w:rFonts w:hint="default" w:ascii="Times New Roman Bold" w:hAnsi="Times New Roman Bold" w:cs="Times New Roman Bold"/>
          <w:b/>
          <w:bCs/>
          <w:sz w:val="24"/>
          <w:szCs w:val="24"/>
          <w:lang w:val="en-US"/>
        </w:rPr>
        <w:t>I added some food sources which worker ants can seek and carry.</w:t>
      </w:r>
    </w:p>
    <w:p w14:paraId="703EAEB8">
      <w:pPr>
        <w:numPr>
          <w:numId w:val="0"/>
        </w:numPr>
      </w:pPr>
      <w:r>
        <w:drawing>
          <wp:inline distT="0" distB="0" distL="114300" distR="114300">
            <wp:extent cx="5269230" cy="2688590"/>
            <wp:effectExtent l="0" t="0" r="1397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5269230" cy="2688590"/>
                    </a:xfrm>
                    <a:prstGeom prst="rect">
                      <a:avLst/>
                    </a:prstGeom>
                    <a:noFill/>
                    <a:ln>
                      <a:noFill/>
                    </a:ln>
                  </pic:spPr>
                </pic:pic>
              </a:graphicData>
            </a:graphic>
          </wp:inline>
        </w:drawing>
      </w:r>
    </w:p>
    <w:p w14:paraId="1EB2ED03">
      <w:pPr>
        <w:numPr>
          <w:numId w:val="0"/>
        </w:numPr>
        <w:jc w:val="center"/>
        <w:rPr>
          <w:rFonts w:hint="default"/>
          <w:lang w:val="en-US"/>
        </w:rPr>
      </w:pPr>
      <w:r>
        <w:rPr>
          <w:rFonts w:hint="default"/>
          <w:lang w:val="en-US"/>
        </w:rPr>
        <w:t>Figure 6. Food class</w:t>
      </w:r>
    </w:p>
    <w:p w14:paraId="563B4618">
      <w:pPr>
        <w:numPr>
          <w:numId w:val="0"/>
        </w:numPr>
        <w:rPr>
          <w:rFonts w:hint="default" w:ascii="Times New Roman Bold" w:hAnsi="Times New Roman Bold" w:cs="Times New Roman Bold"/>
          <w:b/>
          <w:bCs/>
          <w:lang w:val="en-US"/>
        </w:rPr>
      </w:pPr>
    </w:p>
    <w:p w14:paraId="578C1F3C">
      <w:pPr>
        <w:numPr>
          <w:numId w:val="0"/>
        </w:numPr>
        <w:rPr>
          <w:rFonts w:hint="default" w:ascii="Times New Roman Bold" w:hAnsi="Times New Roman Bold" w:cs="Times New Roman Bold"/>
          <w:b/>
          <w:bCs/>
          <w:lang w:val="en-US"/>
        </w:rPr>
      </w:pPr>
    </w:p>
    <w:p w14:paraId="08ABCC1F">
      <w:pPr>
        <w:numPr>
          <w:ilvl w:val="0"/>
          <w:numId w:val="1"/>
        </w:numPr>
        <w:rPr>
          <w:rFonts w:hint="default" w:ascii="Times New Roman Bold" w:hAnsi="Times New Roman Bold" w:cs="Times New Roman Bold"/>
          <w:b/>
          <w:bCs/>
          <w:sz w:val="24"/>
          <w:szCs w:val="24"/>
          <w:lang w:val="en-US"/>
        </w:rPr>
      </w:pPr>
      <w:r>
        <w:rPr>
          <w:rFonts w:hint="default" w:ascii="Times New Roman Bold" w:hAnsi="Times New Roman Bold" w:cs="Times New Roman Bold"/>
          <w:b/>
          <w:bCs/>
          <w:sz w:val="24"/>
          <w:szCs w:val="24"/>
          <w:lang w:val="en-US"/>
        </w:rPr>
        <w:t>I create pheromones. When worker ants find food, they leave pheromone trail on their way back to the nest. If other worker ants find this trail, they will follow it to the food. Additionally, the pheromones fade over time and eventually disappear.</w:t>
      </w:r>
    </w:p>
    <w:p w14:paraId="0F6F563A">
      <w:pPr>
        <w:numPr>
          <w:numId w:val="0"/>
        </w:numPr>
      </w:pPr>
      <w:r>
        <w:drawing>
          <wp:inline distT="0" distB="0" distL="114300" distR="114300">
            <wp:extent cx="5274310" cy="3585845"/>
            <wp:effectExtent l="0" t="0" r="8890"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stretch>
                      <a:fillRect/>
                    </a:stretch>
                  </pic:blipFill>
                  <pic:spPr>
                    <a:xfrm>
                      <a:off x="0" y="0"/>
                      <a:ext cx="5274310" cy="3585845"/>
                    </a:xfrm>
                    <a:prstGeom prst="rect">
                      <a:avLst/>
                    </a:prstGeom>
                    <a:noFill/>
                    <a:ln>
                      <a:noFill/>
                    </a:ln>
                  </pic:spPr>
                </pic:pic>
              </a:graphicData>
            </a:graphic>
          </wp:inline>
        </w:drawing>
      </w:r>
    </w:p>
    <w:p w14:paraId="035CE6AB">
      <w:pPr>
        <w:numPr>
          <w:numId w:val="0"/>
        </w:numPr>
        <w:jc w:val="center"/>
        <w:rPr>
          <w:rFonts w:hint="default"/>
          <w:lang w:val="en-US"/>
        </w:rPr>
      </w:pPr>
      <w:r>
        <w:rPr>
          <w:rFonts w:hint="default"/>
          <w:lang w:val="en-US"/>
        </w:rPr>
        <w:t>Figure 7. Pheromone class</w:t>
      </w:r>
    </w:p>
    <w:p w14:paraId="7F7DD837">
      <w:pPr>
        <w:numPr>
          <w:numId w:val="0"/>
        </w:numPr>
        <w:rPr>
          <w:rFonts w:hint="default"/>
          <w:lang w:val="en-US"/>
        </w:rPr>
      </w:pPr>
    </w:p>
    <w:p w14:paraId="556B0AFF">
      <w:pPr>
        <w:numPr>
          <w:numId w:val="0"/>
        </w:numPr>
        <w:rPr>
          <w:rFonts w:hint="default"/>
          <w:lang w:val="en-US"/>
        </w:rPr>
      </w:pPr>
    </w:p>
    <w:p w14:paraId="501E7C68">
      <w:pPr>
        <w:numPr>
          <w:numId w:val="0"/>
        </w:numPr>
        <w:rPr>
          <w:rFonts w:hint="default"/>
          <w:lang w:val="en-US"/>
        </w:rPr>
      </w:pPr>
    </w:p>
    <w:p w14:paraId="152C24A0">
      <w:pPr>
        <w:numPr>
          <w:numId w:val="0"/>
        </w:numPr>
        <w:rPr>
          <w:rFonts w:hint="default"/>
          <w:lang w:val="en-US"/>
        </w:rPr>
      </w:pPr>
    </w:p>
    <w:p w14:paraId="0CE99682">
      <w:pPr>
        <w:numPr>
          <w:numId w:val="0"/>
        </w:numPr>
        <w:rPr>
          <w:rFonts w:hint="default"/>
          <w:lang w:val="en-US"/>
        </w:rPr>
      </w:pPr>
    </w:p>
    <w:p w14:paraId="1BF237B4">
      <w:pPr>
        <w:numPr>
          <w:numId w:val="0"/>
        </w:numPr>
        <w:rPr>
          <w:rFonts w:hint="default"/>
          <w:lang w:val="en-US"/>
        </w:rPr>
      </w:pPr>
    </w:p>
    <w:p w14:paraId="0635AE29">
      <w:pPr>
        <w:numPr>
          <w:numId w:val="0"/>
        </w:numPr>
        <w:rPr>
          <w:rFonts w:hint="default"/>
          <w:lang w:val="en-US"/>
        </w:rPr>
      </w:pPr>
    </w:p>
    <w:p w14:paraId="18E1885E">
      <w:pPr>
        <w:numPr>
          <w:ilvl w:val="0"/>
          <w:numId w:val="1"/>
        </w:numPr>
        <w:rPr>
          <w:rFonts w:hint="default" w:ascii="Times New Roman Bold" w:hAnsi="Times New Roman Bold" w:cs="Times New Roman Bold"/>
          <w:b/>
          <w:bCs/>
          <w:sz w:val="24"/>
          <w:szCs w:val="24"/>
          <w:lang w:val="en-US"/>
        </w:rPr>
      </w:pPr>
      <w:r>
        <w:rPr>
          <w:rFonts w:hint="default" w:ascii="Times New Roman Bold" w:hAnsi="Times New Roman Bold" w:cs="Times New Roman Bold"/>
          <w:b/>
          <w:bCs/>
          <w:sz w:val="24"/>
          <w:szCs w:val="24"/>
          <w:lang w:val="en-US"/>
        </w:rPr>
        <w:t>I also craete some obstacles that ants cannot pass through.</w:t>
      </w:r>
    </w:p>
    <w:p w14:paraId="4AC37525">
      <w:pPr>
        <w:numPr>
          <w:numId w:val="0"/>
        </w:numPr>
      </w:pPr>
      <w:r>
        <w:drawing>
          <wp:inline distT="0" distB="0" distL="114300" distR="114300">
            <wp:extent cx="4857750" cy="1543050"/>
            <wp:effectExtent l="0" t="0" r="190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4857750" cy="1543050"/>
                    </a:xfrm>
                    <a:prstGeom prst="rect">
                      <a:avLst/>
                    </a:prstGeom>
                    <a:noFill/>
                    <a:ln>
                      <a:noFill/>
                    </a:ln>
                  </pic:spPr>
                </pic:pic>
              </a:graphicData>
            </a:graphic>
          </wp:inline>
        </w:drawing>
      </w:r>
    </w:p>
    <w:p w14:paraId="66A6166E">
      <w:pPr>
        <w:numPr>
          <w:numId w:val="0"/>
        </w:numPr>
        <w:jc w:val="center"/>
        <w:rPr>
          <w:rFonts w:hint="default"/>
          <w:lang w:val="en-US"/>
        </w:rPr>
      </w:pPr>
      <w:r>
        <w:rPr>
          <w:rFonts w:hint="default"/>
          <w:lang w:val="en-US"/>
        </w:rPr>
        <w:t>Figure 8. Obstacles class</w:t>
      </w:r>
    </w:p>
    <w:p w14:paraId="7C133C38">
      <w:pPr>
        <w:numPr>
          <w:numId w:val="0"/>
        </w:numPr>
        <w:jc w:val="both"/>
        <w:rPr>
          <w:rFonts w:hint="default"/>
          <w:lang w:val="en-US"/>
        </w:rPr>
      </w:pPr>
    </w:p>
    <w:p w14:paraId="7C2B6407">
      <w:pPr>
        <w:numPr>
          <w:ilvl w:val="0"/>
          <w:numId w:val="1"/>
        </w:numPr>
        <w:ind w:left="0" w:leftChars="0" w:firstLine="0" w:firstLineChars="0"/>
        <w:jc w:val="both"/>
        <w:rPr>
          <w:rFonts w:hint="default"/>
          <w:b/>
          <w:bCs/>
          <w:lang w:val="en-US"/>
        </w:rPr>
      </w:pPr>
      <w:r>
        <w:rPr>
          <w:rFonts w:hint="default"/>
          <w:b/>
          <w:bCs/>
          <w:lang w:val="en-US"/>
        </w:rPr>
        <w:t>The final presentation:</w:t>
      </w:r>
    </w:p>
    <w:p w14:paraId="7306B1B1">
      <w:pPr>
        <w:numPr>
          <w:numId w:val="0"/>
        </w:numPr>
        <w:jc w:val="both"/>
      </w:pPr>
      <w:r>
        <w:drawing>
          <wp:inline distT="0" distB="0" distL="114300" distR="114300">
            <wp:extent cx="5274310" cy="4133850"/>
            <wp:effectExtent l="0" t="0" r="889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5274310" cy="4133850"/>
                    </a:xfrm>
                    <a:prstGeom prst="rect">
                      <a:avLst/>
                    </a:prstGeom>
                    <a:noFill/>
                    <a:ln>
                      <a:noFill/>
                    </a:ln>
                  </pic:spPr>
                </pic:pic>
              </a:graphicData>
            </a:graphic>
          </wp:inline>
        </w:drawing>
      </w:r>
    </w:p>
    <w:p w14:paraId="0D7A6B20">
      <w:pPr>
        <w:numPr>
          <w:numId w:val="0"/>
        </w:numPr>
        <w:jc w:val="center"/>
        <w:rPr>
          <w:rFonts w:hint="default"/>
          <w:lang w:val="en-US" w:eastAsia="zh-CN"/>
        </w:rPr>
      </w:pPr>
      <w:r>
        <w:rPr>
          <w:rFonts w:hint="default"/>
          <w:lang w:val="en-US"/>
        </w:rPr>
        <w:t>Figure 9. Final presentation</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0000000000000000000"/>
    <w:charset w:val="86"/>
    <w:family w:val="auto"/>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Times New Roman Regular">
    <w:panose1 w:val="02020603050405020304"/>
    <w:charset w:val="00"/>
    <w:family w:val="auto"/>
    <w:pitch w:val="default"/>
    <w:sig w:usb0="E0002AEF" w:usb1="C0007841" w:usb2="00000009" w:usb3="00000000" w:csb0="400001FF" w:csb1="FFFF0000"/>
  </w:font>
  <w:font w:name="Times New Roman Bold">
    <w:panose1 w:val="02020603050405020304"/>
    <w:charset w:val="00"/>
    <w:family w:val="auto"/>
    <w:pitch w:val="default"/>
    <w:sig w:usb0="E0002AEF" w:usb1="C0007841"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F7D6C3"/>
    <w:multiLevelType w:val="singleLevel"/>
    <w:tmpl w:val="BFF7D6C3"/>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2"/>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YzZTc0NGNlMDUyZWVlODQ0ZDgyZTNjZWQ2ZTA3MGQifQ=="/>
  </w:docVars>
  <w:rsids>
    <w:rsidRoot w:val="00172A27"/>
    <w:rsid w:val="33ED0115"/>
    <w:rsid w:val="57E2327F"/>
    <w:rsid w:val="5FFF91C2"/>
    <w:rsid w:val="63BE9EFA"/>
    <w:rsid w:val="6FBD9654"/>
    <w:rsid w:val="73BF039C"/>
    <w:rsid w:val="77EF5071"/>
    <w:rsid w:val="7F6B263F"/>
    <w:rsid w:val="7F8B01E9"/>
    <w:rsid w:val="E6F7C0F4"/>
    <w:rsid w:val="E79E6C7E"/>
    <w:rsid w:val="F16F7650"/>
    <w:rsid w:val="FE754681"/>
    <w:rsid w:val="FF7FA85D"/>
    <w:rsid w:val="FFBF85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0</Words>
  <Characters>0</Characters>
  <Lines>0</Lines>
  <Paragraphs>0</Paragraphs>
  <TotalTime>10</TotalTime>
  <ScaleCrop>false</ScaleCrop>
  <LinksUpToDate>false</LinksUpToDate>
  <CharactersWithSpaces>0</CharactersWithSpaces>
  <Application>WPS Office_6.11.0.8885_F1E327BC-269C-435d-A152-05C5408002CA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2025-10-20T17:25:00Z</dcterms:created>
  <dc:creator>耿直的章鱼哥</dc:creator>
  <cp:lastModifiedBy>耿直的章鱼哥</cp:lastModifiedBy>
  <dcterms:modified xsi:type="dcterms:W3CDTF">2025-10-20T17:59:05Z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1033-6.11.0.8885</vt:lpwstr>
  </property>
  <property fmtid="{D5CDD505-2E9C-101B-9397-08002B2CF9AE}" pid="3" name="ICV">
    <vt:lpwstr>C42D63AD0D6CE2F906D3F668988AD8EC_41</vt:lpwstr>
  </property>
</Properties>
</file>