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240"/>
      </w:pPr>
      <w:r>
        <w:rPr>
          <w:b/>
          <w:color w:val="004D40"/>
        </w:rPr>
        <w:t>AquaRAG 系統：本地端 SQLite 資料庫建置與儲存技術說明書</w:t>
      </w:r>
    </w:p>
    <w:p>
      <w:pPr>
        <w:spacing w:before="80" w:after="80" w:line="276" w:lineRule="auto"/>
      </w:pPr>
      <w:r>
        <w:t>本文件專門針對 AquaRAG 系統中本地端 SQLite 資料庫（</w:t>
      </w:r>
      <w:r>
        <w:rPr>
          <w:rFonts w:ascii="Courier New" w:hAnsi="Courier New"/>
          <w:color w:val="A31515"/>
          <w:sz w:val="20"/>
        </w:rPr>
        <w:t>rag_database.db</w:t>
      </w:r>
      <w:r>
        <w:t>）的來源、結構設計、二進位向量儲存技術、記憶體載入優化以及生命週期管理進行深度的技術說明。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一、 為什麼選擇本地端 SQLite？</w:t>
      </w:r>
    </w:p>
    <w:p>
      <w:pPr>
        <w:spacing w:before="80" w:after="80" w:line="276" w:lineRule="auto"/>
      </w:pPr>
      <w:r>
        <w:t xml:space="preserve">在構建 RAG（檢索增強生成）系統時，通常需要一個資料庫來存放非結構化文字與對應的向量嵌入（Embeddings）。AquaRAG 選擇了 </w:t>
      </w:r>
      <w:r>
        <w:rPr>
          <w:b/>
        </w:rPr>
        <w:t>SQLite</w:t>
      </w:r>
      <w:r>
        <w:t xml:space="preserve"> 作為其向量與關係資料庫，基於以下技術考量：</w:t>
      </w:r>
    </w:p>
    <w:p>
      <w:pPr>
        <w:pStyle w:val="ListNumber"/>
        <w:spacing w:before="40" w:after="40"/>
      </w:pPr>
      <w:r>
        <w:rPr>
          <w:b/>
        </w:rPr>
        <w:t>零配置與嵌入式架構 (Embedded Database)</w:t>
      </w:r>
      <w:r>
        <w:t>：</w:t>
      </w:r>
    </w:p>
    <w:p>
      <w:pPr>
        <w:spacing w:before="80" w:after="80" w:line="276" w:lineRule="auto"/>
      </w:pPr>
      <w:r>
        <w:t>SQLite 不需要像 MySQL、PostgreSQL 或專門的向量資料庫（如 Milvus、Qdrant）那樣安裝與維護獨立的伺服器進程。它是一個寫在 C 語言中的函式庫，資料庫就是一個單一的磁碟檔案（</w:t>
      </w:r>
      <w:r>
        <w:rPr>
          <w:rFonts w:ascii="Courier New" w:hAnsi="Courier New"/>
          <w:color w:val="A31515"/>
          <w:sz w:val="20"/>
        </w:rPr>
        <w:t>rag_database.db</w:t>
      </w:r>
      <w:r>
        <w:t>），極度適合本地端與輕量級系統部署。</w:t>
      </w:r>
    </w:p>
    <w:p>
      <w:pPr>
        <w:pStyle w:val="ListNumber"/>
        <w:spacing w:before="40" w:after="40"/>
      </w:pPr>
      <w:r>
        <w:rPr>
          <w:b/>
        </w:rPr>
        <w:t>與 Python 完美整合</w:t>
      </w:r>
      <w:r>
        <w:t>：</w:t>
      </w:r>
    </w:p>
    <w:p>
      <w:pPr>
        <w:spacing w:before="80" w:after="80" w:line="276" w:lineRule="auto"/>
      </w:pPr>
      <w:r>
        <w:t xml:space="preserve">Python 標配內建 </w:t>
      </w:r>
      <w:r>
        <w:rPr>
          <w:rFonts w:ascii="Courier New" w:hAnsi="Courier New"/>
          <w:color w:val="A31515"/>
          <w:sz w:val="20"/>
        </w:rPr>
        <w:t>sqlite3</w:t>
      </w:r>
      <w:r>
        <w:t xml:space="preserve"> 模組，不需要額外的驅動套件即可直接連線，消除了外部相依性故障的風險。</w:t>
      </w:r>
    </w:p>
    <w:p>
      <w:pPr>
        <w:pStyle w:val="ListNumber"/>
        <w:spacing w:before="40" w:after="40"/>
      </w:pPr>
      <w:r>
        <w:rPr>
          <w:b/>
        </w:rPr>
        <w:t>混合查詢支援</w:t>
      </w:r>
      <w:r>
        <w:t>：</w:t>
      </w:r>
    </w:p>
    <w:p>
      <w:pPr>
        <w:spacing w:before="80" w:after="80" w:line="276" w:lineRule="auto"/>
      </w:pPr>
      <w:r>
        <w:t>系統除了用語意向量檢索外，也需要依據考試套數進行分類樹狀選單渲染。SQLite 同時具備高效的關係型 SQL 查詢功能與儲存二進位大型物件（BLOB）的能力。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二、 SQLite 資料庫表結構設計 (Schema Design)</w:t>
      </w:r>
    </w:p>
    <w:p>
      <w:pPr>
        <w:spacing w:before="80" w:after="80" w:line="276" w:lineRule="auto"/>
      </w:pPr>
      <w:r>
        <w:t xml:space="preserve">在資料庫中只有一張核心資料表，名為 </w:t>
      </w:r>
      <w:r>
        <w:rPr>
          <w:rFonts w:ascii="Courier New" w:hAnsi="Courier New"/>
          <w:color w:val="A31515"/>
          <w:sz w:val="20"/>
        </w:rPr>
        <w:t>questions</w:t>
      </w:r>
      <w:r>
        <w:t>。其結構設計如下：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CREATE TABLE IF NOT EXISTS questions (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id INTEGER PRIMARY KEY,      -- 試題唯一識別碼 (1-indexed)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exam_set TEXT,               -- 考試套數與年份名稱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question_num TEXT,           -- 題號 (例如：第 1 題)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question_title TEXT,         -- 試題標題/簡述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original_question TEXT,      -- 原始考題內容 (以 Markdown 區塊呈現)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full_content TEXT,           -- 專家詳解的完整內容 (包含 Markdown 表格與段落)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embedding BLOB               -- 768 維 nomic-embed-text 向量之二進位數據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);</w:t>
            </w:r>
          </w:p>
        </w:tc>
      </w:tr>
    </w:tbl>
    <w:p>
      <w:pPr>
        <w:pStyle w:val="Heading2"/>
        <w:spacing w:before="200" w:after="80"/>
      </w:pPr>
      <w:r>
        <w:rPr>
          <w:b/>
          <w:color w:val="00897B"/>
        </w:rPr>
        <w:t>欄位解析與儲存角色</w:t>
      </w:r>
    </w:p>
    <w:p>
      <w:pPr>
        <w:pStyle w:val="ListBullet"/>
        <w:spacing w:before="40" w:after="40"/>
      </w:pPr>
      <w:r>
        <w:rPr>
          <w:b/>
        </w:rPr>
        <w:t>`full_content` (TEXT)</w:t>
      </w:r>
      <w:r>
        <w:t xml:space="preserve">：存放經過 </w:t>
      </w:r>
      <w:r>
        <w:rPr>
          <w:b/>
          <w:color w:val="0066CC"/>
        </w:rPr>
        <w:t>parser.py</w:t>
      </w:r>
      <w:r>
        <w:t xml:space="preserve"> 解析後的完整 Markdown 內容（包含提取出的表格）。當搜尋引擎找到最符合的題目時，此欄位的文字會被提取並作為上下文（Context）注入給 </w:t>
      </w:r>
      <w:r>
        <w:rPr>
          <w:rFonts w:ascii="Courier New" w:hAnsi="Courier New"/>
          <w:color w:val="A31515"/>
          <w:sz w:val="20"/>
        </w:rPr>
        <w:t>qwen2.5</w:t>
      </w:r>
      <w:r>
        <w:t xml:space="preserve"> 語言模型。</w:t>
      </w:r>
    </w:p>
    <w:p>
      <w:pPr>
        <w:pStyle w:val="ListBullet"/>
        <w:spacing w:before="40" w:after="40"/>
      </w:pPr>
      <w:r>
        <w:rPr>
          <w:b/>
        </w:rPr>
        <w:t>`embedding` (BLOB)</w:t>
      </w:r>
      <w:r>
        <w:t>：</w:t>
      </w:r>
      <w:r>
        <w:rPr>
          <w:rFonts w:ascii="Courier New" w:hAnsi="Courier New"/>
          <w:color w:val="A31515"/>
          <w:sz w:val="20"/>
        </w:rPr>
        <w:t>BLOB</w:t>
      </w:r>
      <w:r>
        <w:t xml:space="preserve"> 代表 Binary Large Object。由於 SQLite 原生不支援向量陣列，系統在此欄位中存放二進位編碼後的原始向量位元組（Bytes）。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三、 資料庫的建立與填滿流程 (Pipeline &amp; Population)</w:t>
      </w:r>
    </w:p>
    <w:p>
      <w:pPr>
        <w:spacing w:before="80" w:after="80" w:line="276" w:lineRule="auto"/>
      </w:pPr>
      <w:r>
        <w:rPr>
          <w:rFonts w:ascii="Courier New" w:hAnsi="Courier New"/>
          <w:color w:val="A31515"/>
          <w:sz w:val="20"/>
        </w:rPr>
        <w:t>rag_database.db</w:t>
      </w:r>
      <w:r>
        <w:t xml:space="preserve"> 檔案並非預先存在，而是經由一套自動化的資料處理流水線建立：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flowchart LR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Word[Word 專家解答.docx] --&gt;|parser.py| JSON[parsed_questions.json]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JSON --&gt;|embedder.py| Ollama[Ollama Embed API]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Ollama --&gt;|取得 768維 float32| Bytes[轉換為 3072 Bytes 二進位]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Bytes --&gt;|SQL INSERT| SQLite[(rag_database.db)]</w:t>
            </w:r>
          </w:p>
        </w:tc>
      </w:tr>
    </w:tbl>
    <w:p>
      <w:pPr>
        <w:pStyle w:val="Heading2"/>
        <w:spacing w:before="200" w:after="80"/>
      </w:pPr>
      <w:r>
        <w:rPr>
          <w:b/>
          <w:color w:val="00897B"/>
        </w:rPr>
        <w:t>詳細建置步驟：</w:t>
      </w:r>
    </w:p>
    <w:p>
      <w:pPr>
        <w:pStyle w:val="ListNumber"/>
        <w:spacing w:before="40" w:after="40"/>
      </w:pPr>
      <w:r>
        <w:rPr>
          <w:b/>
        </w:rPr>
        <w:t>第一步：Word 解析</w:t>
      </w:r>
    </w:p>
    <w:p>
      <w:pPr>
        <w:spacing w:before="80" w:after="80" w:line="276" w:lineRule="auto"/>
      </w:pPr>
      <w:r>
        <w:t xml:space="preserve">執行 </w:t>
      </w:r>
      <w:r>
        <w:rPr>
          <w:rFonts w:ascii="Courier New" w:hAnsi="Courier New"/>
          <w:color w:val="A31515"/>
          <w:sz w:val="20"/>
        </w:rPr>
        <w:t>python3 parser.py</w:t>
      </w:r>
      <w:r>
        <w:t xml:space="preserve">，利用 </w:t>
      </w:r>
      <w:r>
        <w:rPr>
          <w:rFonts w:ascii="Courier New" w:hAnsi="Courier New"/>
          <w:color w:val="A31515"/>
          <w:sz w:val="20"/>
        </w:rPr>
        <w:t>python-docx</w:t>
      </w:r>
      <w:r>
        <w:t xml:space="preserve"> 套件讀取 Word 文件。程式會辨識大綱與表格，將非結構化的考題轉換為結構化 JSON 清單並儲存至 </w:t>
      </w:r>
      <w:r>
        <w:rPr>
          <w:rFonts w:ascii="Courier New" w:hAnsi="Courier New"/>
          <w:color w:val="A31515"/>
          <w:sz w:val="20"/>
        </w:rPr>
        <w:t>parsed_questions.json</w:t>
      </w:r>
      <w:r>
        <w:t>。</w:t>
      </w:r>
    </w:p>
    <w:p>
      <w:pPr>
        <w:pStyle w:val="ListNumber"/>
        <w:spacing w:before="40" w:after="40"/>
      </w:pPr>
      <w:r>
        <w:rPr>
          <w:b/>
        </w:rPr>
        <w:t>第二步：初始化 DB 檔案</w:t>
      </w:r>
    </w:p>
    <w:p>
      <w:pPr>
        <w:spacing w:before="80" w:after="80" w:line="276" w:lineRule="auto"/>
      </w:pPr>
      <w:r>
        <w:t xml:space="preserve">執行 </w:t>
      </w:r>
      <w:r>
        <w:rPr>
          <w:rFonts w:ascii="Courier New" w:hAnsi="Courier New"/>
          <w:color w:val="A31515"/>
          <w:sz w:val="20"/>
        </w:rPr>
        <w:t>python3 embedder.py</w:t>
      </w:r>
      <w:r>
        <w:t xml:space="preserve">。當程式調用 </w:t>
      </w:r>
      <w:r>
        <w:rPr>
          <w:rFonts w:ascii="Courier New" w:hAnsi="Courier New"/>
          <w:color w:val="A31515"/>
          <w:sz w:val="20"/>
        </w:rPr>
        <w:t>sqlite3.connect('rag_database.db')</w:t>
      </w:r>
      <w:r>
        <w:t xml:space="preserve"> 時，若該檔案不存在，SQLite 引擎會</w:t>
      </w:r>
      <w:r>
        <w:rPr>
          <w:b/>
        </w:rPr>
        <w:t>在專案目錄下自動建立</w:t>
      </w:r>
      <w:r>
        <w:t xml:space="preserve">一個空的 </w:t>
      </w:r>
      <w:r>
        <w:rPr>
          <w:rFonts w:ascii="Courier New" w:hAnsi="Courier New"/>
          <w:color w:val="A31515"/>
          <w:sz w:val="20"/>
        </w:rPr>
        <w:t>rag_database.db</w:t>
      </w:r>
      <w:r>
        <w:t xml:space="preserve"> 二進位檔案。</w:t>
      </w:r>
    </w:p>
    <w:p>
      <w:pPr>
        <w:pStyle w:val="ListNumber"/>
        <w:spacing w:before="40" w:after="40"/>
      </w:pPr>
      <w:r>
        <w:rPr>
          <w:b/>
        </w:rPr>
        <w:t>第三步：特徵文字向量化</w:t>
      </w:r>
    </w:p>
    <w:p>
      <w:pPr>
        <w:spacing w:before="80" w:after="80" w:line="276" w:lineRule="auto"/>
      </w:pPr>
      <w:r>
        <w:t>對於 JSON 中每一筆考題，</w:t>
      </w:r>
      <w:r>
        <w:rPr>
          <w:b/>
          <w:color w:val="0066CC"/>
        </w:rPr>
        <w:t>embedder.py</w:t>
      </w:r>
      <w:r>
        <w:t xml:space="preserve"> 會拼接出包含考試資訊與詳解前段的特徵文字，然後呼叫本地 Ollama 的 </w:t>
      </w:r>
      <w:r>
        <w:rPr>
          <w:rFonts w:ascii="Courier New" w:hAnsi="Courier New"/>
          <w:color w:val="A31515"/>
          <w:sz w:val="20"/>
        </w:rPr>
        <w:t>nomic-embed-text</w:t>
      </w:r>
      <w:r>
        <w:t xml:space="preserve"> 向量模型，取得一個由 768 個浮點數組成的數組。</w:t>
      </w:r>
    </w:p>
    <w:p>
      <w:pPr>
        <w:pStyle w:val="ListNumber"/>
        <w:spacing w:before="40" w:after="40"/>
      </w:pPr>
      <w:r>
        <w:rPr>
          <w:b/>
        </w:rPr>
        <w:t>第四步：向量二進位序列化</w:t>
      </w:r>
    </w:p>
    <w:p>
      <w:pPr>
        <w:spacing w:before="80" w:after="80" w:line="276" w:lineRule="auto"/>
      </w:pPr>
      <w:r>
        <w:t xml:space="preserve">取得向量列表後，程式使用 NumPy 將其轉為單精度浮點數陣列，並呼叫 </w:t>
      </w:r>
      <w:r>
        <w:rPr>
          <w:rFonts w:ascii="Courier New" w:hAnsi="Courier New"/>
          <w:color w:val="A31515"/>
          <w:sz w:val="20"/>
        </w:rPr>
        <w:t>.tobytes()</w:t>
      </w:r>
      <w:r>
        <w:t xml:space="preserve"> 方法轉換成 </w:t>
      </w:r>
      <w:r>
        <w:rPr>
          <w:b/>
        </w:rPr>
        <w:t>$3072$ 位元組</w:t>
      </w:r>
      <w:r>
        <w:t xml:space="preserve"> 的原始二進位資料：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emb_arr = np.array(emb, dtype=np.float32)  # 768 個 float32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emb_blob = emb_arr.tobytes()               # 768 * 4 bytes = 3072 bytes</w:t>
            </w:r>
          </w:p>
        </w:tc>
      </w:tr>
    </w:tbl>
    <w:p>
      <w:pPr>
        <w:pStyle w:val="ListNumber"/>
        <w:spacing w:before="40" w:after="40"/>
      </w:pPr>
      <w:r>
        <w:rPr>
          <w:b/>
        </w:rPr>
        <w:t>第五步：寫入資料庫</w:t>
      </w:r>
    </w:p>
    <w:p>
      <w:pPr>
        <w:spacing w:before="80" w:after="80" w:line="276" w:lineRule="auto"/>
      </w:pPr>
      <w:r>
        <w:t xml:space="preserve">最後透過 SQL 參數綁定，將所有元數據與二進位向量寫入 </w:t>
      </w:r>
      <w:r>
        <w:rPr>
          <w:rFonts w:ascii="Courier New" w:hAnsi="Courier New"/>
          <w:color w:val="A31515"/>
          <w:sz w:val="20"/>
        </w:rPr>
        <w:t>questions</w:t>
      </w:r>
      <w:r>
        <w:t xml:space="preserve"> 資料表並執行提交（Commit）。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四、 記憶體快取與向量解讀 (Memory Cache &amp; Deserialization)</w:t>
      </w:r>
    </w:p>
    <w:p>
      <w:pPr>
        <w:spacing w:before="80" w:after="80" w:line="276" w:lineRule="auto"/>
      </w:pPr>
      <w:r>
        <w:t xml:space="preserve">在檢索階段，若每次搜尋都要從硬碟中將二進位 </w:t>
      </w:r>
      <w:r>
        <w:rPr>
          <w:rFonts w:ascii="Courier New" w:hAnsi="Courier New"/>
          <w:color w:val="A31515"/>
          <w:sz w:val="20"/>
        </w:rPr>
        <w:t>BLOB</w:t>
      </w:r>
      <w:r>
        <w:t xml:space="preserve"> 讀出並還原，會對硬碟 I/O 造成極大負擔。為了解決這個瓶頸，</w:t>
      </w:r>
      <w:r>
        <w:rPr>
          <w:b/>
          <w:color w:val="0066CC"/>
        </w:rPr>
        <w:t>search_engine.py</w:t>
      </w:r>
      <w:r>
        <w:t xml:space="preserve"> 實作了記憶體快取優化：</w:t>
      </w:r>
    </w:p>
    <w:p>
      <w:pPr>
        <w:pStyle w:val="ListNumber"/>
        <w:spacing w:before="40" w:after="40"/>
      </w:pPr>
      <w:r>
        <w:rPr>
          <w:b/>
        </w:rPr>
        <w:t>一次性讀取與還原</w:t>
      </w:r>
      <w:r>
        <w:t>：</w:t>
      </w:r>
    </w:p>
    <w:p>
      <w:pPr>
        <w:spacing w:before="80" w:after="80" w:line="276" w:lineRule="auto"/>
      </w:pPr>
      <w:r>
        <w:t xml:space="preserve">在系統啟動時，搜尋引擎的建構子會一次性讀取 </w:t>
      </w:r>
      <w:r>
        <w:rPr>
          <w:rFonts w:ascii="Courier New" w:hAnsi="Courier New"/>
          <w:color w:val="A31515"/>
          <w:sz w:val="20"/>
        </w:rPr>
        <w:t>questions</w:t>
      </w:r>
      <w:r>
        <w:t xml:space="preserve"> 資料表中的所有資料：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cursor.execute("SELECT ..., embedding FROM questions")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rows = cursor.fetchall()</w:t>
            </w:r>
          </w:p>
        </w:tc>
      </w:tr>
    </w:tbl>
    <w:p>
      <w:pPr>
        <w:pStyle w:val="ListNumber"/>
        <w:spacing w:before="40" w:after="40"/>
      </w:pPr>
      <w:r>
        <w:rPr>
          <w:b/>
        </w:rPr>
        <w:t>反序列化 (Deserialization)</w:t>
      </w:r>
      <w:r>
        <w:t>：</w:t>
      </w:r>
    </w:p>
    <w:p>
      <w:pPr>
        <w:spacing w:before="80" w:after="80" w:line="276" w:lineRule="auto"/>
      </w:pPr>
      <w:r>
        <w:t xml:space="preserve">讀出二進位 </w:t>
      </w:r>
      <w:r>
        <w:rPr>
          <w:rFonts w:ascii="Courier New" w:hAnsi="Courier New"/>
          <w:color w:val="A31515"/>
          <w:sz w:val="20"/>
        </w:rPr>
        <w:t>BLOB</w:t>
      </w:r>
      <w:r>
        <w:t xml:space="preserve"> 後，利用 NumPy 快速還原成單精度浮點數數組：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emb = np.frombuffer(emb_bytes, dtype=np.float32)</w:t>
            </w:r>
          </w:p>
        </w:tc>
      </w:tr>
    </w:tbl>
    <w:p>
      <w:pPr>
        <w:pStyle w:val="ListNumber"/>
        <w:spacing w:before="40" w:after="40"/>
      </w:pPr>
      <w:r>
        <w:rPr>
          <w:b/>
        </w:rPr>
        <w:t>矩陣化堆疊 (Matrix Stacking)</w:t>
      </w:r>
      <w:r>
        <w:t>：</w:t>
      </w:r>
    </w:p>
    <w:p>
      <w:pPr>
        <w:spacing w:before="80" w:after="80" w:line="276" w:lineRule="auto"/>
      </w:pPr>
      <w:r>
        <w:t>將還原後的向量堆疊成一個二維 NumPy 矩陣（大小為 $300 \times 768$），常駐在記憶體中：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self.embeddings = np.vstack(emb_list)</w:t>
            </w:r>
          </w:p>
        </w:tc>
      </w:tr>
    </w:tbl>
    <w:p>
      <w:pPr>
        <w:spacing w:before="80" w:after="80" w:line="276" w:lineRule="auto"/>
      </w:pPr>
      <w:r>
        <w:t>如此一來，在計算餘弦相似度時，便能直接以矩陣乘法（Dot Product）瞬間運算出與 300 題的相似分數，避開了磁碟存取限制。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五、 資料庫的自動化生命週期管理</w:t>
      </w:r>
    </w:p>
    <w:p>
      <w:pPr>
        <w:spacing w:before="80" w:after="80" w:line="276" w:lineRule="auto"/>
      </w:pPr>
      <w:r>
        <w:t xml:space="preserve">為了確保系統重啟時資料庫的完整性，我們在 </w:t>
      </w:r>
      <w:r>
        <w:rPr>
          <w:b/>
          <w:color w:val="0066CC"/>
        </w:rPr>
        <w:t>restart.sh</w:t>
      </w:r>
      <w:r>
        <w:t xml:space="preserve"> 腳本中實作了自動化檢測：</w:t>
      </w:r>
    </w:p>
    <w:p>
      <w:pPr>
        <w:pStyle w:val="ListNumber"/>
        <w:spacing w:before="40" w:after="40"/>
      </w:pPr>
      <w:r>
        <w:rPr>
          <w:b/>
        </w:rPr>
        <w:t>缺失自動建立</w:t>
      </w:r>
      <w:r>
        <w:t>：</w:t>
      </w:r>
    </w:p>
    <w:p>
      <w:pPr>
        <w:spacing w:before="80" w:after="80" w:line="276" w:lineRule="auto"/>
      </w:pPr>
      <w:r>
        <w:t xml:space="preserve">當執行 </w:t>
      </w:r>
      <w:r>
        <w:rPr>
          <w:rFonts w:ascii="Courier New" w:hAnsi="Courier New"/>
          <w:color w:val="A31515"/>
          <w:sz w:val="20"/>
        </w:rPr>
        <w:t>./restart.sh</w:t>
      </w:r>
      <w:r>
        <w:t xml:space="preserve"> 時，腳本會先以 </w:t>
      </w:r>
      <w:r>
        <w:rPr>
          <w:rFonts w:ascii="Courier New" w:hAnsi="Courier New"/>
          <w:color w:val="A31515"/>
          <w:sz w:val="20"/>
        </w:rPr>
        <w:t>[ ! -f "rag_database.db" ]</w:t>
      </w:r>
      <w:r>
        <w:t xml:space="preserve"> 檢查檔案是否存在。若不存在，會自動提示並觸發 </w:t>
      </w:r>
      <w:r>
        <w:rPr>
          <w:rFonts w:ascii="Courier New" w:hAnsi="Courier New"/>
          <w:color w:val="A31515"/>
          <w:sz w:val="20"/>
        </w:rPr>
        <w:t>parser.py</w:t>
      </w:r>
      <w:r>
        <w:t xml:space="preserve"> 與 </w:t>
      </w:r>
      <w:r>
        <w:rPr>
          <w:rFonts w:ascii="Courier New" w:hAnsi="Courier New"/>
          <w:color w:val="A31515"/>
          <w:sz w:val="20"/>
        </w:rPr>
        <w:t>embedder.py</w:t>
      </w:r>
      <w:r>
        <w:t xml:space="preserve"> 重建資料庫。</w:t>
      </w:r>
    </w:p>
    <w:p>
      <w:pPr>
        <w:pStyle w:val="ListNumber"/>
        <w:spacing w:before="40" w:after="40"/>
      </w:pPr>
      <w:r>
        <w:rPr>
          <w:b/>
        </w:rPr>
        <w:t>完整性校驗 (Integrity Check)</w:t>
      </w:r>
      <w:r>
        <w:t>：</w:t>
      </w:r>
    </w:p>
    <w:p>
      <w:pPr>
        <w:spacing w:before="80" w:after="80" w:line="276" w:lineRule="auto"/>
      </w:pPr>
      <w:r>
        <w:t>若檔案存在，腳本會調用一列 Python 語句去查詢資料庫內題目的計數：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DB_ROWS=$(python3 -c "import sqlite3; conn = sqlite3.connect('rag_database.db'); print(conn.execute('SELECT COUNT(*) FROM questions').fetchone()[0])" 2&gt;/dev/null || echo "0")</w:t>
            </w:r>
          </w:p>
        </w:tc>
      </w:tr>
    </w:tbl>
    <w:p>
      <w:pPr>
        <w:spacing w:before="80" w:after="80" w:line="276" w:lineRule="auto"/>
      </w:pPr>
      <w:r>
        <w:t xml:space="preserve">如果計數回傳為 </w:t>
      </w:r>
      <w:r>
        <w:rPr>
          <w:rFonts w:ascii="Courier New" w:hAnsi="Courier New"/>
          <w:color w:val="A31515"/>
          <w:sz w:val="20"/>
        </w:rPr>
        <w:t>0</w:t>
      </w:r>
      <w:r>
        <w:t>（代表空庫或損毀），腳本會主動發出警告，並重新執行建置流程。</w:t>
      </w:r>
    </w:p>
    <w:p>
      <w:pPr>
        <w:pStyle w:val="ListNumber"/>
        <w:spacing w:before="40" w:after="40"/>
      </w:pPr>
      <w:r>
        <w:rPr>
          <w:b/>
        </w:rPr>
        <w:t>強制重建模式</w:t>
      </w:r>
      <w:r>
        <w:t>：</w:t>
      </w:r>
    </w:p>
    <w:p>
      <w:pPr>
        <w:spacing w:before="80" w:after="80" w:line="276" w:lineRule="auto"/>
      </w:pPr>
      <w:r>
        <w:t xml:space="preserve">當管理員執行 </w:t>
      </w:r>
      <w:r>
        <w:rPr>
          <w:rFonts w:ascii="Courier New" w:hAnsi="Courier New"/>
          <w:color w:val="A31515"/>
          <w:sz w:val="20"/>
        </w:rPr>
        <w:t>./restart.sh --rebuild</w:t>
      </w:r>
      <w:r>
        <w:t xml:space="preserve"> 時，腳本會清除現有的資料庫檔案並重新拉取 Ollama 的嵌入向量，以確保與原始 Word 文件內容完全同步。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