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240"/>
      </w:pPr>
      <w:r>
        <w:rPr>
          <w:b/>
          <w:color w:val="004D40"/>
        </w:rPr>
        <w:t>AquaRAG 系統程式原始碼與技術說明手冊</w:t>
      </w:r>
    </w:p>
    <w:p>
      <w:pPr>
        <w:spacing w:before="80" w:after="80" w:line="276" w:lineRule="auto"/>
      </w:pPr>
      <w:r>
        <w:t>本文件針對 AquaRAG 系統中的所有核心程式進行深度技術解析，詳細說明各模組之功能職責、軟體依賴、關鍵函式設計與資料流向。</w:t>
      </w:r>
    </w:p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一、 文件結構化解析程式：[parser.py](file:///Users/albert/Documents/RAG/parser.py)</w:t>
      </w:r>
    </w:p>
    <w:p>
      <w:pPr>
        <w:pStyle w:val="Heading2"/>
        <w:spacing w:before="200" w:after="80"/>
      </w:pPr>
      <w:r>
        <w:rPr>
          <w:b/>
          <w:color w:val="00897B"/>
        </w:rPr>
        <w:t>1. 程式概述</w:t>
      </w:r>
    </w:p>
    <w:p>
      <w:pPr>
        <w:spacing w:before="80" w:after="80" w:line="276" w:lineRule="auto"/>
      </w:pPr>
      <w:r>
        <w:rPr>
          <w:rFonts w:ascii="Courier New" w:hAnsi="Courier New"/>
          <w:color w:val="A31515"/>
          <w:sz w:val="20"/>
        </w:rPr>
        <w:t>parser.py</w:t>
      </w:r>
      <w:r>
        <w:t xml:space="preserve"> 的核心任務是將原始非結構化之 Microsoft Word 格式的歷屆試題與詳解（</w:t>
      </w:r>
      <w:r>
        <w:rPr>
          <w:rFonts w:ascii="Courier New" w:hAnsi="Courier New"/>
          <w:color w:val="A31515"/>
          <w:sz w:val="20"/>
        </w:rPr>
        <w:t>魚類生理學歷屆試題專家解答.docx</w:t>
      </w:r>
      <w:r>
        <w:t>）轉換為結構化的 JSON 資料檔案（</w:t>
      </w:r>
      <w:r>
        <w:rPr>
          <w:rFonts w:ascii="Courier New" w:hAnsi="Courier New"/>
          <w:color w:val="A31515"/>
          <w:sz w:val="20"/>
        </w:rPr>
        <w:t>parsed_questions.json</w:t>
      </w:r>
      <w:r>
        <w:t>）。該程式能有效處理段落切割、考卷邊界辨識與將 Word 表格自動轉譯為大語言模型易讀的 Markdown 表格。</w:t>
      </w:r>
    </w:p>
    <w:p>
      <w:pPr>
        <w:pStyle w:val="Heading2"/>
        <w:spacing w:before="200" w:after="80"/>
      </w:pPr>
      <w:r>
        <w:rPr>
          <w:b/>
          <w:color w:val="00897B"/>
        </w:rPr>
        <w:t>2. 套件依賴</w:t>
      </w:r>
    </w:p>
    <w:p>
      <w:pPr>
        <w:pStyle w:val="ListBullet"/>
        <w:spacing w:before="40" w:after="40"/>
      </w:pPr>
      <w:r>
        <w:rPr>
          <w:rFonts w:ascii="Courier New" w:hAnsi="Courier New"/>
          <w:color w:val="A31515"/>
          <w:sz w:val="20"/>
        </w:rPr>
        <w:t>docx</w:t>
      </w:r>
      <w:r>
        <w:t xml:space="preserve"> (</w:t>
      </w:r>
      <w:r>
        <w:rPr>
          <w:rFonts w:ascii="Courier New" w:hAnsi="Courier New"/>
          <w:color w:val="A31515"/>
          <w:sz w:val="20"/>
        </w:rPr>
        <w:t>python-docx</w:t>
      </w:r>
      <w:r>
        <w:t>)：讀取並遍歷 Word 文件的段落與表格 XML 節點。</w:t>
      </w:r>
    </w:p>
    <w:p>
      <w:pPr>
        <w:pStyle w:val="ListBullet"/>
        <w:spacing w:before="40" w:after="40"/>
      </w:pPr>
      <w:r>
        <w:rPr>
          <w:rFonts w:ascii="Courier New" w:hAnsi="Courier New"/>
          <w:color w:val="A31515"/>
          <w:sz w:val="20"/>
        </w:rPr>
        <w:t>json</w:t>
      </w:r>
      <w:r>
        <w:t>：將結構化結果序列化輸出。</w:t>
      </w:r>
    </w:p>
    <w:p>
      <w:pPr>
        <w:pStyle w:val="ListBullet"/>
        <w:spacing w:before="40" w:after="40"/>
      </w:pPr>
      <w:r>
        <w:rPr>
          <w:rFonts w:ascii="Courier New" w:hAnsi="Courier New"/>
          <w:color w:val="A31515"/>
          <w:sz w:val="20"/>
        </w:rPr>
        <w:t>re</w:t>
      </w:r>
      <w:r>
        <w:t>：以正規表達式進行題號與考卷的特徵匹配。</w:t>
      </w:r>
    </w:p>
    <w:p>
      <w:pPr>
        <w:pStyle w:val="ListBullet"/>
        <w:spacing w:before="40" w:after="40"/>
      </w:pPr>
      <w:r>
        <w:rPr>
          <w:rFonts w:ascii="Courier New" w:hAnsi="Courier New"/>
          <w:color w:val="A31515"/>
          <w:sz w:val="20"/>
        </w:rPr>
        <w:t>os</w:t>
      </w:r>
      <w:r>
        <w:t>：進行檔案存在性檢查。</w:t>
      </w:r>
    </w:p>
    <w:p>
      <w:pPr>
        <w:pStyle w:val="Heading2"/>
        <w:spacing w:before="200" w:after="80"/>
      </w:pPr>
      <w:r>
        <w:rPr>
          <w:b/>
          <w:color w:val="00897B"/>
        </w:rPr>
        <w:t>3. 關鍵函式與設計細節</w:t>
      </w:r>
    </w:p>
    <w:p>
      <w:pPr>
        <w:pStyle w:val="ListBullet"/>
        <w:spacing w:before="40" w:after="40"/>
      </w:pPr>
      <w:r>
        <w:rPr>
          <w:b/>
        </w:rPr>
        <w:t>`iter_block_items(parent)`</w:t>
      </w:r>
      <w:r>
        <w:t>：</w:t>
      </w:r>
    </w:p>
    <w:p>
      <w:pPr>
        <w:pStyle w:val="ListBullet"/>
        <w:spacing w:before="40" w:after="40"/>
      </w:pPr>
      <w:r>
        <w:rPr>
          <w:b/>
        </w:rPr>
        <w:t>目的</w:t>
      </w:r>
      <w:r>
        <w:t>：遍歷 Word 元素並維持其在文件中的原始物理順序。</w:t>
      </w:r>
    </w:p>
    <w:p>
      <w:pPr>
        <w:pStyle w:val="ListBullet"/>
        <w:spacing w:before="40" w:after="40"/>
      </w:pPr>
      <w:r>
        <w:rPr>
          <w:b/>
        </w:rPr>
        <w:t>原理</w:t>
      </w:r>
      <w:r>
        <w:t xml:space="preserve">：直接走訪 </w:t>
      </w:r>
      <w:r>
        <w:rPr>
          <w:rFonts w:ascii="Courier New" w:hAnsi="Courier New"/>
          <w:color w:val="A31515"/>
          <w:sz w:val="20"/>
        </w:rPr>
        <w:t>parent</w:t>
      </w:r>
      <w:r>
        <w:t xml:space="preserve"> 節點的子節點。若子節點標記結尾為 </w:t>
      </w:r>
      <w:r>
        <w:rPr>
          <w:rFonts w:ascii="Courier New" w:hAnsi="Courier New"/>
          <w:color w:val="A31515"/>
          <w:sz w:val="20"/>
        </w:rPr>
        <w:t>p</w:t>
      </w:r>
      <w:r>
        <w:t xml:space="preserve">，則封裝為 </w:t>
      </w:r>
      <w:r>
        <w:rPr>
          <w:rFonts w:ascii="Courier New" w:hAnsi="Courier New"/>
          <w:color w:val="A31515"/>
          <w:sz w:val="20"/>
        </w:rPr>
        <w:t>Paragraph</w:t>
      </w:r>
      <w:r>
        <w:t xml:space="preserve"> 物件；若標記結尾為 </w:t>
      </w:r>
      <w:r>
        <w:rPr>
          <w:rFonts w:ascii="Courier New" w:hAnsi="Courier New"/>
          <w:color w:val="A31515"/>
          <w:sz w:val="20"/>
        </w:rPr>
        <w:t>tbl</w:t>
      </w:r>
      <w:r>
        <w:t xml:space="preserve">，則封裝為 </w:t>
      </w:r>
      <w:r>
        <w:rPr>
          <w:rFonts w:ascii="Courier New" w:hAnsi="Courier New"/>
          <w:color w:val="A31515"/>
          <w:sz w:val="20"/>
        </w:rPr>
        <w:t>Table</w:t>
      </w:r>
      <w:r>
        <w:t xml:space="preserve"> 物件。</w:t>
      </w:r>
    </w:p>
    <w:p>
      <w:pPr>
        <w:pStyle w:val="ListBullet"/>
        <w:spacing w:before="40" w:after="40"/>
      </w:pPr>
      <w:r>
        <w:rPr>
          <w:b/>
        </w:rPr>
        <w:t>`table_to_markdown(table)`</w:t>
      </w:r>
      <w:r>
        <w:t>：</w:t>
      </w:r>
    </w:p>
    <w:p>
      <w:pPr>
        <w:pStyle w:val="ListBullet"/>
        <w:spacing w:before="40" w:after="40"/>
      </w:pPr>
      <w:r>
        <w:rPr>
          <w:b/>
        </w:rPr>
        <w:t>目的</w:t>
      </w:r>
      <w:r>
        <w:t>：將 Word 內複雜的表格轉換為標準 Markdown 格式。</w:t>
      </w:r>
    </w:p>
    <w:p>
      <w:pPr>
        <w:pStyle w:val="ListBullet"/>
        <w:spacing w:before="40" w:after="40"/>
      </w:pPr>
      <w:r>
        <w:rPr>
          <w:b/>
        </w:rPr>
        <w:t>原理</w:t>
      </w:r>
      <w:r>
        <w:t xml:space="preserve">：遍歷表格的每一行，將每個儲存格的文字以 </w:t>
      </w:r>
      <w:r>
        <w:rPr>
          <w:rFonts w:ascii="Courier New" w:hAnsi="Courier New"/>
          <w:color w:val="A31515"/>
          <w:sz w:val="20"/>
        </w:rPr>
        <w:t>|</w:t>
      </w:r>
      <w:r>
        <w:t xml:space="preserve"> 連接。特殊設計針對 1x1 表格（常見的「原題重現」區塊），會轉換成 Markdown 的引言引號 </w:t>
      </w:r>
      <w:r>
        <w:rPr>
          <w:rFonts w:ascii="Courier New" w:hAnsi="Courier New"/>
          <w:color w:val="A31515"/>
          <w:sz w:val="20"/>
        </w:rPr>
        <w:t>&gt;</w:t>
      </w:r>
      <w:r>
        <w:t>。</w:t>
      </w:r>
    </w:p>
    <w:p>
      <w:pPr>
        <w:pStyle w:val="ListBullet"/>
        <w:spacing w:before="40" w:after="40"/>
      </w:pPr>
      <w:r>
        <w:rPr>
          <w:b/>
        </w:rPr>
        <w:t>`parse_docx(file_path)`</w:t>
      </w:r>
      <w:r>
        <w:t>：</w:t>
      </w:r>
    </w:p>
    <w:p>
      <w:pPr>
        <w:pStyle w:val="ListBullet"/>
        <w:spacing w:before="40" w:after="40"/>
      </w:pPr>
      <w:r>
        <w:rPr>
          <w:b/>
        </w:rPr>
        <w:t>目的</w:t>
      </w:r>
      <w:r>
        <w:t>：主解析邏輯。</w:t>
      </w:r>
    </w:p>
    <w:p>
      <w:pPr>
        <w:pStyle w:val="ListBullet"/>
        <w:spacing w:before="40" w:after="40"/>
      </w:pPr>
      <w:r>
        <w:rPr>
          <w:b/>
        </w:rPr>
        <w:t>流程</w:t>
      </w:r>
      <w:r>
        <w:t>：</w:t>
      </w:r>
    </w:p>
    <w:p>
      <w:pPr>
        <w:pStyle w:val="ListNumber"/>
        <w:spacing w:before="40" w:after="40"/>
      </w:pPr>
      <w:r>
        <w:t>載入 Word 文件。</w:t>
      </w:r>
    </w:p>
    <w:p>
      <w:pPr>
        <w:pStyle w:val="ListNumber"/>
        <w:spacing w:before="40" w:after="40"/>
      </w:pPr>
      <w:r>
        <w:t>使用正規表達式匹配考試套數（如「第 1 套試題」）與題號（如「第 1 題」）。</w:t>
      </w:r>
    </w:p>
    <w:p>
      <w:pPr>
        <w:pStyle w:val="ListNumber"/>
        <w:spacing w:before="40" w:after="40"/>
      </w:pPr>
      <w:r>
        <w:t>遇到新的題號時，將前一題的字典存入列表，並動態開啟一個新問題字典。</w:t>
      </w:r>
    </w:p>
    <w:p>
      <w:pPr>
        <w:pStyle w:val="ListNumber"/>
        <w:spacing w:before="40" w:after="40"/>
      </w:pPr>
      <w:r>
        <w:t xml:space="preserve">將其後的段落與表格全部加入該問題的 </w:t>
      </w:r>
      <w:r>
        <w:rPr>
          <w:rFonts w:ascii="Courier New" w:hAnsi="Courier New"/>
          <w:color w:val="A31515"/>
          <w:sz w:val="20"/>
        </w:rPr>
        <w:t>content_elements</w:t>
      </w:r>
      <w:r>
        <w:t xml:space="preserve"> 列表中，最後以雙換行符 </w:t>
      </w:r>
      <w:r>
        <w:rPr>
          <w:rFonts w:ascii="Courier New" w:hAnsi="Courier New"/>
          <w:color w:val="A31515"/>
          <w:sz w:val="20"/>
        </w:rPr>
        <w:t>\n\n</w:t>
      </w:r>
      <w:r>
        <w:t xml:space="preserve"> 拼接為 </w:t>
      </w:r>
      <w:r>
        <w:rPr>
          <w:rFonts w:ascii="Courier New" w:hAnsi="Courier New"/>
          <w:color w:val="A31515"/>
          <w:sz w:val="20"/>
        </w:rPr>
        <w:t>full_content</w:t>
      </w:r>
      <w:r>
        <w:t>。</w:t>
      </w:r>
    </w:p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二、 語意向量化嵌入程式：[embedder.py](file:///Users/albert/Documents/RAG/embedder.py)</w:t>
      </w:r>
    </w:p>
    <w:p>
      <w:pPr>
        <w:pStyle w:val="Heading2"/>
        <w:spacing w:before="200" w:after="80"/>
      </w:pPr>
      <w:r>
        <w:rPr>
          <w:b/>
          <w:color w:val="00897B"/>
        </w:rPr>
        <w:t>1. 程式概述</w:t>
      </w:r>
    </w:p>
    <w:p>
      <w:pPr>
        <w:spacing w:before="80" w:after="80" w:line="276" w:lineRule="auto"/>
      </w:pPr>
      <w:r>
        <w:rPr>
          <w:rFonts w:ascii="Courier New" w:hAnsi="Courier New"/>
          <w:color w:val="A31515"/>
          <w:sz w:val="20"/>
        </w:rPr>
        <w:t>embedder.py</w:t>
      </w:r>
      <w:r>
        <w:t xml:space="preserve"> 負責將解析好的 JSON 文字區塊轉換為 768 維的密集向量，並建立 SQLite 關係型向量資料庫（</w:t>
      </w:r>
      <w:r>
        <w:rPr>
          <w:rFonts w:ascii="Courier New" w:hAnsi="Courier New"/>
          <w:color w:val="A31515"/>
          <w:sz w:val="20"/>
        </w:rPr>
        <w:t>rag_database.db</w:t>
      </w:r>
      <w:r>
        <w:t>）進行持久化儲存。</w:t>
      </w:r>
    </w:p>
    <w:p>
      <w:pPr>
        <w:pStyle w:val="Heading2"/>
        <w:spacing w:before="200" w:after="80"/>
      </w:pPr>
      <w:r>
        <w:rPr>
          <w:b/>
          <w:color w:val="00897B"/>
        </w:rPr>
        <w:t>2. 套件依賴</w:t>
      </w:r>
    </w:p>
    <w:p>
      <w:pPr>
        <w:pStyle w:val="ListBullet"/>
        <w:spacing w:before="40" w:after="40"/>
      </w:pPr>
      <w:r>
        <w:rPr>
          <w:rFonts w:ascii="Courier New" w:hAnsi="Courier New"/>
          <w:color w:val="A31515"/>
          <w:sz w:val="20"/>
        </w:rPr>
        <w:t>sqlite3</w:t>
      </w:r>
      <w:r>
        <w:t>：與本地 SQLite 資料庫建立連線並執行 SQL 語句。</w:t>
      </w:r>
    </w:p>
    <w:p>
      <w:pPr>
        <w:pStyle w:val="ListBullet"/>
        <w:spacing w:before="40" w:after="40"/>
      </w:pPr>
      <w:r>
        <w:rPr>
          <w:rFonts w:ascii="Courier New" w:hAnsi="Courier New"/>
          <w:color w:val="A31515"/>
          <w:sz w:val="20"/>
        </w:rPr>
        <w:t>numpy</w:t>
      </w:r>
      <w:r>
        <w:t xml:space="preserve"> (</w:t>
      </w:r>
      <w:r>
        <w:rPr>
          <w:rFonts w:ascii="Courier New" w:hAnsi="Courier New"/>
          <w:color w:val="A31515"/>
          <w:sz w:val="20"/>
        </w:rPr>
        <w:t>np</w:t>
      </w:r>
      <w:r>
        <w:t>)：處理向量浮點數陣列的維度配置與二進位序列化。</w:t>
      </w:r>
    </w:p>
    <w:p>
      <w:pPr>
        <w:pStyle w:val="ListBullet"/>
        <w:spacing w:before="40" w:after="40"/>
      </w:pPr>
      <w:r>
        <w:rPr>
          <w:rFonts w:ascii="Courier New" w:hAnsi="Courier New"/>
          <w:color w:val="A31515"/>
          <w:sz w:val="20"/>
        </w:rPr>
        <w:t>requests</w:t>
      </w:r>
      <w:r>
        <w:t>：向 Ollama 本地 API 傳送 HTTP POST 請求。</w:t>
      </w:r>
    </w:p>
    <w:p>
      <w:pPr>
        <w:pStyle w:val="ListBullet"/>
        <w:spacing w:before="40" w:after="40"/>
      </w:pPr>
      <w:r>
        <w:rPr>
          <w:rFonts w:ascii="Courier New" w:hAnsi="Courier New"/>
          <w:color w:val="A31515"/>
          <w:sz w:val="20"/>
        </w:rPr>
        <w:t>json</w:t>
      </w:r>
      <w:r>
        <w:t xml:space="preserve"> / </w:t>
      </w:r>
      <w:r>
        <w:rPr>
          <w:rFonts w:ascii="Courier New" w:hAnsi="Courier New"/>
          <w:color w:val="A31515"/>
          <w:sz w:val="20"/>
        </w:rPr>
        <w:t>os</w:t>
      </w:r>
      <w:r>
        <w:t xml:space="preserve"> / </w:t>
      </w:r>
      <w:r>
        <w:rPr>
          <w:rFonts w:ascii="Courier New" w:hAnsi="Courier New"/>
          <w:color w:val="A31515"/>
          <w:sz w:val="20"/>
        </w:rPr>
        <w:t>sys</w:t>
      </w:r>
      <w:r>
        <w:t>：處理檔案讀寫與系統結束流程。</w:t>
      </w:r>
    </w:p>
    <w:p>
      <w:pPr>
        <w:pStyle w:val="Heading2"/>
        <w:spacing w:before="200" w:after="80"/>
      </w:pPr>
      <w:r>
        <w:rPr>
          <w:b/>
          <w:color w:val="00897B"/>
        </w:rPr>
        <w:t>3. 關鍵函式與設計細節</w:t>
      </w:r>
    </w:p>
    <w:p>
      <w:pPr>
        <w:pStyle w:val="ListBullet"/>
        <w:spacing w:before="40" w:after="40"/>
      </w:pPr>
      <w:r>
        <w:rPr>
          <w:b/>
        </w:rPr>
        <w:t>`get_embedding(text, model)`</w:t>
      </w:r>
      <w:r>
        <w:t>：</w:t>
      </w:r>
    </w:p>
    <w:p>
      <w:pPr>
        <w:pStyle w:val="ListBullet"/>
        <w:spacing w:before="40" w:after="40"/>
      </w:pPr>
      <w:r>
        <w:rPr>
          <w:b/>
        </w:rPr>
        <w:t>原理</w:t>
      </w:r>
      <w:r>
        <w:t xml:space="preserve">：發送 JSON 負載至 </w:t>
      </w:r>
      <w:r>
        <w:rPr>
          <w:rFonts w:ascii="Courier New" w:hAnsi="Courier New"/>
          <w:color w:val="A31515"/>
          <w:sz w:val="20"/>
        </w:rPr>
        <w:t>http://localhost:11434/api/embeddings</w:t>
      </w:r>
      <w:r>
        <w:t>。如果成功，回傳一個長度為 768 的實數列表；失敗則補捉異常並印出警告。</w:t>
      </w:r>
    </w:p>
    <w:p>
      <w:pPr>
        <w:pStyle w:val="ListBullet"/>
        <w:spacing w:before="40" w:after="40"/>
      </w:pPr>
      <w:r>
        <w:rPr>
          <w:b/>
        </w:rPr>
        <w:t>`init_db(db_path)`</w:t>
      </w:r>
      <w:r>
        <w:t>：</w:t>
      </w:r>
    </w:p>
    <w:p>
      <w:pPr>
        <w:pStyle w:val="ListBullet"/>
        <w:spacing w:before="40" w:after="40"/>
      </w:pPr>
      <w:r>
        <w:rPr>
          <w:b/>
        </w:rPr>
        <w:t>原理</w:t>
      </w:r>
      <w:r>
        <w:t xml:space="preserve">：建立 SQLite 連線，並初始化名為 </w:t>
      </w:r>
      <w:r>
        <w:rPr>
          <w:rFonts w:ascii="Courier New" w:hAnsi="Courier New"/>
          <w:color w:val="A31515"/>
          <w:sz w:val="20"/>
        </w:rPr>
        <w:t>questions</w:t>
      </w:r>
      <w:r>
        <w:t xml:space="preserve"> 的資料表，其中欄位包含關係資料（如 </w:t>
      </w:r>
      <w:r>
        <w:rPr>
          <w:rFonts w:ascii="Courier New" w:hAnsi="Courier New"/>
          <w:color w:val="A31515"/>
          <w:sz w:val="20"/>
        </w:rPr>
        <w:t>exam_set</w:t>
      </w:r>
      <w:r>
        <w:t>、</w:t>
      </w:r>
      <w:r>
        <w:rPr>
          <w:rFonts w:ascii="Courier New" w:hAnsi="Courier New"/>
          <w:color w:val="A31515"/>
          <w:sz w:val="20"/>
        </w:rPr>
        <w:t>question_title</w:t>
      </w:r>
      <w:r>
        <w:t xml:space="preserve"> 等）以及儲存向量的 </w:t>
      </w:r>
      <w:r>
        <w:rPr>
          <w:rFonts w:ascii="Courier New" w:hAnsi="Courier New"/>
          <w:color w:val="A31515"/>
          <w:sz w:val="20"/>
        </w:rPr>
        <w:t>embedding</w:t>
      </w:r>
      <w:r>
        <w:t xml:space="preserve"> 欄位（儲存屬性為 </w:t>
      </w:r>
      <w:r>
        <w:rPr>
          <w:rFonts w:ascii="Courier New" w:hAnsi="Courier New"/>
          <w:color w:val="A31515"/>
          <w:sz w:val="20"/>
        </w:rPr>
        <w:t>BLOB</w:t>
      </w:r>
      <w:r>
        <w:t>，即 Binary Large Object）。</w:t>
      </w:r>
    </w:p>
    <w:p>
      <w:pPr>
        <w:pStyle w:val="ListBullet"/>
        <w:spacing w:before="40" w:after="40"/>
      </w:pPr>
      <w:r>
        <w:rPr>
          <w:b/>
        </w:rPr>
        <w:t>`main()`</w:t>
      </w:r>
      <w:r>
        <w:t>：</w:t>
      </w:r>
    </w:p>
    <w:p>
      <w:pPr>
        <w:pStyle w:val="ListBullet"/>
        <w:spacing w:before="40" w:after="40"/>
      </w:pPr>
      <w:r>
        <w:rPr>
          <w:b/>
        </w:rPr>
        <w:t>語意特徵拼接</w:t>
      </w:r>
      <w:r>
        <w:t>：為了達到精準檢索，程式將「考試套數、題號、題目、原題重現、專家解析前 1000 個字」串聯為特徵文本（Feature Text）再送去計算嵌入。</w:t>
      </w:r>
    </w:p>
    <w:p>
      <w:pPr>
        <w:pStyle w:val="ListBullet"/>
        <w:spacing w:before="40" w:after="40"/>
      </w:pPr>
      <w:r>
        <w:rPr>
          <w:b/>
        </w:rPr>
        <w:t>向量序列化</w:t>
      </w:r>
      <w:r>
        <w:t xml:space="preserve">：收到 768 維的列表後，呼叫 </w:t>
      </w:r>
      <w:r>
        <w:rPr>
          <w:rFonts w:ascii="Courier New" w:hAnsi="Courier New"/>
          <w:color w:val="A31515"/>
          <w:sz w:val="20"/>
        </w:rPr>
        <w:t>np.array(emb, dtype=np.float32).tobytes()</w:t>
      </w:r>
      <w:r>
        <w:t xml:space="preserve"> 將其壓縮為 $3072$ 位元組的二進位字串。</w:t>
      </w:r>
    </w:p>
    <w:p>
      <w:pPr>
        <w:pStyle w:val="ListBullet"/>
        <w:spacing w:before="40" w:after="40"/>
      </w:pPr>
      <w:r>
        <w:rPr>
          <w:b/>
        </w:rPr>
        <w:t>批次提交優化</w:t>
      </w:r>
      <w:r>
        <w:t xml:space="preserve">：程式每處理 10 筆資料即執行 </w:t>
      </w:r>
      <w:r>
        <w:rPr>
          <w:rFonts w:ascii="Courier New" w:hAnsi="Courier New"/>
          <w:color w:val="A31515"/>
          <w:sz w:val="20"/>
        </w:rPr>
        <w:t>conn.commit()</w:t>
      </w:r>
      <w:r>
        <w:t xml:space="preserve"> 提交，減少資料庫鎖定時間。</w:t>
      </w:r>
    </w:p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三、 檢索引擎核心模組：[search_engine.py](file:///Users/albert/Documents/RAG/search_engine.py)</w:t>
      </w:r>
    </w:p>
    <w:p>
      <w:pPr>
        <w:pStyle w:val="Heading2"/>
        <w:spacing w:before="200" w:after="80"/>
      </w:pPr>
      <w:r>
        <w:rPr>
          <w:b/>
          <w:color w:val="00897B"/>
        </w:rPr>
        <w:t>1. 程式概述</w:t>
      </w:r>
    </w:p>
    <w:p>
      <w:pPr>
        <w:spacing w:before="80" w:after="80" w:line="276" w:lineRule="auto"/>
      </w:pPr>
      <w:r>
        <w:rPr>
          <w:rFonts w:ascii="Courier New" w:hAnsi="Courier New"/>
          <w:color w:val="A31515"/>
          <w:sz w:val="20"/>
        </w:rPr>
        <w:t>search_engine.py</w:t>
      </w:r>
      <w:r>
        <w:t xml:space="preserve"> 封裝了 </w:t>
      </w:r>
      <w:r>
        <w:rPr>
          <w:rFonts w:ascii="Courier New" w:hAnsi="Courier New"/>
          <w:color w:val="A31515"/>
          <w:sz w:val="20"/>
        </w:rPr>
        <w:t>SearchEngine</w:t>
      </w:r>
      <w:r>
        <w:t xml:space="preserve"> 類別，在記憶體中快取所有試題的嵌入向量，並提供基於餘弦相似度的語意檢索功能，以及服務離線時的關鍵字備援降級機制。</w:t>
      </w:r>
    </w:p>
    <w:p>
      <w:pPr>
        <w:pStyle w:val="Heading2"/>
        <w:spacing w:before="200" w:after="80"/>
      </w:pPr>
      <w:r>
        <w:rPr>
          <w:b/>
          <w:color w:val="00897B"/>
        </w:rPr>
        <w:t>2. 套件依賴</w:t>
      </w:r>
    </w:p>
    <w:p>
      <w:pPr>
        <w:pStyle w:val="ListBullet"/>
        <w:spacing w:before="40" w:after="40"/>
      </w:pPr>
      <w:r>
        <w:rPr>
          <w:rFonts w:ascii="Courier New" w:hAnsi="Courier New"/>
          <w:color w:val="A31515"/>
          <w:sz w:val="20"/>
        </w:rPr>
        <w:t>sqlite3</w:t>
      </w:r>
      <w:r>
        <w:t>：載入儲存的試題資料。</w:t>
      </w:r>
    </w:p>
    <w:p>
      <w:pPr>
        <w:pStyle w:val="ListBullet"/>
        <w:spacing w:before="40" w:after="40"/>
      </w:pPr>
      <w:r>
        <w:rPr>
          <w:rFonts w:ascii="Courier New" w:hAnsi="Courier New"/>
          <w:color w:val="A31515"/>
          <w:sz w:val="20"/>
        </w:rPr>
        <w:t>numpy</w:t>
      </w:r>
      <w:r>
        <w:t>：用於在記憶體中進行高效的矩陣點積與模長運算。</w:t>
      </w:r>
    </w:p>
    <w:p>
      <w:pPr>
        <w:pStyle w:val="ListBullet"/>
        <w:spacing w:before="40" w:after="40"/>
      </w:pPr>
      <w:r>
        <w:rPr>
          <w:rFonts w:ascii="Courier New" w:hAnsi="Courier New"/>
          <w:color w:val="A31515"/>
          <w:sz w:val="20"/>
        </w:rPr>
        <w:t>requests</w:t>
      </w:r>
      <w:r>
        <w:t xml:space="preserve"> / </w:t>
      </w:r>
      <w:r>
        <w:rPr>
          <w:rFonts w:ascii="Courier New" w:hAnsi="Courier New"/>
          <w:color w:val="A31515"/>
          <w:sz w:val="20"/>
        </w:rPr>
        <w:t>os</w:t>
      </w:r>
      <w:r>
        <w:t>：發送查詢語句向量化請求。</w:t>
      </w:r>
    </w:p>
    <w:p>
      <w:pPr>
        <w:pStyle w:val="Heading2"/>
        <w:spacing w:before="200" w:after="80"/>
      </w:pPr>
      <w:r>
        <w:rPr>
          <w:b/>
          <w:color w:val="00897B"/>
        </w:rPr>
        <w:t>3. 關鍵函式與設計細節</w:t>
      </w:r>
    </w:p>
    <w:p>
      <w:pPr>
        <w:pStyle w:val="ListBullet"/>
        <w:spacing w:before="40" w:after="40"/>
      </w:pPr>
      <w:r>
        <w:rPr>
          <w:b/>
        </w:rPr>
        <w:t>`load_database()`</w:t>
      </w:r>
      <w:r>
        <w:t>：</w:t>
      </w:r>
    </w:p>
    <w:p>
      <w:pPr>
        <w:pStyle w:val="ListBullet"/>
        <w:spacing w:before="40" w:after="40"/>
      </w:pPr>
      <w:r>
        <w:rPr>
          <w:b/>
        </w:rPr>
        <w:t>快取優化</w:t>
      </w:r>
      <w:r>
        <w:t xml:space="preserve">：在類別初始化時執行。將資料表中的二進位 </w:t>
      </w:r>
      <w:r>
        <w:rPr>
          <w:rFonts w:ascii="Courier New" w:hAnsi="Courier New"/>
          <w:color w:val="A31515"/>
          <w:sz w:val="20"/>
        </w:rPr>
        <w:t>BLOB</w:t>
      </w:r>
      <w:r>
        <w:t xml:space="preserve"> 向量還原為 NumPy </w:t>
      </w:r>
      <w:r>
        <w:rPr>
          <w:rFonts w:ascii="Courier New" w:hAnsi="Courier New"/>
          <w:color w:val="A31515"/>
          <w:sz w:val="20"/>
        </w:rPr>
        <w:t>float32</w:t>
      </w:r>
      <w:r>
        <w:t xml:space="preserve"> 陣列，並呼叫 </w:t>
      </w:r>
      <w:r>
        <w:rPr>
          <w:rFonts w:ascii="Courier New" w:hAnsi="Courier New"/>
          <w:color w:val="A31515"/>
          <w:sz w:val="20"/>
        </w:rPr>
        <w:t>np.vstack</w:t>
      </w:r>
      <w:r>
        <w:t xml:space="preserve"> 將所有考題堆疊成一個形狀為 </w:t>
      </w:r>
      <w:r>
        <w:rPr>
          <w:rFonts w:ascii="Courier New" w:hAnsi="Courier New"/>
          <w:color w:val="A31515"/>
          <w:sz w:val="20"/>
        </w:rPr>
        <w:t>(300, 768)</w:t>
      </w:r>
      <w:r>
        <w:t xml:space="preserve"> 的 2D 矩陣。這樣在檢索時不需再查詢資料庫。</w:t>
      </w:r>
    </w:p>
    <w:p>
      <w:pPr>
        <w:pStyle w:val="ListBullet"/>
        <w:spacing w:before="40" w:after="40"/>
      </w:pPr>
      <w:r>
        <w:rPr>
          <w:b/>
        </w:rPr>
        <w:t>`get_query_embedding(query)`</w:t>
      </w:r>
      <w:r>
        <w:t>：</w:t>
      </w:r>
    </w:p>
    <w:p>
      <w:pPr>
        <w:pStyle w:val="ListBullet"/>
        <w:spacing w:before="40" w:after="40"/>
      </w:pPr>
      <w:r>
        <w:rPr>
          <w:b/>
        </w:rPr>
        <w:t>原理</w:t>
      </w:r>
      <w:r>
        <w:t>：將使用者的提問發送給 Ollama，取得查詢向量。</w:t>
      </w:r>
    </w:p>
    <w:p>
      <w:pPr>
        <w:pStyle w:val="ListBullet"/>
        <w:spacing w:before="40" w:after="40"/>
      </w:pPr>
      <w:r>
        <w:rPr>
          <w:b/>
        </w:rPr>
        <w:t>`search(query, top_k)`</w:t>
      </w:r>
      <w:r>
        <w:t>：</w:t>
      </w:r>
    </w:p>
    <w:p>
      <w:pPr>
        <w:pStyle w:val="ListBullet"/>
        <w:spacing w:before="40" w:after="40"/>
      </w:pPr>
      <w:r>
        <w:rPr>
          <w:b/>
        </w:rPr>
        <w:t>餘弦相似度矩陣化運算</w:t>
      </w:r>
      <w:r>
        <w:t>：</w:t>
      </w:r>
    </w:p>
    <w:p>
      <w:pPr>
        <w:spacing w:before="80" w:after="80" w:line="276" w:lineRule="auto"/>
      </w:pPr>
      <w:r>
        <w:t>透過 NumPy 進行一步到位的矩陣乘法，同時計算查詢向量與所有 300 筆資料的夾角餘弦值：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none"/>
              <w:left w:val="single" w:sz="24" w:space="0" w:color="008080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dot_product = np.dot(self.embeddings, query_emb)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norm_a = np.linalg.norm(self.embeddings, axis=1)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norm_b = np.linalg.norm(query_emb)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similarities = dot_product / (norm_a * norm_b + 1e-8)</w:t>
            </w:r>
          </w:p>
        </w:tc>
      </w:tr>
    </w:tbl>
    <w:p>
      <w:pPr>
        <w:spacing w:before="80" w:after="80" w:line="276" w:lineRule="auto"/>
      </w:pPr>
      <w:r>
        <w:t xml:space="preserve">再利用 </w:t>
      </w:r>
      <w:r>
        <w:rPr>
          <w:rFonts w:ascii="Courier New" w:hAnsi="Courier New"/>
          <w:color w:val="A31515"/>
          <w:sz w:val="20"/>
        </w:rPr>
        <w:t>np.argsort</w:t>
      </w:r>
      <w:r>
        <w:t xml:space="preserve"> 取出分數最高的前 $K$ 筆資料。</w:t>
      </w:r>
    </w:p>
    <w:p>
      <w:pPr>
        <w:pStyle w:val="ListBullet"/>
        <w:spacing w:before="40" w:after="40"/>
      </w:pPr>
      <w:r>
        <w:rPr>
          <w:b/>
        </w:rPr>
        <w:t>`keyword_search(query, top_k)`</w:t>
      </w:r>
      <w:r>
        <w:t>：</w:t>
      </w:r>
    </w:p>
    <w:p>
      <w:pPr>
        <w:pStyle w:val="ListBullet"/>
        <w:spacing w:before="40" w:after="40"/>
      </w:pPr>
      <w:r>
        <w:rPr>
          <w:b/>
        </w:rPr>
        <w:t>降級機制</w:t>
      </w:r>
      <w:r>
        <w:t>：當 Ollama 連線失敗或無法獲取嵌入向量時，此函式會自動被調用。它會將提問拆分並在題目與內文中比對出現頻率（題目權重 5.0，內文 1.0），最後回傳排序結果，確保服務不中斷。</w:t>
      </w:r>
    </w:p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四、 後端伺服器程式：[app.py](file:///Users/albert/Documents/RAG/app.py)</w:t>
      </w:r>
    </w:p>
    <w:p>
      <w:pPr>
        <w:pStyle w:val="Heading2"/>
        <w:spacing w:before="200" w:after="80"/>
      </w:pPr>
      <w:r>
        <w:rPr>
          <w:b/>
          <w:color w:val="00897B"/>
        </w:rPr>
        <w:t>1. 程式概述</w:t>
      </w:r>
    </w:p>
    <w:p>
      <w:pPr>
        <w:spacing w:before="80" w:after="80" w:line="276" w:lineRule="auto"/>
      </w:pPr>
      <w:r>
        <w:rPr>
          <w:rFonts w:ascii="Courier New" w:hAnsi="Courier New"/>
          <w:color w:val="A31515"/>
          <w:sz w:val="20"/>
        </w:rPr>
        <w:t>app.py</w:t>
      </w:r>
      <w:r>
        <w:t xml:space="preserve"> 是基於 FastAPI 框架開發的 Web 與 API 伺服器。它負責提供考題列表、數據統計、靜態網頁掛載，以及最核心的 </w:t>
      </w:r>
      <w:r>
        <w:rPr>
          <w:rFonts w:ascii="Courier New" w:hAnsi="Courier New"/>
          <w:color w:val="A31515"/>
          <w:sz w:val="20"/>
        </w:rPr>
        <w:t>/api/chat</w:t>
      </w:r>
      <w:r>
        <w:t xml:space="preserve"> 端點，以 SSE 串流協議將 RAG 生成的回答實時推送到前端。</w:t>
      </w:r>
    </w:p>
    <w:p>
      <w:pPr>
        <w:pStyle w:val="Heading2"/>
        <w:spacing w:before="200" w:after="80"/>
      </w:pPr>
      <w:r>
        <w:rPr>
          <w:b/>
          <w:color w:val="00897B"/>
        </w:rPr>
        <w:t>2. 套件依賴</w:t>
      </w:r>
    </w:p>
    <w:p>
      <w:pPr>
        <w:pStyle w:val="ListBullet"/>
        <w:spacing w:before="40" w:after="40"/>
      </w:pPr>
      <w:r>
        <w:rPr>
          <w:rFonts w:ascii="Courier New" w:hAnsi="Courier New"/>
          <w:color w:val="A31515"/>
          <w:sz w:val="20"/>
        </w:rPr>
        <w:t>fastapi</w:t>
      </w:r>
      <w:r>
        <w:t>：構建高效能、支援異步的 API 路由。</w:t>
      </w:r>
    </w:p>
    <w:p>
      <w:pPr>
        <w:pStyle w:val="ListBullet"/>
        <w:spacing w:before="40" w:after="40"/>
      </w:pPr>
      <w:r>
        <w:rPr>
          <w:rFonts w:ascii="Courier New" w:hAnsi="Courier New"/>
          <w:color w:val="A31515"/>
          <w:sz w:val="20"/>
        </w:rPr>
        <w:t>uvicorn</w:t>
      </w:r>
      <w:r>
        <w:t>：ASGI 伺服器，執行 FastAPI 應用。</w:t>
      </w:r>
    </w:p>
    <w:p>
      <w:pPr>
        <w:pStyle w:val="ListBullet"/>
        <w:spacing w:before="40" w:after="40"/>
      </w:pPr>
      <w:r>
        <w:rPr>
          <w:rFonts w:ascii="Courier New" w:hAnsi="Courier New"/>
          <w:color w:val="A31515"/>
          <w:sz w:val="20"/>
        </w:rPr>
        <w:t>requests</w:t>
      </w:r>
      <w:r>
        <w:t>：以 Stream 方式呼叫 Ollama 的語言模型 API。</w:t>
      </w:r>
    </w:p>
    <w:p>
      <w:pPr>
        <w:pStyle w:val="ListBullet"/>
        <w:spacing w:before="40" w:after="40"/>
      </w:pPr>
      <w:r>
        <w:rPr>
          <w:rFonts w:ascii="Courier New" w:hAnsi="Courier New"/>
          <w:color w:val="A31515"/>
          <w:sz w:val="20"/>
        </w:rPr>
        <w:t>sqlite3</w:t>
      </w:r>
      <w:r>
        <w:t xml:space="preserve"> / </w:t>
      </w:r>
      <w:r>
        <w:rPr>
          <w:rFonts w:ascii="Courier New" w:hAnsi="Courier New"/>
          <w:color w:val="A31515"/>
          <w:sz w:val="20"/>
        </w:rPr>
        <w:t>os</w:t>
      </w:r>
      <w:r>
        <w:t xml:space="preserve"> / </w:t>
      </w:r>
      <w:r>
        <w:rPr>
          <w:rFonts w:ascii="Courier New" w:hAnsi="Courier New"/>
          <w:color w:val="A31515"/>
          <w:sz w:val="20"/>
        </w:rPr>
        <w:t>json</w:t>
      </w:r>
      <w:r>
        <w:t>：基礎輔助與統計。</w:t>
      </w:r>
    </w:p>
    <w:p>
      <w:pPr>
        <w:pStyle w:val="Heading2"/>
        <w:spacing w:before="200" w:after="80"/>
      </w:pPr>
      <w:r>
        <w:rPr>
          <w:b/>
          <w:color w:val="00897B"/>
        </w:rPr>
        <w:t>3. 關鍵端點與異步設計</w:t>
      </w:r>
    </w:p>
    <w:p>
      <w:pPr>
        <w:pStyle w:val="ListBullet"/>
        <w:spacing w:before="40" w:after="40"/>
      </w:pPr>
      <w:r>
        <w:rPr>
          <w:b/>
        </w:rPr>
        <w:t>`/api/stats` 與 `/api/exam-sets`</w:t>
      </w:r>
      <w:r>
        <w:t>：</w:t>
      </w:r>
    </w:p>
    <w:p>
      <w:pPr>
        <w:pStyle w:val="ListBullet"/>
        <w:spacing w:before="40" w:after="40"/>
      </w:pPr>
      <w:r>
        <w:rPr>
          <w:b/>
        </w:rPr>
        <w:t>原理</w:t>
      </w:r>
      <w:r>
        <w:t>：從 SQLite 資料庫中統計資料大小、考卷總數，並建立樹狀考題大綱，供前端瀏覽器側邊欄載入。</w:t>
      </w:r>
    </w:p>
    <w:p>
      <w:pPr>
        <w:pStyle w:val="ListBullet"/>
        <w:spacing w:before="40" w:after="40"/>
      </w:pPr>
      <w:r>
        <w:rPr>
          <w:b/>
        </w:rPr>
        <w:t>`sse_chat_generator(message, history)`</w:t>
      </w:r>
      <w:r>
        <w:t>：</w:t>
      </w:r>
    </w:p>
    <w:p>
      <w:pPr>
        <w:pStyle w:val="ListBullet"/>
        <w:spacing w:before="40" w:after="40"/>
      </w:pPr>
      <w:r>
        <w:rPr>
          <w:b/>
        </w:rPr>
        <w:t>上下文提取</w:t>
      </w:r>
      <w:r>
        <w:t xml:space="preserve">：首先調用 </w:t>
      </w:r>
      <w:r>
        <w:rPr>
          <w:rFonts w:ascii="Courier New" w:hAnsi="Courier New"/>
          <w:color w:val="A31515"/>
          <w:sz w:val="20"/>
        </w:rPr>
        <w:t>SearchEngine.search()</w:t>
      </w:r>
      <w:r>
        <w:t xml:space="preserve"> 取得相似度最高的前 4 筆考題解答。</w:t>
      </w:r>
    </w:p>
    <w:p>
      <w:pPr>
        <w:pStyle w:val="ListBullet"/>
        <w:spacing w:before="40" w:after="40"/>
      </w:pPr>
      <w:r>
        <w:rPr>
          <w:b/>
        </w:rPr>
        <w:t>首發引用資訊 (Citations Event)</w:t>
      </w:r>
      <w:r>
        <w:t>：生成器會立即回傳第一個 SSE 事件，帶有被引用考題的 ID 與標題，以便前端立即渲染引用標籤。</w:t>
      </w:r>
    </w:p>
    <w:p>
      <w:pPr>
        <w:pStyle w:val="ListBullet"/>
        <w:spacing w:before="40" w:after="40"/>
      </w:pPr>
      <w:r>
        <w:rPr>
          <w:b/>
        </w:rPr>
        <w:t>Prompt 工程與大模型呼叫</w:t>
      </w:r>
      <w:r>
        <w:t xml:space="preserve">：將 Top-4 考題當作 </w:t>
      </w:r>
      <w:r>
        <w:rPr>
          <w:rFonts w:ascii="Courier New" w:hAnsi="Courier New"/>
          <w:color w:val="A31515"/>
          <w:sz w:val="20"/>
        </w:rPr>
        <w:t>Context</w:t>
      </w:r>
      <w:r>
        <w:t xml:space="preserve">，配合對話歷史紀錄，發送 POST 請求至本地 Ollama 的 </w:t>
      </w:r>
      <w:r>
        <w:rPr>
          <w:rFonts w:ascii="Courier New" w:hAnsi="Courier New"/>
          <w:color w:val="A31515"/>
          <w:sz w:val="20"/>
        </w:rPr>
        <w:t>/api/chat</w:t>
      </w:r>
      <w:r>
        <w:t xml:space="preserve"> 端點，並設定 </w:t>
      </w:r>
      <w:r>
        <w:rPr>
          <w:rFonts w:ascii="Courier New" w:hAnsi="Courier New"/>
          <w:color w:val="A31515"/>
          <w:sz w:val="20"/>
        </w:rPr>
        <w:t>"stream": True</w:t>
      </w:r>
      <w:r>
        <w:t>。</w:t>
      </w:r>
    </w:p>
    <w:p>
      <w:pPr>
        <w:pStyle w:val="ListBullet"/>
        <w:spacing w:before="40" w:after="40"/>
      </w:pPr>
      <w:r>
        <w:rPr>
          <w:b/>
        </w:rPr>
        <w:t>串流推送</w:t>
      </w:r>
      <w:r>
        <w:t xml:space="preserve">：使用 </w:t>
      </w:r>
      <w:r>
        <w:rPr>
          <w:rFonts w:ascii="Courier New" w:hAnsi="Courier New"/>
          <w:color w:val="A31515"/>
          <w:sz w:val="20"/>
        </w:rPr>
        <w:t>response.iter_lines()</w:t>
      </w:r>
      <w:r>
        <w:t xml:space="preserve"> 逐行讀取 Ollama 的輸出，包裝為 </w:t>
      </w:r>
      <w:r>
        <w:rPr>
          <w:rFonts w:ascii="Courier New" w:hAnsi="Courier New"/>
          <w:color w:val="A31515"/>
          <w:sz w:val="20"/>
        </w:rPr>
        <w:t>event: text</w:t>
      </w:r>
      <w:r>
        <w:t xml:space="preserve"> 事件推送至瀏覽器。</w:t>
      </w:r>
    </w:p>
    <w:p>
      <w:pPr>
        <w:pStyle w:val="ListBullet"/>
        <w:spacing w:before="40" w:after="40"/>
      </w:pPr>
      <w:r>
        <w:rPr>
          <w:b/>
        </w:rPr>
        <w:t>`/api/chat`</w:t>
      </w:r>
      <w:r>
        <w:t>：</w:t>
      </w:r>
    </w:p>
    <w:p>
      <w:pPr>
        <w:pStyle w:val="ListBullet"/>
        <w:spacing w:before="40" w:after="40"/>
      </w:pPr>
      <w:r>
        <w:rPr>
          <w:b/>
        </w:rPr>
        <w:t>原理</w:t>
      </w:r>
      <w:r>
        <w:t xml:space="preserve">：接受聊天請求，包裝 </w:t>
      </w:r>
      <w:r>
        <w:rPr>
          <w:rFonts w:ascii="Courier New" w:hAnsi="Courier New"/>
          <w:color w:val="A31515"/>
          <w:sz w:val="20"/>
        </w:rPr>
        <w:t>sse_chat_generator</w:t>
      </w:r>
      <w:r>
        <w:t xml:space="preserve"> 成 </w:t>
      </w:r>
      <w:r>
        <w:rPr>
          <w:rFonts w:ascii="Courier New" w:hAnsi="Courier New"/>
          <w:color w:val="A31515"/>
          <w:sz w:val="20"/>
        </w:rPr>
        <w:t>StreamingResponse(..., media_type="text/event-stream")</w:t>
      </w:r>
      <w:r>
        <w:t xml:space="preserve"> 回傳前端。</w:t>
      </w:r>
    </w:p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五、 系統重新啟動管理工具：[restart.sh](file:///Users/albert/Documents/RAG/restart.sh)</w:t>
      </w:r>
    </w:p>
    <w:p>
      <w:pPr>
        <w:pStyle w:val="Heading2"/>
        <w:spacing w:before="200" w:after="80"/>
      </w:pPr>
      <w:r>
        <w:rPr>
          <w:b/>
          <w:color w:val="00897B"/>
        </w:rPr>
        <w:t>1. 程式概述</w:t>
      </w:r>
    </w:p>
    <w:p>
      <w:pPr>
        <w:spacing w:before="80" w:after="80" w:line="276" w:lineRule="auto"/>
      </w:pPr>
      <w:r>
        <w:rPr>
          <w:rFonts w:ascii="Courier New" w:hAnsi="Courier New"/>
          <w:color w:val="A31515"/>
          <w:sz w:val="20"/>
        </w:rPr>
        <w:t>restart.sh</w:t>
      </w:r>
      <w:r>
        <w:t xml:space="preserve"> 是一個基於 Bash 撰寫的系統監控與重啟維護指令檔。它實現了進程生命週期管理、自動化環境健全檢查、模型自動下載、資料庫自動建置與主動健康檢查。</w:t>
      </w:r>
    </w:p>
    <w:p>
      <w:pPr>
        <w:pStyle w:val="Heading2"/>
        <w:spacing w:before="200" w:after="80"/>
      </w:pPr>
      <w:r>
        <w:rPr>
          <w:b/>
          <w:color w:val="00897B"/>
        </w:rPr>
        <w:t>2. 技術規格與核心流程</w:t>
      </w:r>
    </w:p>
    <w:p>
      <w:pPr>
        <w:pStyle w:val="ListNumber"/>
        <w:spacing w:before="40" w:after="40"/>
      </w:pPr>
      <w:r>
        <w:rPr>
          <w:b/>
        </w:rPr>
        <w:t>停止現有服務</w:t>
      </w:r>
      <w:r>
        <w:t>：</w:t>
      </w:r>
    </w:p>
    <w:p>
      <w:pPr>
        <w:pStyle w:val="ListBullet"/>
        <w:spacing w:before="40" w:after="40"/>
      </w:pPr>
      <w:r>
        <w:t xml:space="preserve">透過指令 </w:t>
      </w:r>
      <w:r>
        <w:rPr>
          <w:rFonts w:ascii="Courier New" w:hAnsi="Courier New"/>
          <w:color w:val="A31515"/>
          <w:sz w:val="20"/>
        </w:rPr>
        <w:t>lsof -t -i :8000</w:t>
      </w:r>
      <w:r>
        <w:t xml:space="preserve"> 偵測佔用連接埠 8000 的所有進程 PID。</w:t>
      </w:r>
    </w:p>
    <w:p>
      <w:pPr>
        <w:pStyle w:val="ListBullet"/>
        <w:spacing w:before="40" w:after="40"/>
      </w:pPr>
      <w:r>
        <w:t xml:space="preserve">發送 </w:t>
      </w:r>
      <w:r>
        <w:rPr>
          <w:rFonts w:ascii="Courier New" w:hAnsi="Courier New"/>
          <w:color w:val="A31515"/>
          <w:sz w:val="20"/>
        </w:rPr>
        <w:t>kill</w:t>
      </w:r>
      <w:r>
        <w:t xml:space="preserve"> 信號，若 1.5 秒後進程依然存在，則強制執行 </w:t>
      </w:r>
      <w:r>
        <w:rPr>
          <w:rFonts w:ascii="Courier New" w:hAnsi="Courier New"/>
          <w:color w:val="A31515"/>
          <w:sz w:val="20"/>
        </w:rPr>
        <w:t>kill -9</w:t>
      </w:r>
      <w:r>
        <w:t xml:space="preserve"> 確保埠釋放。</w:t>
      </w:r>
    </w:p>
    <w:p>
      <w:pPr>
        <w:pStyle w:val="ListNumber"/>
        <w:spacing w:before="40" w:after="40"/>
      </w:pPr>
      <w:r>
        <w:rPr>
          <w:b/>
        </w:rPr>
        <w:t>依賴環境檢查</w:t>
      </w:r>
      <w:r>
        <w:t>：</w:t>
      </w:r>
    </w:p>
    <w:p>
      <w:pPr>
        <w:pStyle w:val="ListBullet"/>
        <w:spacing w:before="40" w:after="40"/>
      </w:pPr>
      <w:r>
        <w:t>驗證 Python3 與必要模組是否可正常載入。</w:t>
      </w:r>
    </w:p>
    <w:p>
      <w:pPr>
        <w:pStyle w:val="ListBullet"/>
        <w:spacing w:before="40" w:after="40"/>
      </w:pPr>
      <w:r>
        <w:t xml:space="preserve">透過 </w:t>
      </w:r>
      <w:r>
        <w:rPr>
          <w:rFonts w:ascii="Courier New" w:hAnsi="Courier New"/>
          <w:color w:val="A31515"/>
          <w:sz w:val="20"/>
        </w:rPr>
        <w:t>/api/tags</w:t>
      </w:r>
      <w:r>
        <w:t xml:space="preserve"> 檢查 Ollama 連線狀態。若本機缺少 </w:t>
      </w:r>
      <w:r>
        <w:rPr>
          <w:rFonts w:ascii="Courier New" w:hAnsi="Courier New"/>
          <w:color w:val="A31515"/>
          <w:sz w:val="20"/>
        </w:rPr>
        <w:t>nomic-embed-text</w:t>
      </w:r>
      <w:r>
        <w:t xml:space="preserve"> 或 </w:t>
      </w:r>
      <w:r>
        <w:rPr>
          <w:rFonts w:ascii="Courier New" w:hAnsi="Courier New"/>
          <w:color w:val="A31515"/>
          <w:sz w:val="20"/>
        </w:rPr>
        <w:t>qwen2.5</w:t>
      </w:r>
      <w:r>
        <w:t xml:space="preserve"> 模型，會主動調用 </w:t>
      </w:r>
      <w:r>
        <w:rPr>
          <w:rFonts w:ascii="Courier New" w:hAnsi="Courier New"/>
          <w:color w:val="A31515"/>
          <w:sz w:val="20"/>
        </w:rPr>
        <w:t>ollama pull</w:t>
      </w:r>
      <w:r>
        <w:t xml:space="preserve"> 將其補齊。</w:t>
      </w:r>
    </w:p>
    <w:p>
      <w:pPr>
        <w:pStyle w:val="ListNumber"/>
        <w:spacing w:before="40" w:after="40"/>
      </w:pPr>
      <w:r>
        <w:rPr>
          <w:b/>
        </w:rPr>
        <w:t>資料庫驗證</w:t>
      </w:r>
      <w:r>
        <w:t>：</w:t>
      </w:r>
    </w:p>
    <w:p>
      <w:pPr>
        <w:pStyle w:val="ListBullet"/>
        <w:spacing w:before="40" w:after="40"/>
      </w:pPr>
      <w:r>
        <w:t xml:space="preserve">檢查 </w:t>
      </w:r>
      <w:r>
        <w:rPr>
          <w:rFonts w:ascii="Courier New" w:hAnsi="Courier New"/>
          <w:color w:val="A31515"/>
          <w:sz w:val="20"/>
        </w:rPr>
        <w:t>rag_database.db</w:t>
      </w:r>
      <w:r>
        <w:t xml:space="preserve"> 是否存在且非空。</w:t>
      </w:r>
    </w:p>
    <w:p>
      <w:pPr>
        <w:pStyle w:val="ListBullet"/>
        <w:spacing w:before="40" w:after="40"/>
      </w:pPr>
      <w:r>
        <w:t xml:space="preserve">若使用者輸入了 </w:t>
      </w:r>
      <w:r>
        <w:rPr>
          <w:rFonts w:ascii="Courier New" w:hAnsi="Courier New"/>
          <w:color w:val="A31515"/>
          <w:sz w:val="20"/>
        </w:rPr>
        <w:t>--rebuild</w:t>
      </w:r>
      <w:r>
        <w:t xml:space="preserve"> 參數，或檢測到資料庫已損毀，則按順序執行 </w:t>
      </w:r>
      <w:r>
        <w:rPr>
          <w:rFonts w:ascii="Courier New" w:hAnsi="Courier New"/>
          <w:color w:val="A31515"/>
          <w:sz w:val="20"/>
        </w:rPr>
        <w:t>python3 parser.py</w:t>
      </w:r>
      <w:r>
        <w:t xml:space="preserve"> 與 </w:t>
      </w:r>
      <w:r>
        <w:rPr>
          <w:rFonts w:ascii="Courier New" w:hAnsi="Courier New"/>
          <w:color w:val="A31515"/>
          <w:sz w:val="20"/>
        </w:rPr>
        <w:t>python3 embedder.py</w:t>
      </w:r>
      <w:r>
        <w:t xml:space="preserve"> 重建索引。</w:t>
      </w:r>
    </w:p>
    <w:p>
      <w:pPr>
        <w:pStyle w:val="ListNumber"/>
        <w:spacing w:before="40" w:after="40"/>
      </w:pPr>
      <w:r>
        <w:rPr>
          <w:b/>
        </w:rPr>
        <w:t>服務守護與健康檢查</w:t>
      </w:r>
      <w:r>
        <w:t>：</w:t>
      </w:r>
    </w:p>
    <w:p>
      <w:pPr>
        <w:pStyle w:val="ListBullet"/>
        <w:spacing w:before="40" w:after="40"/>
      </w:pPr>
      <w:r>
        <w:t xml:space="preserve">使用 </w:t>
      </w:r>
      <w:r>
        <w:rPr>
          <w:rFonts w:ascii="Courier New" w:hAnsi="Courier New"/>
          <w:color w:val="A31515"/>
          <w:sz w:val="20"/>
        </w:rPr>
        <w:t>nohup python3 app.py &gt; app.log 2&gt;&amp;1 &amp;</w:t>
      </w:r>
      <w:r>
        <w:t xml:space="preserve"> 將服務置於背景運行，防止終端機關閉後服務中斷。</w:t>
      </w:r>
    </w:p>
    <w:p>
      <w:pPr>
        <w:pStyle w:val="ListBullet"/>
        <w:spacing w:before="40" w:after="40"/>
      </w:pPr>
      <w:r>
        <w:t xml:space="preserve">進入 15 次迴圈，每秒使用 </w:t>
      </w:r>
      <w:r>
        <w:rPr>
          <w:rFonts w:ascii="Courier New" w:hAnsi="Courier New"/>
          <w:color w:val="A31515"/>
          <w:sz w:val="20"/>
        </w:rPr>
        <w:t>curl</w:t>
      </w:r>
      <w:r>
        <w:t xml:space="preserve"> 測試 </w:t>
      </w:r>
      <w:r>
        <w:rPr>
          <w:rFonts w:ascii="Courier New" w:hAnsi="Courier New"/>
          <w:color w:val="A31515"/>
          <w:sz w:val="20"/>
        </w:rPr>
        <w:t>http://localhost:8000/api/stats</w:t>
      </w:r>
      <w:r>
        <w:t xml:space="preserve"> 的 HTTP 狀態碼。</w:t>
      </w:r>
    </w:p>
    <w:p>
      <w:pPr>
        <w:pStyle w:val="ListBullet"/>
        <w:spacing w:before="40" w:after="40"/>
      </w:pPr>
      <w:r>
        <w:t xml:space="preserve">狀態碼為 </w:t>
      </w:r>
      <w:r>
        <w:rPr>
          <w:rFonts w:ascii="Courier New" w:hAnsi="Courier New"/>
          <w:color w:val="A31515"/>
          <w:sz w:val="20"/>
        </w:rPr>
        <w:t>200</w:t>
      </w:r>
      <w:r>
        <w:t xml:space="preserve"> 代表重啟成功，並列印美化的成果終端介面；若 15 秒內無回應，則列印 </w:t>
      </w:r>
      <w:r>
        <w:rPr>
          <w:rFonts w:ascii="Courier New" w:hAnsi="Courier New"/>
          <w:color w:val="A31515"/>
          <w:sz w:val="20"/>
        </w:rPr>
        <w:t>app.log</w:t>
      </w:r>
      <w:r>
        <w:t xml:space="preserve"> 的最後 20 行日誌供管理員排查。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