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JhengHei" w:hAnsi="Microsoft JhengHei"/>
          <w:b/>
          <w:color w:val="2C3E50"/>
          <w:sz w:val="44"/>
        </w:rPr>
        <w:t>AquaRAG 歷屆試題檢索生成系統</w:t>
        <w:br/>
        <w:t>系統架構與本地大模型串接技術手冊</w:t>
      </w:r>
    </w:p>
    <w:p>
      <w:pPr>
        <w:spacing w:after="240"/>
        <w:jc w:val="right"/>
      </w:pPr>
      <w:r>
        <w:rPr>
          <w:rFonts w:ascii="Microsoft JhengHei" w:hAnsi="Microsoft JhengHei"/>
          <w:color w:val="7F8C8D"/>
          <w:sz w:val="18"/>
        </w:rPr>
        <w:t>文件編號：AQ-RAG-TECH-001  |  編寫：Antigravity  |  時間：2026年6月9日</w:t>
      </w:r>
    </w:p>
    <w:p>
      <w:pPr>
        <w:jc w:val="center"/>
      </w:pPr>
      <w:r>
        <w:rPr>
          <w:color w:val="DCDCD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一、 RAG 系統之整體設計與建置流程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1.1 資料解析階段 (Data Parsing)</w:t>
      </w:r>
    </w:p>
    <w:p>
      <w:pPr>
        <w:spacing w:after="160"/>
      </w:pPr>
      <w:r>
        <w:rPr>
          <w:rFonts w:ascii="Microsoft JhengHei" w:hAnsi="Microsoft JhengHei"/>
        </w:rPr>
        <w:t>本階段主要工作為將非結構化的 Word 歷屆試題庫 (docx 格式) 轉為結構化的 JSON 資料結構。</w:t>
        <w:br/>
        <w:t>• 區塊迭代演算法：藉由 python-docx 內部 XML 結構提取函數 iter_block_items 循序遍歷 Paragraph 與 Table 元素，確保段落與表格的相對順序維持 100% 正確。</w:t>
        <w:br/>
        <w:t>• 正則篩選識別：透過正則表達式識別考試年度（如「第 1 套試題：082年公務人員升等考試...」）與題號（如「第 1 題：...」），進行動態樹狀結構切割。</w:t>
        <w:br/>
        <w:t>• 表格 Markdown 化：為了避免 RAG 在處理生理學對照表或數據矩陣時遺失結構，編寫 table_to_markdown 模組將 docx 的多列多行 Table 轉換成標準 Markdown 表格，單格多行則自動轉為區塊引用(&gt;)，最後合併所有內文輸出成具有試題元數據的 parsed_questions.json 檔。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1.2 資料向量化與儲存階段 (Vector Embedding &amp; Storage)</w:t>
      </w:r>
    </w:p>
    <w:p>
      <w:pPr>
        <w:spacing w:after="160"/>
      </w:pPr>
      <w:r>
        <w:rPr>
          <w:rFonts w:ascii="Microsoft JhengHei" w:hAnsi="Microsoft JhengHei"/>
        </w:rPr>
        <w:t>將解析好的 JSON 題庫建立語意索引並寫入向量資料庫。</w:t>
        <w:br/>
        <w:t>• 語意區塊拼接 (Chunk Construction)：RAG 檢索的關鍵在於特徵拼接。系統將「考試科目套數 + 題目名稱 + 原題重現 + 專家解答前 1000 字」整合成一段核心文本進行向量運算，確保包含考題名稱與答案前段的代表性生理學描述。</w:t>
        <w:br/>
        <w:t>• 向量提取：呼叫本地 Ollama 的 /api/embeddings 接口，以 nomic-embed-text 模型將拼接文本壓縮為 768 維浮點數向量。</w:t>
        <w:br/>
        <w:t>• 資料庫儲存：採用 SQLite 本地資料庫。因 SQLite 無原生向量類型，系統使用 NumPy 的 tobytes() 方法將 float32 數組轉成二進位 BLOB 儲存於 embedding 欄位中，提高儲存效率與讀取速度。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1.3 語意檢索階段 (Semantic Search Engine)</w:t>
      </w:r>
    </w:p>
    <w:p>
      <w:pPr>
        <w:spacing w:after="160"/>
      </w:pPr>
      <w:r>
        <w:rPr>
          <w:rFonts w:ascii="Microsoft JhengHei" w:hAnsi="Microsoft JhengHei"/>
        </w:rPr>
        <w:t>當使用者輸入自然語言問題時，進行快速精準的語意比對。</w:t>
        <w:br/>
        <w:t>• 記憶體矩陣快取：SearchEngine 在初始化時，一次性自 SQLite 讀取所有資料，將 BLOB 還原為 NumPy 的 float32 陣列，並拼裝成一個 shape 為 (300, 768) 的向量矩陣儲存於記憶體，避免每次檢索皆需發送 SQL 請求與反序列化。</w:t>
        <w:br/>
        <w:t>• 餘弦相似度比對：當提問進來，先以同模型產生查詢向量 (1, 768)，再使用 Numpy 進行點積 (dot product) 與範數乘積計算，求出所有考題的夾角餘弦值，由大到小排序回傳最相關的前 K 個結果。</w:t>
        <w:br/>
        <w:t>• 降級機制 (Fallback)：若 Ollama 離線或網路超時，搜尋引擎會自動啟用 TF-IDF 關鍵字權重比對（對標題匹配加權 5.0，對內文匹配加權 1.0），確保系統高可用性。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二、 本地大語言模型 (LLM) 與向量模型規格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2.1 語意向量嵌入模型：nomic-embed-text</w:t>
      </w:r>
    </w:p>
    <w:p>
      <w:pPr>
        <w:spacing w:after="160"/>
      </w:pPr>
      <w:r>
        <w:rPr>
          <w:rFonts w:ascii="Microsoft JhengHei" w:hAnsi="Microsoft JhengHei"/>
        </w:rPr>
        <w:t>• 維度大小 (Dimensionality)：768 維。</w:t>
        <w:br/>
        <w:t>• 上下文長度 (Context Window)：最大支援 8192 個 Token。</w:t>
        <w:br/>
        <w:t>• 特性：Nomic Embed 是目前本地開源模型中性能極佳的文字嵌入模型。其在繁體中文及學術專業術語（例如生理機制、化學名詞）的語意對齊上表現優異，能精準捕捉近義詞的餘弦相似性距離。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2.2 生成大語言模型：qwen2.5 (7B)</w:t>
      </w:r>
    </w:p>
    <w:p>
      <w:pPr>
        <w:spacing w:after="160"/>
      </w:pPr>
      <w:r>
        <w:rPr>
          <w:rFonts w:ascii="Microsoft JhengHei" w:hAnsi="Microsoft JhengHei"/>
        </w:rPr>
        <w:t>• 參數量級：70 億參數 (7B)。</w:t>
        <w:br/>
        <w:t>• 上下文視窗：128k Tokens。</w:t>
        <w:br/>
        <w:t>• 特性：Qwen-2.5 系列在中文自然語言處理任務中處於領先地位。其對於台灣學術慣用的繁體中文語境、醫學/生理學專業論述之理解與表達能力極佳，並具有高度指令遵循能力，能嚴格遵循系統提供的參考文獻進行彙整，避免無中生有的幻覺表現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三、 系統整合與串接細節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3.1 FastAPI 與 Ollama API 端點之 HTTP 串接</w:t>
      </w:r>
    </w:p>
    <w:p>
      <w:pPr>
        <w:spacing w:after="160"/>
      </w:pPr>
      <w:r>
        <w:rPr>
          <w:rFonts w:ascii="Microsoft JhengHei" w:hAnsi="Microsoft JhengHei"/>
        </w:rPr>
        <w:t>系統後端 app.py 與 Ollama 模型引擎之間完全採用標準 RESTful HTTP APIs 進行通訊：</w:t>
        <w:br/>
        <w:t>1. 向量生成：</w:t>
        <w:br/>
        <w:t xml:space="preserve">   - 端點：POST http://localhost:11434/api/embeddings</w:t>
        <w:br/>
        <w:t xml:space="preserve">   - Payload 格式：{"model": "nomic-embed-text", "prompt": "欲向量化之文本"}</w:t>
        <w:br/>
        <w:t xml:space="preserve">   - 回傳格式：{"embedding": [0.012, -0.054, ... 共768個浮點數]}</w:t>
        <w:br/>
        <w:t>2. 對話生成 (流式傳輸)：</w:t>
        <w:br/>
        <w:t xml:space="preserve">   - 端點：POST http://localhost:11434/api/chat</w:t>
        <w:br/>
        <w:t xml:space="preserve">   - Payload 格式：{</w:t>
        <w:br/>
        <w:t xml:space="preserve">       "model": "qwen2.5",</w:t>
        <w:br/>
        <w:t xml:space="preserve">       "messages": [ {"role": "user", "content": "Prompt 內容"} ],</w:t>
        <w:br/>
        <w:t xml:space="preserve">       "stream": true</w:t>
        <w:br/>
        <w:t xml:space="preserve">     }</w:t>
        <w:br/>
        <w:t xml:space="preserve">   - 串流回傳：每次回報包含部分字元之 JSON 行（JSON lines）。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3.2 脈絡注入與 Prompt 工程設計</w:t>
      </w:r>
    </w:p>
    <w:p>
      <w:pPr>
        <w:spacing w:after="160"/>
      </w:pPr>
      <w:r>
        <w:rPr>
          <w:rFonts w:ascii="Microsoft JhengHei" w:hAnsi="Microsoft JhengHei"/>
        </w:rPr>
        <w:t>為防止大模型偏離主題，app.py 在將請求送至 qwen2.5 前，會先進行檢索資料庫的 Top-4 Chunks 注入，組裝成最終 Prompt：</w:t>
        <w:br/>
        <w:t>1. 注入結構：將 4 個檢索結果串接為字串：</w:t>
        <w:br/>
        <w:t xml:space="preserve">   [來源：X年薦任升等 - 第X題 | 題目：... | 專家解答：...]</w:t>
        <w:br/>
        <w:t>2. 系統指導規則 (System Instructions)：</w:t>
        <w:br/>
        <w:t xml:space="preserve">   - 明確要求 AI 身分為「魚類生理學學術與國考輔導專家」。</w:t>
        <w:br/>
        <w:t xml:space="preserve">   - 必須根據所附的專家解答回答問題，使用 Markdown 表格、粗體與列表梳理機制。</w:t>
        <w:br/>
        <w:t xml:space="preserve">   - 回答必須為繁體中文，且嚴禁逐字抄襲，而應進行彙整與歸納。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3.3 Server-Sent Events (SSE) 串流傳輸機制</w:t>
      </w:r>
    </w:p>
    <w:p>
      <w:pPr>
        <w:spacing w:after="160"/>
      </w:pPr>
      <w:r>
        <w:rPr>
          <w:rFonts w:ascii="Microsoft JhengHei" w:hAnsi="Microsoft JhengHei"/>
        </w:rPr>
        <w:t>為了提供流暢的使用者體驗，系統採用 SSE 技術進行實時文字傳輸：</w:t>
        <w:br/>
        <w:t>1. 後端串流生成器 (Generator)：</w:t>
        <w:br/>
        <w:t xml:space="preserve">   - app.py 的 sse_chat_generator 使用 Python 異步產生器 yield 數據。</w:t>
        <w:br/>
        <w:t xml:space="preserve">   - 第一個產出的事件為引用標籤 (citations)：`event: citations\ndata: [JSON列表]\n\n`</w:t>
        <w:br/>
        <w:t xml:space="preserve">   - 隨後每當 Ollama 產生一個 Token，後端便發送：`event: text\ndata: {"text": "新生成的字"}\n\n`</w:t>
        <w:br/>
        <w:t xml:space="preserve">   - 生成結束發送：`event: done\ndata: {}\n\n`</w:t>
        <w:br/>
        <w:t>2. 前端 JS 流式讀取：</w:t>
        <w:br/>
        <w:t xml:space="preserve">   - 使用 fetch 發送 POST 請求至 /api/chat，取得 response.body.getReader()。</w:t>
        <w:br/>
        <w:t xml:space="preserve">   - 使用 TextDecoder 按字節解碼，以雙換行 (\n\n) 拆分 SSE 事件。</w:t>
        <w:br/>
        <w:t xml:space="preserve">   - 使用正則提取 event 與 data，若為 citations 則於對話泡泡底部動態生成超連結引用標籤；若為 text 則累加字元並通過 Markdown 轉譯器即時更新對話框的 InnerHTML。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