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2C042" w14:textId="1DAA4A52" w:rsidR="006C6431" w:rsidRPr="00DE4690" w:rsidRDefault="00D13DFC" w:rsidP="006C6431">
      <w:pPr>
        <w:rPr>
          <w:sz w:val="28"/>
          <w:szCs w:val="28"/>
        </w:rPr>
      </w:pPr>
      <w:r w:rsidRPr="00DE4690">
        <w:rPr>
          <w:sz w:val="28"/>
          <w:szCs w:val="28"/>
        </w:rPr>
        <w:t xml:space="preserve">MATSE-597 Final </w:t>
      </w:r>
      <w:r w:rsidR="00B7586C" w:rsidRPr="00DE4690">
        <w:rPr>
          <w:sz w:val="28"/>
          <w:szCs w:val="28"/>
        </w:rPr>
        <w:t>Project Report</w:t>
      </w:r>
    </w:p>
    <w:p w14:paraId="61E10771" w14:textId="77777777" w:rsidR="00B7586C" w:rsidRPr="00DE4690" w:rsidRDefault="00B7586C" w:rsidP="006C6431"/>
    <w:p w14:paraId="08BB1848" w14:textId="1A0ECD0E" w:rsidR="004E25AC" w:rsidRPr="00DE4690" w:rsidRDefault="00B7586C" w:rsidP="00D67E59">
      <w:r w:rsidRPr="00DE4690">
        <w:t xml:space="preserve">Name: </w:t>
      </w:r>
      <w:r w:rsidR="006C6431" w:rsidRPr="00DE4690">
        <w:t>Po-Hao</w:t>
      </w:r>
    </w:p>
    <w:p w14:paraId="67670033" w14:textId="77777777" w:rsidR="00451491" w:rsidRPr="00DE4690" w:rsidRDefault="00451491" w:rsidP="00D67E59"/>
    <w:p w14:paraId="396CF34F" w14:textId="418C12C5" w:rsidR="00451491" w:rsidRPr="00DE4690" w:rsidRDefault="00B7586C" w:rsidP="00D67E59">
      <w:pPr>
        <w:rPr>
          <w:b/>
          <w:bCs/>
        </w:rPr>
      </w:pPr>
      <w:r w:rsidRPr="00DE4690">
        <w:rPr>
          <w:b/>
          <w:bCs/>
        </w:rPr>
        <w:t xml:space="preserve">Topic: </w:t>
      </w:r>
      <w:r w:rsidR="00D357DC" w:rsidRPr="00DE4690">
        <w:rPr>
          <w:b/>
          <w:bCs/>
        </w:rPr>
        <w:t>Semi-supervised</w:t>
      </w:r>
      <w:r w:rsidR="008D40C9" w:rsidRPr="00DE4690">
        <w:rPr>
          <w:b/>
          <w:bCs/>
        </w:rPr>
        <w:t xml:space="preserve"> </w:t>
      </w:r>
      <w:r w:rsidR="00D357DC" w:rsidRPr="00DE4690">
        <w:rPr>
          <w:b/>
          <w:bCs/>
        </w:rPr>
        <w:t>l</w:t>
      </w:r>
      <w:r w:rsidR="008D40C9" w:rsidRPr="00DE4690">
        <w:rPr>
          <w:b/>
          <w:bCs/>
        </w:rPr>
        <w:t xml:space="preserve">earning for the CT morphology and </w:t>
      </w:r>
      <w:r w:rsidR="00E42F3C" w:rsidRPr="00DE4690">
        <w:rPr>
          <w:b/>
          <w:bCs/>
        </w:rPr>
        <w:t xml:space="preserve">the </w:t>
      </w:r>
      <w:r w:rsidR="00A53F3B" w:rsidRPr="00DE4690">
        <w:rPr>
          <w:b/>
          <w:bCs/>
        </w:rPr>
        <w:t>mechanical properties of PP/CaSO4 composites</w:t>
      </w:r>
    </w:p>
    <w:p w14:paraId="1FB5218E" w14:textId="77777777" w:rsidR="00A53F3B" w:rsidRPr="00DE4690" w:rsidRDefault="00A53F3B" w:rsidP="00D67E59">
      <w:pPr>
        <w:rPr>
          <w:b/>
          <w:bCs/>
        </w:rPr>
      </w:pPr>
    </w:p>
    <w:p w14:paraId="3BE1431A" w14:textId="1DFE2A84" w:rsidR="004E0398" w:rsidRPr="00DE4690" w:rsidRDefault="004E0398" w:rsidP="00D67E59">
      <w:pPr>
        <w:rPr>
          <w:b/>
          <w:bCs/>
        </w:rPr>
      </w:pPr>
      <w:r w:rsidRPr="00DE4690">
        <w:rPr>
          <w:b/>
          <w:bCs/>
        </w:rPr>
        <w:t>Background and motivation</w:t>
      </w:r>
    </w:p>
    <w:p w14:paraId="5EABF6E1" w14:textId="77777777" w:rsidR="004E0398" w:rsidRPr="00DE4690" w:rsidRDefault="004E0398" w:rsidP="00D67E59">
      <w:pPr>
        <w:rPr>
          <w:b/>
          <w:bCs/>
        </w:rPr>
      </w:pPr>
    </w:p>
    <w:p w14:paraId="4153F76E" w14:textId="54AFE562" w:rsidR="00A53F3B" w:rsidRPr="00DE4690" w:rsidRDefault="00A53F3B" w:rsidP="0076174E">
      <w:pPr>
        <w:jc w:val="both"/>
      </w:pPr>
      <w:r w:rsidRPr="00DE4690">
        <w:rPr>
          <w:b/>
          <w:bCs/>
        </w:rPr>
        <w:t>Task:</w:t>
      </w:r>
      <w:r w:rsidRPr="00DE4690">
        <w:t xml:space="preserve"> </w:t>
      </w:r>
      <w:r w:rsidR="006F7C90" w:rsidRPr="00DE4690">
        <w:t xml:space="preserve">Understand the relation between </w:t>
      </w:r>
      <w:r w:rsidR="00973D08" w:rsidRPr="00DE4690">
        <w:t xml:space="preserve">the </w:t>
      </w:r>
      <w:r w:rsidR="006F7C90" w:rsidRPr="00DE4690">
        <w:t xml:space="preserve">morphology of </w:t>
      </w:r>
      <w:r w:rsidR="00973D08" w:rsidRPr="00DE4690">
        <w:t>PP/</w:t>
      </w:r>
      <w:r w:rsidR="001479C7" w:rsidRPr="00DE4690">
        <w:t>Gypsum</w:t>
      </w:r>
      <w:r w:rsidR="00973D08" w:rsidRPr="00DE4690">
        <w:t xml:space="preserve"> composites </w:t>
      </w:r>
      <w:r w:rsidR="006F7C90" w:rsidRPr="00DE4690">
        <w:t>and its mechanical properties response through semi-supervised learning</w:t>
      </w:r>
    </w:p>
    <w:p w14:paraId="14FF37C9" w14:textId="77777777" w:rsidR="00253580" w:rsidRPr="00DE4690" w:rsidRDefault="00253580" w:rsidP="0076174E">
      <w:pPr>
        <w:jc w:val="both"/>
      </w:pPr>
    </w:p>
    <w:p w14:paraId="46E86686" w14:textId="6B2C453A" w:rsidR="00253580" w:rsidRPr="00F15886" w:rsidRDefault="0065173C" w:rsidP="00F15886">
      <w:pPr>
        <w:ind w:firstLine="720"/>
        <w:jc w:val="both"/>
      </w:pPr>
      <w:r>
        <w:t>My</w:t>
      </w:r>
      <w:r w:rsidRPr="0065173C">
        <w:t xml:space="preserve"> present study investigates the tensile properties of Polypropylene (PP)/Gypsum composites. Multiple composites were prepared with the same composition</w:t>
      </w:r>
      <w:r>
        <w:t xml:space="preserve"> as shown in Figure 1</w:t>
      </w:r>
      <w:r w:rsidRPr="0065173C">
        <w:t>, but the tensile properties response varied significantly. For instance, as shown in Figure 2, the tensile stress-strain curves of three composites with the same compositions displayed distinct behavior. Further investigation utilizing X-ray micron computerized tomography (X-ray µ-CT) revealed significant differences in the inner morphology of the three composites, which potentially contribute to their differing mechanical properties response.</w:t>
      </w:r>
    </w:p>
    <w:p w14:paraId="3419DCD5" w14:textId="791A82DE" w:rsidR="00451491" w:rsidRPr="00DE4690" w:rsidRDefault="00451491" w:rsidP="00451491">
      <w:pPr>
        <w:rPr>
          <w:sz w:val="22"/>
          <w:szCs w:val="22"/>
        </w:rPr>
      </w:pPr>
    </w:p>
    <w:p w14:paraId="7313F395" w14:textId="61AD9614" w:rsidR="00AD0CA0" w:rsidRPr="00DE4690" w:rsidRDefault="00AD0CA0" w:rsidP="00FE0D52">
      <w:pPr>
        <w:pStyle w:val="NormalWeb"/>
        <w:spacing w:before="0" w:beforeAutospacing="0" w:after="0" w:afterAutospacing="0"/>
        <w:jc w:val="center"/>
        <w:rPr>
          <w:b/>
          <w:bCs/>
        </w:rPr>
      </w:pPr>
      <w:r w:rsidRPr="00DE4690">
        <w:rPr>
          <w:rFonts w:eastAsia="PingFang TC"/>
          <w:noProof/>
        </w:rPr>
        <w:drawing>
          <wp:inline distT="0" distB="0" distL="0" distR="0" wp14:anchorId="5B6374A0" wp14:editId="117E0587">
            <wp:extent cx="3657600" cy="2788920"/>
            <wp:effectExtent l="0" t="0" r="0" b="508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8436" cy="2820057"/>
                    </a:xfrm>
                    <a:prstGeom prst="rect">
                      <a:avLst/>
                    </a:prstGeom>
                  </pic:spPr>
                </pic:pic>
              </a:graphicData>
            </a:graphic>
          </wp:inline>
        </w:drawing>
      </w:r>
    </w:p>
    <w:p w14:paraId="1BD2B765" w14:textId="1CA4A678" w:rsidR="00AD0CA0" w:rsidRPr="00DE4690" w:rsidRDefault="00FE0D52" w:rsidP="00FE0D52">
      <w:pPr>
        <w:pStyle w:val="NormalWeb"/>
        <w:spacing w:before="0" w:beforeAutospacing="0" w:after="0" w:afterAutospacing="0"/>
        <w:jc w:val="center"/>
        <w:rPr>
          <w:rFonts w:eastAsia="PingFang TC"/>
        </w:rPr>
      </w:pPr>
      <w:r w:rsidRPr="00DE4690">
        <w:rPr>
          <w:rFonts w:eastAsia="PingFang TC"/>
        </w:rPr>
        <w:t>Fig</w:t>
      </w:r>
      <w:r w:rsidR="0021496F">
        <w:rPr>
          <w:rFonts w:eastAsia="PingFang TC"/>
        </w:rPr>
        <w:t>ure</w:t>
      </w:r>
      <w:r w:rsidRPr="00DE4690">
        <w:rPr>
          <w:rFonts w:eastAsia="PingFang TC"/>
        </w:rPr>
        <w:t xml:space="preserve"> 1. µ-CT images of PP/Gypsum composites</w:t>
      </w:r>
    </w:p>
    <w:p w14:paraId="66D6D7C9" w14:textId="60BFFC07" w:rsidR="00C80294" w:rsidRPr="00DE4690" w:rsidRDefault="00154FD8" w:rsidP="00FE0D52">
      <w:pPr>
        <w:pStyle w:val="NormalWeb"/>
        <w:spacing w:before="0" w:beforeAutospacing="0" w:after="0" w:afterAutospacing="0"/>
        <w:jc w:val="center"/>
        <w:rPr>
          <w:b/>
          <w:bCs/>
        </w:rPr>
      </w:pPr>
      <w:r w:rsidRPr="00DE4690">
        <w:rPr>
          <w:rFonts w:eastAsia="PingFang TC"/>
          <w:noProof/>
        </w:rPr>
        <w:lastRenderedPageBreak/>
        <w:drawing>
          <wp:inline distT="0" distB="0" distL="0" distR="0" wp14:anchorId="403489E9" wp14:editId="3A9B82AA">
            <wp:extent cx="3158836" cy="2127646"/>
            <wp:effectExtent l="0" t="0" r="3810" b="6350"/>
            <wp:docPr id="13" name="Picture 12" descr="Chart, line chart&#10;&#10;Description automatically generated">
              <a:extLst xmlns:a="http://schemas.openxmlformats.org/drawingml/2006/main">
                <a:ext uri="{FF2B5EF4-FFF2-40B4-BE49-F238E27FC236}">
                  <a16:creationId xmlns:a16="http://schemas.microsoft.com/office/drawing/2014/main" id="{F3AAE176-3C28-AF3C-80E9-328677D64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F3AAE176-3C28-AF3C-80E9-328677D646B4}"/>
                        </a:ext>
                      </a:extLst>
                    </pic:cNvPr>
                    <pic:cNvPicPr>
                      <a:picLocks noChangeAspect="1"/>
                    </pic:cNvPicPr>
                  </pic:nvPicPr>
                  <pic:blipFill rotWithShape="1">
                    <a:blip r:embed="rId9"/>
                    <a:srcRect l="10095" t="7409" r="10884" b="6341"/>
                    <a:stretch/>
                  </pic:blipFill>
                  <pic:spPr>
                    <a:xfrm>
                      <a:off x="0" y="0"/>
                      <a:ext cx="3173663" cy="2137633"/>
                    </a:xfrm>
                    <a:prstGeom prst="rect">
                      <a:avLst/>
                    </a:prstGeom>
                  </pic:spPr>
                </pic:pic>
              </a:graphicData>
            </a:graphic>
          </wp:inline>
        </w:drawing>
      </w:r>
    </w:p>
    <w:p w14:paraId="2EA524CB" w14:textId="25A3ECF3" w:rsidR="00570F18" w:rsidRPr="00DE4690" w:rsidRDefault="00570F18" w:rsidP="00570F18">
      <w:pPr>
        <w:pStyle w:val="NormalWeb"/>
        <w:contextualSpacing/>
        <w:jc w:val="center"/>
        <w:rPr>
          <w:rFonts w:eastAsia="PingFang TC"/>
        </w:rPr>
      </w:pPr>
      <w:r w:rsidRPr="00DE4690">
        <w:rPr>
          <w:rFonts w:eastAsia="PingFang TC"/>
        </w:rPr>
        <w:t>Fig</w:t>
      </w:r>
      <w:r w:rsidR="0021496F">
        <w:rPr>
          <w:rFonts w:eastAsia="PingFang TC"/>
        </w:rPr>
        <w:t>ure</w:t>
      </w:r>
      <w:r w:rsidRPr="00DE4690">
        <w:rPr>
          <w:rFonts w:eastAsia="PingFang TC"/>
        </w:rPr>
        <w:t xml:space="preserve"> 2. Tensile stress-strain curve of PP/Gypsum composites</w:t>
      </w:r>
    </w:p>
    <w:p w14:paraId="1701C533" w14:textId="77777777" w:rsidR="00154FD8" w:rsidRPr="00DE4690" w:rsidRDefault="00154FD8" w:rsidP="00FE0D52">
      <w:pPr>
        <w:pStyle w:val="NormalWeb"/>
        <w:spacing w:before="0" w:beforeAutospacing="0" w:after="0" w:afterAutospacing="0"/>
        <w:jc w:val="center"/>
        <w:rPr>
          <w:b/>
          <w:bCs/>
        </w:rPr>
      </w:pPr>
    </w:p>
    <w:p w14:paraId="37D4C2EF" w14:textId="59389082" w:rsidR="00D57EDC" w:rsidRPr="00DE4690" w:rsidRDefault="003A3A41" w:rsidP="0076174E">
      <w:pPr>
        <w:pStyle w:val="NormalWeb"/>
        <w:spacing w:before="0" w:beforeAutospacing="0" w:after="0" w:afterAutospacing="0"/>
        <w:ind w:firstLine="720"/>
        <w:jc w:val="both"/>
      </w:pPr>
      <w:r w:rsidRPr="003A3A41">
        <w:t>In the context of fracture mechanics, the sizes of gypsum domains across the width and thickness of the tensile bar gauge region, as illustrated in Figure 3, are crucial in determining the length of crack growth from the failure of gypsum domains. To investigate this further, we propose a semi-supervised learning approach to determine if the gypsum domain size is a pattern that can be learned by a model when predicting the mechanical properties response using µ-CT images of the composites</w:t>
      </w:r>
      <w:r>
        <w:t>.</w:t>
      </w:r>
    </w:p>
    <w:p w14:paraId="01BEB0D1" w14:textId="5BA8628C" w:rsidR="00574B72" w:rsidRPr="00DE4690" w:rsidRDefault="00224B5B" w:rsidP="00574B72">
      <w:pPr>
        <w:pStyle w:val="NormalWeb"/>
        <w:spacing w:before="0" w:beforeAutospacing="0" w:after="0" w:afterAutospacing="0"/>
        <w:jc w:val="center"/>
      </w:pPr>
      <w:r w:rsidRPr="00DE4690">
        <w:drawing>
          <wp:inline distT="0" distB="0" distL="0" distR="0" wp14:anchorId="65D96ED9" wp14:editId="67DD8C18">
            <wp:extent cx="4716966" cy="3160769"/>
            <wp:effectExtent l="0" t="0" r="0" b="1905"/>
            <wp:docPr id="14114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815" name=""/>
                    <pic:cNvPicPr/>
                  </pic:nvPicPr>
                  <pic:blipFill>
                    <a:blip r:embed="rId10"/>
                    <a:stretch>
                      <a:fillRect/>
                    </a:stretch>
                  </pic:blipFill>
                  <pic:spPr>
                    <a:xfrm>
                      <a:off x="0" y="0"/>
                      <a:ext cx="4757964" cy="3188241"/>
                    </a:xfrm>
                    <a:prstGeom prst="rect">
                      <a:avLst/>
                    </a:prstGeom>
                  </pic:spPr>
                </pic:pic>
              </a:graphicData>
            </a:graphic>
          </wp:inline>
        </w:drawing>
      </w:r>
    </w:p>
    <w:p w14:paraId="0D1F4C83" w14:textId="51FFED63" w:rsidR="00B118F6" w:rsidRPr="00DE4690" w:rsidRDefault="00B118F6" w:rsidP="00B118F6">
      <w:pPr>
        <w:pStyle w:val="NormalWeb"/>
        <w:contextualSpacing/>
        <w:jc w:val="center"/>
        <w:rPr>
          <w:rFonts w:eastAsia="PingFang TC"/>
        </w:rPr>
      </w:pPr>
      <w:r w:rsidRPr="00DE4690">
        <w:rPr>
          <w:rFonts w:eastAsia="PingFang TC"/>
        </w:rPr>
        <w:t>Fig</w:t>
      </w:r>
      <w:r w:rsidR="0021496F">
        <w:rPr>
          <w:rFonts w:eastAsia="PingFang TC"/>
        </w:rPr>
        <w:t>ure</w:t>
      </w:r>
      <w:r w:rsidRPr="00DE4690">
        <w:rPr>
          <w:rFonts w:eastAsia="PingFang TC"/>
        </w:rPr>
        <w:t xml:space="preserve"> </w:t>
      </w:r>
      <w:r w:rsidRPr="00DE4690">
        <w:rPr>
          <w:rFonts w:eastAsia="PingFang TC"/>
        </w:rPr>
        <w:t>3</w:t>
      </w:r>
      <w:r w:rsidRPr="00DE4690">
        <w:rPr>
          <w:rFonts w:eastAsia="PingFang TC"/>
        </w:rPr>
        <w:t xml:space="preserve">. </w:t>
      </w:r>
      <w:r w:rsidRPr="00DE4690">
        <w:rPr>
          <w:rFonts w:eastAsia="PingFang TC"/>
        </w:rPr>
        <w:t xml:space="preserve">Schematic of </w:t>
      </w:r>
      <w:r w:rsidR="00400F44" w:rsidRPr="00DE4690">
        <w:rPr>
          <w:rFonts w:eastAsia="PingFang TC"/>
        </w:rPr>
        <w:t xml:space="preserve">how </w:t>
      </w:r>
      <w:r w:rsidR="005721F5" w:rsidRPr="00DE4690">
        <w:rPr>
          <w:rFonts w:eastAsia="PingFang TC"/>
        </w:rPr>
        <w:t>gypsum domain size gets calculated</w:t>
      </w:r>
    </w:p>
    <w:p w14:paraId="7BDA206A" w14:textId="77777777" w:rsidR="004F3744" w:rsidRPr="00DE4690" w:rsidRDefault="004F3744" w:rsidP="00B118F6">
      <w:pPr>
        <w:pStyle w:val="NormalWeb"/>
        <w:contextualSpacing/>
        <w:jc w:val="center"/>
        <w:rPr>
          <w:rFonts w:eastAsia="PingFang TC"/>
        </w:rPr>
      </w:pPr>
    </w:p>
    <w:p w14:paraId="44747BA5" w14:textId="77777777" w:rsidR="007D364A" w:rsidRPr="00DE4690" w:rsidRDefault="007D364A" w:rsidP="007D364A">
      <w:pPr>
        <w:pStyle w:val="NormalWeb"/>
        <w:contextualSpacing/>
        <w:rPr>
          <w:rFonts w:eastAsia="PingFang TC"/>
        </w:rPr>
      </w:pPr>
    </w:p>
    <w:p w14:paraId="43B831D9" w14:textId="46741E8D" w:rsidR="007D364A" w:rsidRPr="00DE4690" w:rsidRDefault="007D364A" w:rsidP="007D364A">
      <w:pPr>
        <w:pStyle w:val="NormalWeb"/>
        <w:contextualSpacing/>
        <w:rPr>
          <w:rFonts w:eastAsia="PingFang TC"/>
        </w:rPr>
      </w:pPr>
      <w:r w:rsidRPr="00DE4690">
        <w:rPr>
          <w:rFonts w:eastAsia="PingFang TC"/>
        </w:rPr>
        <w:t>Literature review</w:t>
      </w:r>
    </w:p>
    <w:p w14:paraId="6BDD289D" w14:textId="77777777" w:rsidR="007D364A" w:rsidRPr="00DE4690" w:rsidRDefault="007D364A" w:rsidP="007D364A">
      <w:pPr>
        <w:pStyle w:val="NormalWeb"/>
        <w:numPr>
          <w:ilvl w:val="0"/>
          <w:numId w:val="2"/>
        </w:numPr>
        <w:contextualSpacing/>
        <w:rPr>
          <w:rFonts w:eastAsia="PingFang TC"/>
        </w:rPr>
      </w:pPr>
      <w:r w:rsidRPr="00DE4690">
        <w:rPr>
          <w:color w:val="222222"/>
          <w:sz w:val="20"/>
          <w:szCs w:val="20"/>
          <w:shd w:val="clear" w:color="auto" w:fill="FFFFFF"/>
        </w:rPr>
        <w:t>Yang, Charles, et al. "Prediction of composite microstructure stress-strain curves using convolutional neural networks." </w:t>
      </w:r>
      <w:r w:rsidRPr="00DE4690">
        <w:rPr>
          <w:i/>
          <w:iCs/>
          <w:color w:val="222222"/>
          <w:sz w:val="20"/>
          <w:szCs w:val="20"/>
          <w:shd w:val="clear" w:color="auto" w:fill="FFFFFF"/>
        </w:rPr>
        <w:t>Materials &amp; Design</w:t>
      </w:r>
      <w:r w:rsidRPr="00DE4690">
        <w:rPr>
          <w:color w:val="222222"/>
          <w:sz w:val="20"/>
          <w:szCs w:val="20"/>
          <w:shd w:val="clear" w:color="auto" w:fill="FFFFFF"/>
        </w:rPr>
        <w:t> 189 (2020): 108509.</w:t>
      </w:r>
    </w:p>
    <w:p w14:paraId="1E6BFBAF" w14:textId="77777777" w:rsidR="007D364A" w:rsidRPr="00DE4690" w:rsidRDefault="007D364A" w:rsidP="007D364A">
      <w:pPr>
        <w:pStyle w:val="NormalWeb"/>
        <w:numPr>
          <w:ilvl w:val="0"/>
          <w:numId w:val="2"/>
        </w:numPr>
        <w:contextualSpacing/>
        <w:rPr>
          <w:rFonts w:eastAsia="PingFang TC"/>
        </w:rPr>
      </w:pPr>
      <w:r w:rsidRPr="00DE4690">
        <w:rPr>
          <w:color w:val="222222"/>
          <w:sz w:val="20"/>
          <w:szCs w:val="20"/>
          <w:shd w:val="clear" w:color="auto" w:fill="FFFFFF"/>
        </w:rPr>
        <w:t xml:space="preserve">Kim, Do-Won, Jae Hyuk Lim, and </w:t>
      </w:r>
      <w:proofErr w:type="spellStart"/>
      <w:r w:rsidRPr="00DE4690">
        <w:rPr>
          <w:color w:val="222222"/>
          <w:sz w:val="20"/>
          <w:szCs w:val="20"/>
          <w:shd w:val="clear" w:color="auto" w:fill="FFFFFF"/>
        </w:rPr>
        <w:t>Seungchul</w:t>
      </w:r>
      <w:proofErr w:type="spellEnd"/>
      <w:r w:rsidRPr="00DE4690">
        <w:rPr>
          <w:color w:val="222222"/>
          <w:sz w:val="20"/>
          <w:szCs w:val="20"/>
          <w:shd w:val="clear" w:color="auto" w:fill="FFFFFF"/>
        </w:rPr>
        <w:t xml:space="preserve"> Lee. "Prediction and validation of the transverse mechanical behavior of unidirectional composites considering interfacial debonding through convolutional neural networks." </w:t>
      </w:r>
      <w:r w:rsidRPr="00DE4690">
        <w:rPr>
          <w:i/>
          <w:iCs/>
          <w:color w:val="222222"/>
          <w:sz w:val="20"/>
          <w:szCs w:val="20"/>
          <w:shd w:val="clear" w:color="auto" w:fill="FFFFFF"/>
        </w:rPr>
        <w:t>Composites Part B: Engineering</w:t>
      </w:r>
      <w:r w:rsidRPr="00DE4690">
        <w:rPr>
          <w:color w:val="222222"/>
          <w:sz w:val="20"/>
          <w:szCs w:val="20"/>
          <w:shd w:val="clear" w:color="auto" w:fill="FFFFFF"/>
        </w:rPr>
        <w:t> 225 (2021): 109314.</w:t>
      </w:r>
    </w:p>
    <w:p w14:paraId="6FBC1073" w14:textId="77777777" w:rsidR="00A62CCE" w:rsidRPr="00DE4690" w:rsidRDefault="00A62CCE" w:rsidP="00A62CCE">
      <w:pPr>
        <w:pStyle w:val="NormalWeb"/>
        <w:numPr>
          <w:ilvl w:val="0"/>
          <w:numId w:val="2"/>
        </w:numPr>
        <w:contextualSpacing/>
        <w:rPr>
          <w:rFonts w:eastAsia="PingFang TC"/>
        </w:rPr>
      </w:pPr>
      <w:r w:rsidRPr="00DE4690">
        <w:rPr>
          <w:color w:val="222222"/>
          <w:sz w:val="20"/>
          <w:szCs w:val="20"/>
          <w:shd w:val="clear" w:color="auto" w:fill="FFFFFF"/>
        </w:rPr>
        <w:lastRenderedPageBreak/>
        <w:t xml:space="preserve">Xu, </w:t>
      </w:r>
      <w:proofErr w:type="spellStart"/>
      <w:r w:rsidRPr="00DE4690">
        <w:rPr>
          <w:color w:val="222222"/>
          <w:sz w:val="20"/>
          <w:szCs w:val="20"/>
          <w:shd w:val="clear" w:color="auto" w:fill="FFFFFF"/>
        </w:rPr>
        <w:t>Yangjian</w:t>
      </w:r>
      <w:proofErr w:type="spellEnd"/>
      <w:r w:rsidRPr="00DE4690">
        <w:rPr>
          <w:color w:val="222222"/>
          <w:sz w:val="20"/>
          <w:szCs w:val="20"/>
          <w:shd w:val="clear" w:color="auto" w:fill="FFFFFF"/>
        </w:rPr>
        <w:t>, et al. "A method for predicting mechanical properties of composite microstructure with reduced dataset based on transfer learning." </w:t>
      </w:r>
      <w:r w:rsidRPr="00DE4690">
        <w:rPr>
          <w:i/>
          <w:iCs/>
          <w:color w:val="222222"/>
          <w:sz w:val="20"/>
          <w:szCs w:val="20"/>
          <w:shd w:val="clear" w:color="auto" w:fill="FFFFFF"/>
        </w:rPr>
        <w:t>Composite Structures</w:t>
      </w:r>
      <w:r w:rsidRPr="00DE4690">
        <w:rPr>
          <w:color w:val="222222"/>
          <w:sz w:val="20"/>
          <w:szCs w:val="20"/>
          <w:shd w:val="clear" w:color="auto" w:fill="FFFFFF"/>
        </w:rPr>
        <w:t> 275 (2021): 114444.</w:t>
      </w:r>
    </w:p>
    <w:p w14:paraId="3BC6CBDD" w14:textId="77777777" w:rsidR="00AE1C77" w:rsidRPr="00DE4690" w:rsidRDefault="00AE1C77" w:rsidP="007D364A">
      <w:pPr>
        <w:pStyle w:val="NormalWeb"/>
        <w:contextualSpacing/>
        <w:rPr>
          <w:color w:val="222222"/>
          <w:sz w:val="20"/>
          <w:szCs w:val="20"/>
          <w:shd w:val="clear" w:color="auto" w:fill="FFFFFF"/>
        </w:rPr>
      </w:pPr>
    </w:p>
    <w:p w14:paraId="07C87512" w14:textId="0D81BD6F" w:rsidR="00661EEB" w:rsidRDefault="001A62DA" w:rsidP="007D364A">
      <w:pPr>
        <w:pStyle w:val="NormalWeb"/>
        <w:contextualSpacing/>
        <w:rPr>
          <w:color w:val="222222"/>
          <w:shd w:val="clear" w:color="auto" w:fill="FFFFFF"/>
        </w:rPr>
      </w:pPr>
      <w:r w:rsidRPr="001A62DA">
        <w:rPr>
          <w:color w:val="222222"/>
          <w:shd w:val="clear" w:color="auto" w:fill="FFFFFF"/>
        </w:rPr>
        <w:t>All three papers utilized supervised learning techniques to predict the mechanical properties response of composites by analyzing microstructure images. Papers (a) and (b) focused on predicting the stress-strain curve of the composites, while paper (c) focused on predicting the modulus. The input data sets for all three papers were generated through finite element (FE) simulation.</w:t>
      </w:r>
    </w:p>
    <w:p w14:paraId="2D28D00D" w14:textId="77777777" w:rsidR="001A62DA" w:rsidRPr="00DE4690" w:rsidRDefault="001A62DA" w:rsidP="007D364A">
      <w:pPr>
        <w:pStyle w:val="NormalWeb"/>
        <w:contextualSpacing/>
        <w:rPr>
          <w:color w:val="222222"/>
          <w:sz w:val="20"/>
          <w:szCs w:val="20"/>
          <w:shd w:val="clear" w:color="auto" w:fill="FFFFFF"/>
        </w:rPr>
      </w:pPr>
    </w:p>
    <w:p w14:paraId="20A4FE13" w14:textId="0AB4D580" w:rsidR="00661EEB" w:rsidRPr="001A62DA" w:rsidRDefault="00661EEB" w:rsidP="007D364A">
      <w:pPr>
        <w:pStyle w:val="NormalWeb"/>
        <w:contextualSpacing/>
        <w:rPr>
          <w:b/>
          <w:bCs/>
          <w:color w:val="222222"/>
          <w:shd w:val="clear" w:color="auto" w:fill="FFFFFF"/>
        </w:rPr>
      </w:pPr>
      <w:r w:rsidRPr="001A62DA">
        <w:rPr>
          <w:b/>
          <w:bCs/>
          <w:color w:val="222222"/>
          <w:shd w:val="clear" w:color="auto" w:fill="FFFFFF"/>
        </w:rPr>
        <w:t>Dataset for this project:</w:t>
      </w:r>
    </w:p>
    <w:p w14:paraId="1AD1028E" w14:textId="741C96CA" w:rsidR="00662BED" w:rsidRPr="00DE4690" w:rsidRDefault="00184F5D" w:rsidP="00662BED">
      <w:pPr>
        <w:pStyle w:val="NormalWeb"/>
        <w:contextualSpacing/>
        <w:rPr>
          <w:rFonts w:eastAsia="PingFang TC"/>
        </w:rPr>
      </w:pPr>
      <w:r w:rsidRPr="00DE4690">
        <w:rPr>
          <w:rFonts w:eastAsia="PingFang TC"/>
        </w:rPr>
        <w:t>Input</w:t>
      </w:r>
      <w:r w:rsidR="00B55016" w:rsidRPr="00DE4690">
        <w:rPr>
          <w:rFonts w:eastAsia="PingFang TC"/>
        </w:rPr>
        <w:t>:</w:t>
      </w:r>
      <w:r w:rsidR="00662BED" w:rsidRPr="00DE4690">
        <w:rPr>
          <w:rFonts w:eastAsia="PingFang TC"/>
        </w:rPr>
        <w:t xml:space="preserve"> </w:t>
      </w:r>
      <w:r w:rsidR="00662BED" w:rsidRPr="00DE4690">
        <w:rPr>
          <w:rFonts w:eastAsia="PingFang TC"/>
        </w:rPr>
        <w:t>CT images</w:t>
      </w:r>
    </w:p>
    <w:p w14:paraId="1A79844D" w14:textId="416D7087" w:rsidR="00662BED" w:rsidRPr="00DE4690" w:rsidRDefault="00B41176" w:rsidP="00662BED">
      <w:pPr>
        <w:pStyle w:val="NormalWeb"/>
        <w:contextualSpacing/>
        <w:rPr>
          <w:rFonts w:eastAsia="PingFang TC"/>
        </w:rPr>
      </w:pPr>
      <w:r w:rsidRPr="00DE4690">
        <w:rPr>
          <w:rFonts w:eastAsia="PingFang TC"/>
          <w:noProof/>
        </w:rPr>
        <w:drawing>
          <wp:inline distT="0" distB="0" distL="0" distR="0" wp14:anchorId="1E82C87B" wp14:editId="6475955F">
            <wp:extent cx="1470401" cy="931491"/>
            <wp:effectExtent l="0" t="0" r="3175" b="0"/>
            <wp:docPr id="3" name="Picture 3" descr="A picture containing text, furniture, pillow,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urniture, pillow, fabr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705" cy="1003902"/>
                    </a:xfrm>
                    <a:prstGeom prst="rect">
                      <a:avLst/>
                    </a:prstGeom>
                  </pic:spPr>
                </pic:pic>
              </a:graphicData>
            </a:graphic>
          </wp:inline>
        </w:drawing>
      </w:r>
    </w:p>
    <w:p w14:paraId="709BDEF7" w14:textId="2366E953" w:rsidR="00B41176" w:rsidRPr="00DE4690" w:rsidRDefault="00B41176" w:rsidP="00662BED">
      <w:pPr>
        <w:pStyle w:val="NormalWeb"/>
        <w:contextualSpacing/>
        <w:rPr>
          <w:rFonts w:eastAsia="PingFang TC"/>
        </w:rPr>
      </w:pPr>
      <w:r w:rsidRPr="00DE4690">
        <w:rPr>
          <w:rFonts w:eastAsia="PingFang TC"/>
        </w:rPr>
        <w:t xml:space="preserve">Output: The ultimate tensile strength </w:t>
      </w:r>
      <w:r w:rsidR="004F17B5" w:rsidRPr="00DE4690">
        <w:rPr>
          <w:rFonts w:eastAsia="PingFang TC"/>
        </w:rPr>
        <w:t xml:space="preserve">(UTS) </w:t>
      </w:r>
      <w:r w:rsidRPr="00DE4690">
        <w:rPr>
          <w:rFonts w:eastAsia="PingFang TC"/>
        </w:rPr>
        <w:t>of each image.</w:t>
      </w:r>
    </w:p>
    <w:p w14:paraId="007A348E" w14:textId="237F2F24" w:rsidR="00B41176" w:rsidRPr="00DE4690" w:rsidRDefault="00B31BD4" w:rsidP="00662BED">
      <w:pPr>
        <w:pStyle w:val="NormalWeb"/>
        <w:contextualSpacing/>
        <w:rPr>
          <w:rFonts w:eastAsia="PingFang TC"/>
        </w:rPr>
      </w:pPr>
      <w:r w:rsidRPr="00DE4690">
        <w:rPr>
          <w:rFonts w:eastAsia="PingFang TC"/>
        </w:rPr>
        <w:t xml:space="preserve">Image </w:t>
      </w:r>
      <w:r w:rsidR="00F05492" w:rsidRPr="00DE4690">
        <w:rPr>
          <w:rFonts w:eastAsia="PingFang TC"/>
        </w:rPr>
        <w:t xml:space="preserve">size: </w:t>
      </w:r>
      <w:r w:rsidR="00E048B1" w:rsidRPr="00DE4690">
        <w:rPr>
          <w:rFonts w:eastAsia="PingFang TC"/>
        </w:rPr>
        <w:t>424</w:t>
      </w:r>
      <w:r w:rsidR="007D2DC5" w:rsidRPr="00DE4690">
        <w:rPr>
          <w:rFonts w:eastAsia="PingFang TC"/>
        </w:rPr>
        <w:t xml:space="preserve"> * 360 pixels</w:t>
      </w:r>
    </w:p>
    <w:p w14:paraId="7B0F3BFD" w14:textId="67ABF098" w:rsidR="007D2DC5" w:rsidRPr="00DE4690" w:rsidRDefault="007D2DC5" w:rsidP="00662BED">
      <w:pPr>
        <w:pStyle w:val="NormalWeb"/>
        <w:contextualSpacing/>
        <w:rPr>
          <w:rFonts w:eastAsia="PingFang TC"/>
        </w:rPr>
      </w:pPr>
      <w:r w:rsidRPr="00DE4690">
        <w:rPr>
          <w:rFonts w:eastAsia="PingFang TC"/>
        </w:rPr>
        <w:t>File size: 20 KB</w:t>
      </w:r>
    </w:p>
    <w:p w14:paraId="48905C19" w14:textId="4A4CD4C4" w:rsidR="00B118F6" w:rsidRPr="00DE4690" w:rsidRDefault="007D2DC5" w:rsidP="006F2363">
      <w:pPr>
        <w:pStyle w:val="NormalWeb"/>
        <w:contextualSpacing/>
        <w:rPr>
          <w:rFonts w:eastAsia="PingFang TC"/>
        </w:rPr>
      </w:pPr>
      <w:r w:rsidRPr="00DE4690">
        <w:rPr>
          <w:rFonts w:eastAsia="PingFang TC"/>
        </w:rPr>
        <w:t xml:space="preserve">Total number: </w:t>
      </w:r>
      <w:r w:rsidR="00B9362C" w:rsidRPr="00DE4690">
        <w:rPr>
          <w:rFonts w:eastAsia="PingFang TC"/>
        </w:rPr>
        <w:t>31 composites and each composites has 100 CT images</w:t>
      </w:r>
      <w:r w:rsidR="006F2363" w:rsidRPr="00DE4690">
        <w:rPr>
          <w:rFonts w:eastAsia="PingFang TC"/>
        </w:rPr>
        <w:t>. Total images: 3100 images.</w:t>
      </w:r>
    </w:p>
    <w:p w14:paraId="6B1CF8EE" w14:textId="77777777" w:rsidR="00194A25" w:rsidRPr="00DE4690" w:rsidRDefault="00194A25" w:rsidP="006F2363">
      <w:pPr>
        <w:pStyle w:val="NormalWeb"/>
        <w:contextualSpacing/>
        <w:rPr>
          <w:rFonts w:eastAsia="PingFang TC"/>
        </w:rPr>
      </w:pPr>
    </w:p>
    <w:p w14:paraId="376002AE" w14:textId="17E34C03" w:rsidR="00194A25" w:rsidRPr="0010733D" w:rsidRDefault="00D33D3A" w:rsidP="006F2363">
      <w:pPr>
        <w:pStyle w:val="NormalWeb"/>
        <w:contextualSpacing/>
        <w:rPr>
          <w:rFonts w:eastAsia="PingFang TC"/>
          <w:b/>
          <w:bCs/>
        </w:rPr>
      </w:pPr>
      <w:r w:rsidRPr="0010733D">
        <w:rPr>
          <w:rFonts w:eastAsia="PingFang TC"/>
          <w:b/>
          <w:bCs/>
        </w:rPr>
        <w:t>Method:</w:t>
      </w:r>
    </w:p>
    <w:p w14:paraId="44416C96" w14:textId="77777777" w:rsidR="0010733D" w:rsidRDefault="0010733D" w:rsidP="0010733D">
      <w:pPr>
        <w:pStyle w:val="NormalWeb"/>
        <w:spacing w:before="0" w:beforeAutospacing="0" w:after="0" w:afterAutospacing="0"/>
        <w:jc w:val="both"/>
        <w:rPr>
          <w:rFonts w:eastAsia="PingFang TC"/>
        </w:rPr>
      </w:pPr>
      <w:r w:rsidRPr="0010733D">
        <w:rPr>
          <w:rFonts w:eastAsia="PingFang TC"/>
        </w:rPr>
        <w:t xml:space="preserve">The proposed method involves two steps. </w:t>
      </w:r>
    </w:p>
    <w:p w14:paraId="37907BEF" w14:textId="3CEF529F" w:rsidR="0010733D" w:rsidRDefault="0010733D" w:rsidP="0010733D">
      <w:pPr>
        <w:pStyle w:val="NormalWeb"/>
        <w:spacing w:before="0" w:beforeAutospacing="0" w:after="0" w:afterAutospacing="0"/>
        <w:jc w:val="both"/>
        <w:rPr>
          <w:rFonts w:eastAsia="PingFang TC"/>
        </w:rPr>
      </w:pPr>
      <w:r w:rsidRPr="0010733D">
        <w:rPr>
          <w:rFonts w:eastAsia="PingFang TC"/>
        </w:rPr>
        <w:t>Firstly, transfer learning is performed using a pre-trained convolutional neural network (CNN) model such as</w:t>
      </w:r>
      <w:r>
        <w:rPr>
          <w:rFonts w:eastAsia="PingFang TC"/>
        </w:rPr>
        <w:t xml:space="preserve"> </w:t>
      </w:r>
      <w:r w:rsidRPr="0010733D">
        <w:rPr>
          <w:rFonts w:eastAsia="PingFang TC"/>
        </w:rPr>
        <w:t xml:space="preserve">ResNet18(weights="IMAGENET1K_V1") to predict the ultimate tensile strength (UTS) of the composites. </w:t>
      </w:r>
    </w:p>
    <w:p w14:paraId="219F3692" w14:textId="3B75F6F9" w:rsidR="00F810FB" w:rsidRDefault="0010733D" w:rsidP="0010733D">
      <w:pPr>
        <w:pStyle w:val="NormalWeb"/>
        <w:spacing w:before="0" w:beforeAutospacing="0" w:after="0" w:afterAutospacing="0"/>
        <w:jc w:val="both"/>
        <w:rPr>
          <w:rFonts w:eastAsia="PingFang TC"/>
        </w:rPr>
      </w:pPr>
      <w:r w:rsidRPr="0010733D">
        <w:rPr>
          <w:rFonts w:eastAsia="PingFang TC"/>
        </w:rPr>
        <w:t>Secondly, PCA embedding is applied to the extracted features from the layer before the output layer. The principal components are then plotted against the pattern of composites, specifically the gypsum domain sizes which are hypothesized to have a high correlation with the mechanical properties response.</w:t>
      </w:r>
    </w:p>
    <w:p w14:paraId="2DFF58DD" w14:textId="77777777" w:rsidR="0010733D" w:rsidRPr="00DE4690" w:rsidRDefault="0010733D" w:rsidP="0010733D">
      <w:pPr>
        <w:pStyle w:val="NormalWeb"/>
        <w:spacing w:before="0" w:beforeAutospacing="0" w:after="0" w:afterAutospacing="0"/>
        <w:jc w:val="both"/>
        <w:rPr>
          <w:sz w:val="22"/>
          <w:szCs w:val="22"/>
        </w:rPr>
      </w:pPr>
    </w:p>
    <w:p w14:paraId="337C5D48" w14:textId="77777777" w:rsidR="00C65B0F" w:rsidRDefault="00FE7885" w:rsidP="00FE7885">
      <w:pPr>
        <w:pStyle w:val="NormalWeb"/>
        <w:spacing w:before="0" w:beforeAutospacing="0" w:after="0" w:afterAutospacing="0"/>
        <w:rPr>
          <w:b/>
          <w:bCs/>
          <w:sz w:val="28"/>
          <w:szCs w:val="28"/>
        </w:rPr>
      </w:pPr>
      <w:r w:rsidRPr="00DE4690">
        <w:rPr>
          <w:b/>
          <w:bCs/>
          <w:sz w:val="28"/>
          <w:szCs w:val="28"/>
        </w:rPr>
        <w:t>Result</w:t>
      </w:r>
      <w:r w:rsidR="00F810FB" w:rsidRPr="00DE4690">
        <w:rPr>
          <w:b/>
          <w:bCs/>
          <w:sz w:val="28"/>
          <w:szCs w:val="28"/>
        </w:rPr>
        <w:t xml:space="preserve"> &amp; Discussion</w:t>
      </w:r>
      <w:r w:rsidRPr="00DE4690">
        <w:rPr>
          <w:b/>
          <w:bCs/>
          <w:sz w:val="28"/>
          <w:szCs w:val="28"/>
        </w:rPr>
        <w:t>:</w:t>
      </w:r>
    </w:p>
    <w:p w14:paraId="43DC0B7F" w14:textId="77777777" w:rsidR="00775798" w:rsidRPr="00DE4690" w:rsidRDefault="00775798" w:rsidP="00FE7885">
      <w:pPr>
        <w:pStyle w:val="NormalWeb"/>
        <w:spacing w:before="0" w:beforeAutospacing="0" w:after="0" w:afterAutospacing="0"/>
        <w:rPr>
          <w:b/>
          <w:bCs/>
          <w:sz w:val="28"/>
          <w:szCs w:val="28"/>
        </w:rPr>
      </w:pPr>
    </w:p>
    <w:p w14:paraId="3CC72E69" w14:textId="0FD54219" w:rsidR="0010733D" w:rsidRDefault="00B26DC4" w:rsidP="00B26DC4">
      <w:pPr>
        <w:pStyle w:val="NormalWeb"/>
        <w:spacing w:before="0" w:beforeAutospacing="0" w:after="0" w:afterAutospacing="0"/>
        <w:rPr>
          <w:b/>
          <w:bCs/>
        </w:rPr>
      </w:pPr>
      <w:r w:rsidRPr="00E30B5B">
        <w:rPr>
          <w:b/>
          <w:bCs/>
        </w:rPr>
        <w:t>Feature extraction from pre-trained model:</w:t>
      </w:r>
    </w:p>
    <w:p w14:paraId="7FB3D5CC" w14:textId="77777777" w:rsidR="00775798" w:rsidRPr="00E30B5B" w:rsidRDefault="00775798" w:rsidP="00B26DC4">
      <w:pPr>
        <w:pStyle w:val="NormalWeb"/>
        <w:spacing w:before="0" w:beforeAutospacing="0" w:after="0" w:afterAutospacing="0"/>
        <w:rPr>
          <w:b/>
          <w:bCs/>
        </w:rPr>
      </w:pPr>
    </w:p>
    <w:p w14:paraId="242811FD" w14:textId="6C325154" w:rsidR="00B26DC4" w:rsidRDefault="00775798" w:rsidP="0010733D">
      <w:pPr>
        <w:pStyle w:val="NormalWeb"/>
        <w:spacing w:before="0" w:beforeAutospacing="0" w:after="0" w:afterAutospacing="0"/>
        <w:ind w:firstLine="720"/>
        <w:jc w:val="both"/>
      </w:pPr>
      <w:r w:rsidRPr="00775798">
        <w:t>Initially, a pre-trained model was utilized for feature extraction to evaluate if the extracted features matched the patterns observed in the experiments. However, as illustrated in Figure 4 and Figure 5, while the pre-trained model performed well for classification, it failed to extract similar features to what was expected. The PCA embedding plot did not show any discernible trend, and the explained variances plot indicated that the first few PCA components did not capture a significant portion of the image features</w:t>
      </w:r>
      <w:r w:rsidR="00C33305" w:rsidRPr="00E30B5B">
        <w:t>.</w:t>
      </w:r>
    </w:p>
    <w:p w14:paraId="5275A4DA" w14:textId="77777777" w:rsidR="0076174E" w:rsidRPr="00E30B5B" w:rsidRDefault="0076174E" w:rsidP="0076174E">
      <w:pPr>
        <w:pStyle w:val="NormalWeb"/>
        <w:spacing w:before="0" w:beforeAutospacing="0" w:after="0" w:afterAutospacing="0"/>
        <w:jc w:val="both"/>
      </w:pPr>
    </w:p>
    <w:p w14:paraId="15538080" w14:textId="77777777" w:rsidR="00DE4690" w:rsidRPr="00DE4690" w:rsidRDefault="00DE4690" w:rsidP="00B26DC4">
      <w:pPr>
        <w:pStyle w:val="NormalWeb"/>
        <w:spacing w:before="0" w:beforeAutospacing="0" w:after="0" w:afterAutospacing="0"/>
        <w:rPr>
          <w:sz w:val="22"/>
          <w:szCs w:val="22"/>
        </w:rPr>
      </w:pPr>
    </w:p>
    <w:p w14:paraId="3046D3D4" w14:textId="77777777" w:rsidR="00B26DC4" w:rsidRPr="00DE4690" w:rsidRDefault="00B26DC4" w:rsidP="00DD5DEA">
      <w:pPr>
        <w:pStyle w:val="NormalWeb"/>
        <w:spacing w:before="0" w:beforeAutospacing="0" w:after="0" w:afterAutospacing="0"/>
        <w:jc w:val="center"/>
        <w:rPr>
          <w:sz w:val="22"/>
          <w:szCs w:val="22"/>
        </w:rPr>
      </w:pPr>
      <w:r w:rsidRPr="00DE4690">
        <w:rPr>
          <w:noProof/>
          <w:sz w:val="22"/>
          <w:szCs w:val="22"/>
        </w:rPr>
        <w:lastRenderedPageBreak/>
        <w:drawing>
          <wp:inline distT="0" distB="0" distL="0" distR="0" wp14:anchorId="388B5831" wp14:editId="476D795C">
            <wp:extent cx="2678749" cy="2004969"/>
            <wp:effectExtent l="0" t="0" r="1270" b="1905"/>
            <wp:docPr id="1287753510" name="Picture 12877535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53510" name="Picture 1287753510"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657" cy="2055796"/>
                    </a:xfrm>
                    <a:prstGeom prst="rect">
                      <a:avLst/>
                    </a:prstGeom>
                    <a:noFill/>
                    <a:ln>
                      <a:noFill/>
                    </a:ln>
                  </pic:spPr>
                </pic:pic>
              </a:graphicData>
            </a:graphic>
          </wp:inline>
        </w:drawing>
      </w:r>
    </w:p>
    <w:p w14:paraId="6B121EE2" w14:textId="6A5F8ACD" w:rsidR="00C049F4" w:rsidRPr="00DE4690" w:rsidRDefault="00C049F4" w:rsidP="00DD5DEA">
      <w:pPr>
        <w:pStyle w:val="NormalWeb"/>
        <w:spacing w:before="0" w:beforeAutospacing="0" w:after="0" w:afterAutospacing="0"/>
        <w:jc w:val="center"/>
        <w:rPr>
          <w:sz w:val="22"/>
          <w:szCs w:val="22"/>
        </w:rPr>
      </w:pPr>
      <w:r w:rsidRPr="00DE4690">
        <w:rPr>
          <w:sz w:val="22"/>
          <w:szCs w:val="22"/>
        </w:rPr>
        <w:t xml:space="preserve">Figure 4. </w:t>
      </w:r>
      <w:r w:rsidR="00BF20F1" w:rsidRPr="00DE4690">
        <w:rPr>
          <w:sz w:val="22"/>
          <w:szCs w:val="22"/>
        </w:rPr>
        <w:t>Principal component analysis</w:t>
      </w:r>
      <w:r w:rsidR="00BF20F1" w:rsidRPr="00DE4690">
        <w:rPr>
          <w:sz w:val="22"/>
          <w:szCs w:val="22"/>
        </w:rPr>
        <w:t xml:space="preserve"> of extracted features from </w:t>
      </w:r>
      <w:r w:rsidR="00227D9F" w:rsidRPr="00DE4690">
        <w:rPr>
          <w:sz w:val="22"/>
          <w:szCs w:val="22"/>
        </w:rPr>
        <w:t>pre-train model</w:t>
      </w:r>
    </w:p>
    <w:p w14:paraId="28393958" w14:textId="13304967" w:rsidR="00B26DC4" w:rsidRPr="00DE4690" w:rsidRDefault="00750D7A" w:rsidP="00750D7A">
      <w:pPr>
        <w:pStyle w:val="NormalWeb"/>
        <w:spacing w:before="0" w:beforeAutospacing="0" w:after="0" w:afterAutospacing="0"/>
        <w:jc w:val="center"/>
        <w:rPr>
          <w:sz w:val="22"/>
          <w:szCs w:val="22"/>
        </w:rPr>
      </w:pPr>
      <w:r>
        <w:rPr>
          <w:noProof/>
          <w:sz w:val="22"/>
          <w:szCs w:val="22"/>
        </w:rPr>
        <w:drawing>
          <wp:inline distT="0" distB="0" distL="0" distR="0" wp14:anchorId="196B5147" wp14:editId="33531ABB">
            <wp:extent cx="2629304" cy="2023533"/>
            <wp:effectExtent l="0" t="0" r="0" b="0"/>
            <wp:docPr id="610489155" name="Picture 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89155" name="Picture 1" descr="A picture containing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3148" cy="2057276"/>
                    </a:xfrm>
                    <a:prstGeom prst="rect">
                      <a:avLst/>
                    </a:prstGeom>
                  </pic:spPr>
                </pic:pic>
              </a:graphicData>
            </a:graphic>
          </wp:inline>
        </w:drawing>
      </w:r>
    </w:p>
    <w:p w14:paraId="3659A9D4" w14:textId="1D64EA16" w:rsidR="00B26DC4" w:rsidRPr="00DE4690" w:rsidRDefault="00B26DC4" w:rsidP="00DD5DEA">
      <w:pPr>
        <w:pStyle w:val="NormalWeb"/>
        <w:spacing w:before="0" w:beforeAutospacing="0" w:after="0" w:afterAutospacing="0"/>
        <w:jc w:val="center"/>
        <w:rPr>
          <w:sz w:val="22"/>
          <w:szCs w:val="22"/>
        </w:rPr>
      </w:pPr>
    </w:p>
    <w:p w14:paraId="7675679C" w14:textId="4708A46E" w:rsidR="00227D9F" w:rsidRPr="00DE4690" w:rsidRDefault="00227D9F" w:rsidP="00DD5DEA">
      <w:pPr>
        <w:pStyle w:val="NormalWeb"/>
        <w:spacing w:before="0" w:beforeAutospacing="0" w:after="0" w:afterAutospacing="0"/>
        <w:jc w:val="center"/>
        <w:rPr>
          <w:sz w:val="22"/>
          <w:szCs w:val="22"/>
        </w:rPr>
      </w:pPr>
      <w:r w:rsidRPr="00DE4690">
        <w:rPr>
          <w:sz w:val="22"/>
          <w:szCs w:val="22"/>
        </w:rPr>
        <w:t xml:space="preserve">Figure 5. </w:t>
      </w:r>
      <w:r w:rsidR="00CE0C1E" w:rsidRPr="00DE4690">
        <w:rPr>
          <w:sz w:val="22"/>
          <w:szCs w:val="22"/>
        </w:rPr>
        <w:t xml:space="preserve">Cumulated explained variance plot of </w:t>
      </w:r>
      <w:r w:rsidR="00C17B65">
        <w:rPr>
          <w:sz w:val="22"/>
          <w:szCs w:val="22"/>
        </w:rPr>
        <w:t xml:space="preserve">PCA </w:t>
      </w:r>
      <w:r w:rsidR="00A266E4">
        <w:rPr>
          <w:sz w:val="22"/>
          <w:szCs w:val="22"/>
        </w:rPr>
        <w:t>components.</w:t>
      </w:r>
    </w:p>
    <w:p w14:paraId="14066A76" w14:textId="77777777" w:rsidR="00C17B65" w:rsidRDefault="00C17B65" w:rsidP="00B26DC4">
      <w:pPr>
        <w:pStyle w:val="NormalWeb"/>
        <w:spacing w:before="0" w:beforeAutospacing="0" w:after="0" w:afterAutospacing="0"/>
        <w:rPr>
          <w:sz w:val="22"/>
          <w:szCs w:val="22"/>
        </w:rPr>
      </w:pPr>
    </w:p>
    <w:p w14:paraId="6024F4DE" w14:textId="04F7084F" w:rsidR="00B26DC4" w:rsidRPr="00E30B5B" w:rsidRDefault="00B26DC4" w:rsidP="00B26DC4">
      <w:pPr>
        <w:pStyle w:val="NormalWeb"/>
        <w:spacing w:before="0" w:beforeAutospacing="0" w:after="0" w:afterAutospacing="0"/>
        <w:rPr>
          <w:b/>
          <w:bCs/>
        </w:rPr>
      </w:pPr>
      <w:r w:rsidRPr="00E30B5B">
        <w:rPr>
          <w:b/>
          <w:bCs/>
        </w:rPr>
        <w:t>Do transfer learning from the ResNet18</w:t>
      </w:r>
      <w:r w:rsidR="00211AB4" w:rsidRPr="00E30B5B">
        <w:rPr>
          <w:rFonts w:eastAsia="PingFang TC"/>
          <w:b/>
          <w:bCs/>
        </w:rPr>
        <w:t>(weights="IMAGENET1K_V1")</w:t>
      </w:r>
      <w:r w:rsidRPr="00E30B5B">
        <w:rPr>
          <w:b/>
          <w:bCs/>
        </w:rPr>
        <w:t>:</w:t>
      </w:r>
    </w:p>
    <w:p w14:paraId="156EA61B" w14:textId="77777777" w:rsidR="00614B62" w:rsidRDefault="00614B62" w:rsidP="00B26DC4">
      <w:pPr>
        <w:pStyle w:val="NormalWeb"/>
        <w:spacing w:before="0" w:beforeAutospacing="0" w:after="0" w:afterAutospacing="0"/>
        <w:rPr>
          <w:b/>
          <w:bCs/>
          <w:sz w:val="22"/>
          <w:szCs w:val="22"/>
        </w:rPr>
      </w:pPr>
    </w:p>
    <w:p w14:paraId="036DD079" w14:textId="0BFFC808" w:rsidR="00C17B65" w:rsidRPr="00E30B5B" w:rsidRDefault="009D173E" w:rsidP="00A826C4">
      <w:pPr>
        <w:pStyle w:val="NormalWeb"/>
        <w:spacing w:before="0" w:beforeAutospacing="0" w:after="0" w:afterAutospacing="0"/>
        <w:ind w:firstLine="720"/>
        <w:jc w:val="both"/>
      </w:pPr>
      <w:r w:rsidRPr="009D173E">
        <w:t xml:space="preserve">As the direct feature extraction from the pre-trained ResNet18(weights="IMAGENET1K_V1") model failed to meet our project goals, transfer learning was used to develop a model that could predict the UTS response of the composites from the input image data. Firstly, data preprocessing was performed to combine the images, specific features of each image, and the UTS response of each image into a dataset. To train the model, the grouped dataset was converted into </w:t>
      </w:r>
      <w:proofErr w:type="spellStart"/>
      <w:r w:rsidRPr="009D173E">
        <w:t>PyTorch</w:t>
      </w:r>
      <w:proofErr w:type="spellEnd"/>
      <w:r w:rsidRPr="009D173E">
        <w:t xml:space="preserve"> data loader format. The final layer of the pre-trained ResNet18 model was replaced with a single value for regression, and the mean-squared error (MSE) was used as the loss function during training. To ensure unbiased training, the dataset was randomly split into 80% for training and 20% for validation.</w:t>
      </w:r>
    </w:p>
    <w:p w14:paraId="6CDC4277" w14:textId="45C7CFDA" w:rsidR="00B26DC4" w:rsidRPr="00DE4690" w:rsidRDefault="00A826C4" w:rsidP="00A826C4">
      <w:pPr>
        <w:pStyle w:val="NormalWeb"/>
        <w:spacing w:before="0" w:beforeAutospacing="0" w:after="0" w:afterAutospacing="0"/>
        <w:ind w:firstLine="720"/>
        <w:jc w:val="both"/>
        <w:rPr>
          <w:sz w:val="22"/>
          <w:szCs w:val="22"/>
        </w:rPr>
      </w:pPr>
      <w:r w:rsidRPr="00A826C4">
        <w:t>As illustrated in Figure 6, the MSE of both training and validation decreased over the 10 epochs without overfitting. The trained model's performance was evaluated using a parity plot (Figure 7), which showed that both the training and validation data points were aligned with the reference line, indicating that the predicted UTS response of the model was similar to the true UTS. The model's R2 value was calculated to be 0.994, indicating high accuracy.</w:t>
      </w:r>
    </w:p>
    <w:p w14:paraId="58EEBCD9" w14:textId="77777777" w:rsidR="00B26DC4" w:rsidRPr="00DE4690" w:rsidRDefault="00B26DC4" w:rsidP="003330D4">
      <w:pPr>
        <w:pStyle w:val="NormalWeb"/>
        <w:spacing w:before="0" w:beforeAutospacing="0" w:after="0" w:afterAutospacing="0"/>
        <w:jc w:val="center"/>
        <w:rPr>
          <w:sz w:val="22"/>
          <w:szCs w:val="22"/>
        </w:rPr>
      </w:pPr>
      <w:r w:rsidRPr="00DE4690">
        <w:rPr>
          <w:noProof/>
          <w:sz w:val="22"/>
          <w:szCs w:val="22"/>
        </w:rPr>
        <w:lastRenderedPageBreak/>
        <w:drawing>
          <wp:inline distT="0" distB="0" distL="0" distR="0" wp14:anchorId="3DF3C010" wp14:editId="5E2FF9DB">
            <wp:extent cx="2980266" cy="2269906"/>
            <wp:effectExtent l="0" t="0" r="4445" b="3810"/>
            <wp:docPr id="135024430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44304" name="Picture 1"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607" cy="2290730"/>
                    </a:xfrm>
                    <a:prstGeom prst="rect">
                      <a:avLst/>
                    </a:prstGeom>
                    <a:noFill/>
                    <a:ln>
                      <a:noFill/>
                    </a:ln>
                  </pic:spPr>
                </pic:pic>
              </a:graphicData>
            </a:graphic>
          </wp:inline>
        </w:drawing>
      </w:r>
    </w:p>
    <w:p w14:paraId="59CFC724" w14:textId="6AE75134" w:rsidR="00B26DC4" w:rsidRPr="00DE4690" w:rsidRDefault="00CD1F89" w:rsidP="00AA4E41">
      <w:pPr>
        <w:pStyle w:val="NormalWeb"/>
        <w:spacing w:before="0" w:beforeAutospacing="0" w:after="0" w:afterAutospacing="0"/>
        <w:jc w:val="center"/>
        <w:rPr>
          <w:sz w:val="22"/>
          <w:szCs w:val="22"/>
        </w:rPr>
      </w:pPr>
      <w:r>
        <w:rPr>
          <w:sz w:val="22"/>
          <w:szCs w:val="22"/>
        </w:rPr>
        <w:t>Figure 6. T</w:t>
      </w:r>
      <w:r w:rsidR="00B26DC4" w:rsidRPr="00DE4690">
        <w:rPr>
          <w:sz w:val="22"/>
          <w:szCs w:val="22"/>
        </w:rPr>
        <w:t>rain-validation loss plot</w:t>
      </w:r>
    </w:p>
    <w:p w14:paraId="1317A904" w14:textId="77777777" w:rsidR="00B26DC4" w:rsidRPr="00DE4690" w:rsidRDefault="00B26DC4" w:rsidP="00392AEB">
      <w:pPr>
        <w:pStyle w:val="NormalWeb"/>
        <w:spacing w:before="0" w:beforeAutospacing="0" w:after="0" w:afterAutospacing="0"/>
        <w:jc w:val="center"/>
        <w:rPr>
          <w:sz w:val="22"/>
          <w:szCs w:val="22"/>
        </w:rPr>
      </w:pPr>
      <w:r w:rsidRPr="00DE4690">
        <w:rPr>
          <w:noProof/>
          <w:sz w:val="22"/>
          <w:szCs w:val="22"/>
        </w:rPr>
        <w:drawing>
          <wp:inline distT="0" distB="0" distL="0" distR="0" wp14:anchorId="0A796EDF" wp14:editId="5D5F3360">
            <wp:extent cx="2573867" cy="2678657"/>
            <wp:effectExtent l="0" t="0" r="4445" b="1270"/>
            <wp:docPr id="1877530583"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0583" name="Picture 2"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421" cy="2690681"/>
                    </a:xfrm>
                    <a:prstGeom prst="rect">
                      <a:avLst/>
                    </a:prstGeom>
                    <a:noFill/>
                    <a:ln>
                      <a:noFill/>
                    </a:ln>
                  </pic:spPr>
                </pic:pic>
              </a:graphicData>
            </a:graphic>
          </wp:inline>
        </w:drawing>
      </w:r>
    </w:p>
    <w:p w14:paraId="22C98957" w14:textId="21A30027" w:rsidR="00B26DC4" w:rsidRDefault="00967D65" w:rsidP="00392AEB">
      <w:pPr>
        <w:pStyle w:val="NormalWeb"/>
        <w:spacing w:before="0" w:beforeAutospacing="0" w:after="0" w:afterAutospacing="0"/>
        <w:jc w:val="center"/>
        <w:rPr>
          <w:sz w:val="22"/>
          <w:szCs w:val="22"/>
        </w:rPr>
      </w:pPr>
      <w:r>
        <w:rPr>
          <w:sz w:val="22"/>
          <w:szCs w:val="22"/>
        </w:rPr>
        <w:t xml:space="preserve">Figure 7. Parity plot </w:t>
      </w:r>
      <w:r w:rsidR="00A211D5">
        <w:rPr>
          <w:sz w:val="22"/>
          <w:szCs w:val="22"/>
        </w:rPr>
        <w:t>of model prediction UTS and true UTS</w:t>
      </w:r>
    </w:p>
    <w:p w14:paraId="233B7D4F" w14:textId="77777777" w:rsidR="00392AEB" w:rsidRPr="00DE4690" w:rsidRDefault="00392AEB" w:rsidP="00B26DC4">
      <w:pPr>
        <w:pStyle w:val="NormalWeb"/>
        <w:spacing w:before="0" w:beforeAutospacing="0" w:after="0" w:afterAutospacing="0"/>
        <w:rPr>
          <w:sz w:val="22"/>
          <w:szCs w:val="22"/>
        </w:rPr>
      </w:pPr>
    </w:p>
    <w:p w14:paraId="7F521269" w14:textId="77777777" w:rsidR="00E30B5B" w:rsidRDefault="00E30B5B" w:rsidP="00B26DC4">
      <w:pPr>
        <w:pStyle w:val="NormalWeb"/>
        <w:spacing w:before="0" w:beforeAutospacing="0" w:after="0" w:afterAutospacing="0"/>
        <w:rPr>
          <w:b/>
          <w:bCs/>
        </w:rPr>
      </w:pPr>
    </w:p>
    <w:p w14:paraId="28A696C3" w14:textId="15F1FBB5" w:rsidR="00B26DC4" w:rsidRPr="00E30B5B" w:rsidRDefault="00B26DC4" w:rsidP="00B26DC4">
      <w:pPr>
        <w:pStyle w:val="NormalWeb"/>
        <w:spacing w:before="0" w:beforeAutospacing="0" w:after="0" w:afterAutospacing="0"/>
        <w:rPr>
          <w:b/>
          <w:bCs/>
        </w:rPr>
      </w:pPr>
      <w:r w:rsidRPr="00E30B5B">
        <w:rPr>
          <w:b/>
          <w:bCs/>
        </w:rPr>
        <w:t xml:space="preserve">Do PCA </w:t>
      </w:r>
      <w:r w:rsidR="00E30B5B">
        <w:rPr>
          <w:b/>
          <w:bCs/>
        </w:rPr>
        <w:t xml:space="preserve">embedding </w:t>
      </w:r>
      <w:r w:rsidRPr="00E30B5B">
        <w:rPr>
          <w:b/>
          <w:bCs/>
        </w:rPr>
        <w:t xml:space="preserve">to </w:t>
      </w:r>
      <w:r w:rsidR="00E30B5B">
        <w:rPr>
          <w:b/>
          <w:bCs/>
        </w:rPr>
        <w:t>visualize</w:t>
      </w:r>
      <w:r w:rsidRPr="00E30B5B">
        <w:rPr>
          <w:b/>
          <w:bCs/>
        </w:rPr>
        <w:t xml:space="preserve"> what the model learns:</w:t>
      </w:r>
    </w:p>
    <w:p w14:paraId="19F28D9C" w14:textId="77777777" w:rsidR="00B26DC4" w:rsidRPr="00DE4690" w:rsidRDefault="00B26DC4" w:rsidP="00B26DC4">
      <w:pPr>
        <w:pStyle w:val="NormalWeb"/>
        <w:spacing w:before="0" w:beforeAutospacing="0" w:after="0" w:afterAutospacing="0"/>
        <w:rPr>
          <w:sz w:val="22"/>
          <w:szCs w:val="22"/>
        </w:rPr>
      </w:pPr>
      <w:r w:rsidRPr="00DE4690">
        <w:rPr>
          <w:sz w:val="22"/>
          <w:szCs w:val="22"/>
        </w:rPr>
        <w:t> </w:t>
      </w:r>
    </w:p>
    <w:p w14:paraId="1D39D3C4" w14:textId="77777777" w:rsidR="00117A35" w:rsidRDefault="00E30B5B" w:rsidP="00573721">
      <w:pPr>
        <w:pStyle w:val="NormalWeb"/>
        <w:spacing w:before="0" w:beforeAutospacing="0" w:after="0" w:afterAutospacing="0"/>
        <w:ind w:firstLine="720"/>
        <w:jc w:val="both"/>
      </w:pPr>
      <w:r>
        <w:t xml:space="preserve">After the model training, </w:t>
      </w:r>
      <w:r w:rsidR="00185179">
        <w:t xml:space="preserve">it is shown that the model can highly predict the </w:t>
      </w:r>
      <w:r w:rsidR="00DC4652">
        <w:t xml:space="preserve">UTS response of the composite by looking at the microstructure images of the composite. </w:t>
      </w:r>
      <w:r w:rsidR="00DF659B">
        <w:t xml:space="preserve">It is </w:t>
      </w:r>
      <w:r w:rsidR="00407DCC">
        <w:t>crucial</w:t>
      </w:r>
      <w:r w:rsidR="00964724">
        <w:t xml:space="preserve"> to understand what </w:t>
      </w:r>
      <w:r w:rsidR="00481444">
        <w:t>the information is</w:t>
      </w:r>
      <w:r w:rsidR="00407DCC">
        <w:t xml:space="preserve"> we can learn from </w:t>
      </w:r>
      <w:r w:rsidR="00964724">
        <w:t xml:space="preserve">this </w:t>
      </w:r>
      <w:r w:rsidR="00214AC9">
        <w:t>well-trained</w:t>
      </w:r>
      <w:r w:rsidR="00407DCC">
        <w:t xml:space="preserve"> </w:t>
      </w:r>
      <w:r w:rsidR="00964724">
        <w:t>model</w:t>
      </w:r>
      <w:r w:rsidR="00407DCC">
        <w:t xml:space="preserve">. In other words, </w:t>
      </w:r>
      <w:r w:rsidR="00F56D0F">
        <w:t xml:space="preserve">we want to see if </w:t>
      </w:r>
      <w:r w:rsidR="00481444">
        <w:t xml:space="preserve">the </w:t>
      </w:r>
      <w:r w:rsidR="00662967">
        <w:t xml:space="preserve">morphology of the composite really </w:t>
      </w:r>
      <w:r w:rsidR="0019192F">
        <w:t>determines</w:t>
      </w:r>
      <w:r w:rsidR="00662967">
        <w:t xml:space="preserve"> the </w:t>
      </w:r>
      <w:r w:rsidR="007B1305">
        <w:t xml:space="preserve">mechanical properties response and </w:t>
      </w:r>
      <w:r w:rsidR="00B442F5">
        <w:t xml:space="preserve">is the </w:t>
      </w:r>
      <w:r w:rsidR="00415AEB">
        <w:t>learned pattern of the model is similar to the perspective of fracture mechanism</w:t>
      </w:r>
      <w:r w:rsidR="00BC5EEC">
        <w:t xml:space="preserve"> as our hypothesis assumption</w:t>
      </w:r>
      <w:r w:rsidR="00415AEB">
        <w:t>.</w:t>
      </w:r>
      <w:r w:rsidR="007B1305">
        <w:t xml:space="preserve"> </w:t>
      </w:r>
      <w:r w:rsidR="00BC5EEC">
        <w:t xml:space="preserve">Therefore, PCA embedding of the </w:t>
      </w:r>
      <w:r w:rsidR="0030741A">
        <w:t xml:space="preserve">high dimension features </w:t>
      </w:r>
      <w:r w:rsidR="008A6CEC">
        <w:t>from the model were project</w:t>
      </w:r>
      <w:r w:rsidR="001D2FF7">
        <w:t>ed</w:t>
      </w:r>
      <w:r w:rsidR="008A6CEC">
        <w:t xml:space="preserve"> into low dimension to </w:t>
      </w:r>
      <w:r w:rsidR="008107DC">
        <w:t xml:space="preserve">compared with some </w:t>
      </w:r>
      <w:r w:rsidR="001D2FF7">
        <w:t>characteristics</w:t>
      </w:r>
      <w:r w:rsidR="008107DC">
        <w:t xml:space="preserve"> </w:t>
      </w:r>
      <w:r w:rsidR="001D2FF7">
        <w:t>of the composite</w:t>
      </w:r>
      <w:r w:rsidR="00FD3730">
        <w:t>.</w:t>
      </w:r>
      <w:r w:rsidR="00B45EF2">
        <w:t xml:space="preserve"> </w:t>
      </w:r>
    </w:p>
    <w:p w14:paraId="092F5A30" w14:textId="25AA9C45" w:rsidR="00B26DC4" w:rsidRDefault="00C943B5" w:rsidP="00573721">
      <w:pPr>
        <w:pStyle w:val="NormalWeb"/>
        <w:spacing w:before="0" w:beforeAutospacing="0" w:after="0" w:afterAutospacing="0"/>
        <w:ind w:firstLine="720"/>
        <w:jc w:val="both"/>
      </w:pPr>
      <w:r>
        <w:t>In Figure 8, the cumulated explain</w:t>
      </w:r>
      <w:r w:rsidR="0019192F">
        <w:t xml:space="preserve">ed variance of first </w:t>
      </w:r>
      <w:r>
        <w:t xml:space="preserve">two </w:t>
      </w:r>
      <w:r w:rsidR="00CF711D">
        <w:t>principal components</w:t>
      </w:r>
      <w:r>
        <w:t xml:space="preserve"> </w:t>
      </w:r>
      <w:r w:rsidR="0019192F">
        <w:t>reached around 60%</w:t>
      </w:r>
      <w:r w:rsidR="00A6318A">
        <w:t xml:space="preserve">. </w:t>
      </w:r>
      <w:r w:rsidR="00E36E9B">
        <w:t xml:space="preserve">All data points are </w:t>
      </w:r>
      <w:r w:rsidR="00CF2143">
        <w:t>projected in principle component 1</w:t>
      </w:r>
      <w:r w:rsidR="00B85089">
        <w:t xml:space="preserve">, </w:t>
      </w:r>
      <w:r w:rsidR="00CF2143">
        <w:t>2</w:t>
      </w:r>
      <w:r w:rsidR="00B85089">
        <w:t xml:space="preserve"> and</w:t>
      </w:r>
      <w:r w:rsidR="00CF2143">
        <w:t xml:space="preserve"> </w:t>
      </w:r>
      <w:r w:rsidR="00B85089">
        <w:t xml:space="preserve">the data was plot with the colormap that represent the average gypsum thickness or standard deviation of the </w:t>
      </w:r>
      <w:r w:rsidR="00872773">
        <w:t xml:space="preserve">gypsum thickness in the µ-CT cross section image as shown in </w:t>
      </w:r>
      <w:r w:rsidR="009469BA">
        <w:t>Figure 9.</w:t>
      </w:r>
      <w:r w:rsidR="00176A4B">
        <w:t xml:space="preserve"> From Figure 9(a), it is shown that the</w:t>
      </w:r>
      <w:r w:rsidR="009557E4">
        <w:t xml:space="preserve"> principle component 1 might related to </w:t>
      </w:r>
      <w:r w:rsidR="00F939DC">
        <w:t xml:space="preserve">some pattern that separate the </w:t>
      </w:r>
      <w:r w:rsidR="00004B11">
        <w:t xml:space="preserve">really </w:t>
      </w:r>
      <w:r w:rsidR="00DE67B6">
        <w:t>brittle material and others</w:t>
      </w:r>
      <w:r w:rsidR="005407DA">
        <w:t xml:space="preserve">. When the PC1 is smaller than -5, </w:t>
      </w:r>
      <w:r w:rsidR="0056791C">
        <w:t xml:space="preserve">the UTS response of the composites is really low and </w:t>
      </w:r>
      <w:r w:rsidR="0056791C">
        <w:lastRenderedPageBreak/>
        <w:t xml:space="preserve">very brittle. </w:t>
      </w:r>
      <w:r w:rsidR="00734542">
        <w:t>F</w:t>
      </w:r>
      <w:r w:rsidR="001E58A6">
        <w:t xml:space="preserve">rom the </w:t>
      </w:r>
      <w:r w:rsidR="00FB04D3">
        <w:t xml:space="preserve">Figure 9 (b), it is shown that the PC2 might related to the </w:t>
      </w:r>
      <w:r w:rsidR="00935B30">
        <w:t xml:space="preserve">standard deviation of the gypsum thickness in the </w:t>
      </w:r>
      <w:r w:rsidR="00F50E0D">
        <w:t>CT-images</w:t>
      </w:r>
      <w:r w:rsidR="006950D4">
        <w:t>, which can differentiate the semi-brittle and ductile response of the composite.</w:t>
      </w:r>
      <w:r w:rsidR="00F50E0D">
        <w:t xml:space="preserve"> When the PC2 is at low value, </w:t>
      </w:r>
      <w:r w:rsidR="00CE3E33">
        <w:t xml:space="preserve">the std of thickness is higher and </w:t>
      </w:r>
      <w:r w:rsidR="00F50E0D">
        <w:t xml:space="preserve">the UTS response </w:t>
      </w:r>
      <w:r w:rsidR="00CE3E33">
        <w:t>is lower</w:t>
      </w:r>
      <w:r w:rsidR="007F46BF">
        <w:t>. On the other hand, when the value of PC2 increase, std decrease, and the composite becomes more ductile.</w:t>
      </w:r>
      <w:r w:rsidR="004320BF">
        <w:t xml:space="preserve"> In Figure 9(c), </w:t>
      </w:r>
      <w:r w:rsidR="00C15A63">
        <w:t xml:space="preserve">the CT-images that located in their PCA locations also </w:t>
      </w:r>
      <w:r w:rsidR="00A67166">
        <w:t>follow the above trend and observations.</w:t>
      </w:r>
    </w:p>
    <w:p w14:paraId="33C7706A" w14:textId="77777777" w:rsidR="007F46BF" w:rsidRPr="00E30B5B" w:rsidRDefault="007F46BF" w:rsidP="00B26DC4">
      <w:pPr>
        <w:pStyle w:val="NormalWeb"/>
        <w:spacing w:before="0" w:beforeAutospacing="0" w:after="0" w:afterAutospacing="0"/>
        <w:rPr>
          <w:rFonts w:hint="eastAsia"/>
        </w:rPr>
      </w:pPr>
    </w:p>
    <w:p w14:paraId="78A3A5F8" w14:textId="05307126" w:rsidR="00B26DC4" w:rsidRPr="00DE4690" w:rsidRDefault="00B26DC4" w:rsidP="00B26DC4">
      <w:pPr>
        <w:pStyle w:val="NormalWeb"/>
        <w:spacing w:before="0" w:beforeAutospacing="0" w:after="0" w:afterAutospacing="0"/>
        <w:rPr>
          <w:sz w:val="22"/>
          <w:szCs w:val="22"/>
        </w:rPr>
      </w:pPr>
    </w:p>
    <w:p w14:paraId="392326B0" w14:textId="216601E2" w:rsidR="00B26DC4" w:rsidRDefault="00B26DC4" w:rsidP="00A6318A">
      <w:pPr>
        <w:pStyle w:val="NormalWeb"/>
        <w:spacing w:before="0" w:beforeAutospacing="0" w:after="0" w:afterAutospacing="0"/>
        <w:jc w:val="center"/>
        <w:rPr>
          <w:sz w:val="22"/>
          <w:szCs w:val="22"/>
        </w:rPr>
      </w:pPr>
      <w:r w:rsidRPr="00DE4690">
        <w:rPr>
          <w:noProof/>
          <w:sz w:val="22"/>
          <w:szCs w:val="22"/>
        </w:rPr>
        <w:drawing>
          <wp:inline distT="0" distB="0" distL="0" distR="0" wp14:anchorId="4615633E" wp14:editId="2D222186">
            <wp:extent cx="3183467" cy="2424674"/>
            <wp:effectExtent l="0" t="0" r="4445" b="1270"/>
            <wp:docPr id="87692780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7807" name="Picture 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7209" cy="2450374"/>
                    </a:xfrm>
                    <a:prstGeom prst="rect">
                      <a:avLst/>
                    </a:prstGeom>
                    <a:noFill/>
                    <a:ln>
                      <a:noFill/>
                    </a:ln>
                  </pic:spPr>
                </pic:pic>
              </a:graphicData>
            </a:graphic>
          </wp:inline>
        </w:drawing>
      </w:r>
    </w:p>
    <w:p w14:paraId="19BB9BD2" w14:textId="4D737F88" w:rsidR="00A6318A" w:rsidRDefault="00A6318A" w:rsidP="00A6318A">
      <w:pPr>
        <w:pStyle w:val="NormalWeb"/>
        <w:spacing w:before="0" w:beforeAutospacing="0" w:after="0" w:afterAutospacing="0"/>
        <w:jc w:val="center"/>
        <w:rPr>
          <w:sz w:val="22"/>
          <w:szCs w:val="22"/>
        </w:rPr>
      </w:pPr>
      <w:r>
        <w:rPr>
          <w:sz w:val="22"/>
          <w:szCs w:val="22"/>
        </w:rPr>
        <w:t xml:space="preserve">Figure 8. </w:t>
      </w:r>
      <w:r w:rsidR="00A25785" w:rsidRPr="00DE4690">
        <w:rPr>
          <w:sz w:val="22"/>
          <w:szCs w:val="22"/>
        </w:rPr>
        <w:t xml:space="preserve">Cumulated explained variance plot of </w:t>
      </w:r>
      <w:r w:rsidR="00A25785">
        <w:rPr>
          <w:sz w:val="22"/>
          <w:szCs w:val="22"/>
        </w:rPr>
        <w:t>PCA componen</w:t>
      </w:r>
      <w:r w:rsidR="00A25785">
        <w:rPr>
          <w:sz w:val="22"/>
          <w:szCs w:val="22"/>
        </w:rPr>
        <w:t>ts for trained model</w:t>
      </w:r>
    </w:p>
    <w:p w14:paraId="657BCE44" w14:textId="33571B43" w:rsidR="00FA7D6B" w:rsidRDefault="0092425D" w:rsidP="00FA7D6B">
      <w:pPr>
        <w:pStyle w:val="NormalWeb"/>
        <w:spacing w:before="0" w:beforeAutospacing="0" w:after="0" w:afterAutospacing="0"/>
        <w:rPr>
          <w:sz w:val="22"/>
          <w:szCs w:val="22"/>
        </w:rPr>
      </w:pPr>
      <w:r>
        <w:rPr>
          <w:noProof/>
          <w:sz w:val="22"/>
          <w:szCs w:val="22"/>
        </w:rPr>
        <mc:AlternateContent>
          <mc:Choice Requires="wps">
            <w:drawing>
              <wp:anchor distT="0" distB="0" distL="114300" distR="114300" simplePos="0" relativeHeight="251659264" behindDoc="0" locked="0" layoutInCell="1" allowOverlap="1" wp14:anchorId="18898688" wp14:editId="2EF018EC">
                <wp:simplePos x="0" y="0"/>
                <wp:positionH relativeFrom="column">
                  <wp:posOffset>1184275</wp:posOffset>
                </wp:positionH>
                <wp:positionV relativeFrom="paragraph">
                  <wp:posOffset>156845</wp:posOffset>
                </wp:positionV>
                <wp:extent cx="446809" cy="342900"/>
                <wp:effectExtent l="0" t="0" r="0" b="0"/>
                <wp:wrapNone/>
                <wp:docPr id="2091233481" name="Text Box 10"/>
                <wp:cNvGraphicFramePr/>
                <a:graphic xmlns:a="http://schemas.openxmlformats.org/drawingml/2006/main">
                  <a:graphicData uri="http://schemas.microsoft.com/office/word/2010/wordprocessingShape">
                    <wps:wsp>
                      <wps:cNvSpPr txBox="1"/>
                      <wps:spPr>
                        <a:xfrm>
                          <a:off x="0" y="0"/>
                          <a:ext cx="446809" cy="342900"/>
                        </a:xfrm>
                        <a:prstGeom prst="rect">
                          <a:avLst/>
                        </a:prstGeom>
                        <a:solidFill>
                          <a:schemeClr val="lt1"/>
                        </a:solidFill>
                        <a:ln w="6350">
                          <a:noFill/>
                        </a:ln>
                      </wps:spPr>
                      <wps:txbx>
                        <w:txbxContent>
                          <w:p w14:paraId="278B8D53" w14:textId="7A3172BA" w:rsidR="0092425D" w:rsidRDefault="0092425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98688" id="_x0000_t202" coordsize="21600,21600" o:spt="202" path="m,l,21600r21600,l21600,xe">
                <v:stroke joinstyle="miter"/>
                <v:path gradientshapeok="t" o:connecttype="rect"/>
              </v:shapetype>
              <v:shape id="Text Box 10" o:spid="_x0000_s1026" type="#_x0000_t202" style="position:absolute;margin-left:93.25pt;margin-top:12.35pt;width:35.2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" fillcolor="white [3201]" stroked="f" strokeweight=".5pt">
                <v:textbox>
                  <w:txbxContent>
                    <w:p w14:paraId="278B8D53" w14:textId="7A3172BA" w:rsidR="0092425D" w:rsidRDefault="0092425D">
                      <w:r>
                        <w:t>(a)</w:t>
                      </w:r>
                    </w:p>
                  </w:txbxContent>
                </v:textbox>
              </v:shape>
            </w:pict>
          </mc:Fallback>
        </mc:AlternateContent>
      </w:r>
    </w:p>
    <w:p w14:paraId="28ADFEFC" w14:textId="4AD884D4" w:rsidR="00FA7D6B" w:rsidRDefault="00E962C7" w:rsidP="0079454D">
      <w:pPr>
        <w:pStyle w:val="NormalWeb"/>
        <w:spacing w:before="0" w:beforeAutospacing="0" w:after="0" w:afterAutospacing="0"/>
        <w:jc w:val="center"/>
        <w:rPr>
          <w:rFonts w:hint="eastAsia"/>
          <w:sz w:val="22"/>
          <w:szCs w:val="22"/>
        </w:rPr>
      </w:pPr>
      <w:r>
        <w:rPr>
          <w:noProof/>
          <w:sz w:val="22"/>
          <w:szCs w:val="22"/>
        </w:rPr>
        <w:drawing>
          <wp:inline distT="0" distB="0" distL="0" distR="0" wp14:anchorId="3A386E60" wp14:editId="6CB9775F">
            <wp:extent cx="3082556" cy="2103120"/>
            <wp:effectExtent l="0" t="0" r="3810" b="5080"/>
            <wp:docPr id="1790562064"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2064" name="Picture 8"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556" cy="2103120"/>
                    </a:xfrm>
                    <a:prstGeom prst="rect">
                      <a:avLst/>
                    </a:prstGeom>
                  </pic:spPr>
                </pic:pic>
              </a:graphicData>
            </a:graphic>
          </wp:inline>
        </w:drawing>
      </w:r>
    </w:p>
    <w:p w14:paraId="39B88D13" w14:textId="6F6C84EA" w:rsidR="00E962C7" w:rsidRDefault="00A67166" w:rsidP="0079454D">
      <w:pPr>
        <w:pStyle w:val="NormalWeb"/>
        <w:spacing w:before="0" w:beforeAutospacing="0" w:after="0" w:afterAutospacing="0"/>
        <w:jc w:val="center"/>
        <w:rPr>
          <w:sz w:val="22"/>
          <w:szCs w:val="22"/>
        </w:rPr>
      </w:pPr>
      <w:r>
        <w:rPr>
          <w:noProof/>
          <w:sz w:val="22"/>
          <w:szCs w:val="22"/>
        </w:rPr>
        <w:lastRenderedPageBreak/>
        <mc:AlternateContent>
          <mc:Choice Requires="wps">
            <w:drawing>
              <wp:anchor distT="0" distB="0" distL="114300" distR="114300" simplePos="0" relativeHeight="251661312" behindDoc="0" locked="0" layoutInCell="1" allowOverlap="1" wp14:anchorId="49304A5C" wp14:editId="5F56E814">
                <wp:simplePos x="0" y="0"/>
                <wp:positionH relativeFrom="column">
                  <wp:posOffset>1180465</wp:posOffset>
                </wp:positionH>
                <wp:positionV relativeFrom="paragraph">
                  <wp:posOffset>-90124</wp:posOffset>
                </wp:positionV>
                <wp:extent cx="446809" cy="342900"/>
                <wp:effectExtent l="0" t="0" r="0" b="0"/>
                <wp:wrapNone/>
                <wp:docPr id="182284504" name="Text Box 10"/>
                <wp:cNvGraphicFramePr/>
                <a:graphic xmlns:a="http://schemas.openxmlformats.org/drawingml/2006/main">
                  <a:graphicData uri="http://schemas.microsoft.com/office/word/2010/wordprocessingShape">
                    <wps:wsp>
                      <wps:cNvSpPr txBox="1"/>
                      <wps:spPr>
                        <a:xfrm>
                          <a:off x="0" y="0"/>
                          <a:ext cx="446809" cy="342900"/>
                        </a:xfrm>
                        <a:prstGeom prst="rect">
                          <a:avLst/>
                        </a:prstGeom>
                        <a:solidFill>
                          <a:schemeClr val="lt1"/>
                        </a:solidFill>
                        <a:ln w="6350">
                          <a:noFill/>
                        </a:ln>
                      </wps:spPr>
                      <wps:txbx>
                        <w:txbxContent>
                          <w:p w14:paraId="716A9C23" w14:textId="5AFF46A4" w:rsidR="0092425D" w:rsidRDefault="0092425D" w:rsidP="0092425D">
                            <w:r>
                              <w:t>(</w:t>
                            </w:r>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4A5C" id="_x0000_s1027" type="#_x0000_t202" style="position:absolute;left:0;text-align:left;margin-left:92.95pt;margin-top:-7.1pt;width:35.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" fillcolor="white [3201]" stroked="f" strokeweight=".5pt">
                <v:textbox>
                  <w:txbxContent>
                    <w:p w14:paraId="716A9C23" w14:textId="5AFF46A4" w:rsidR="0092425D" w:rsidRDefault="0092425D" w:rsidP="0092425D">
                      <w:r>
                        <w:t>(</w:t>
                      </w:r>
                      <w:r>
                        <w:t>b</w:t>
                      </w:r>
                      <w:r>
                        <w:t>)</w:t>
                      </w:r>
                    </w:p>
                  </w:txbxContent>
                </v:textbox>
              </v:shape>
            </w:pict>
          </mc:Fallback>
        </mc:AlternateContent>
      </w:r>
      <w:r w:rsidR="00E962C7">
        <w:rPr>
          <w:noProof/>
          <w:sz w:val="22"/>
          <w:szCs w:val="22"/>
        </w:rPr>
        <w:drawing>
          <wp:inline distT="0" distB="0" distL="0" distR="0" wp14:anchorId="18A7C90B" wp14:editId="6CD56A11">
            <wp:extent cx="3024767" cy="2103120"/>
            <wp:effectExtent l="0" t="0" r="0" b="5080"/>
            <wp:docPr id="282328380"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8380" name="Picture 9"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4767" cy="2103120"/>
                    </a:xfrm>
                    <a:prstGeom prst="rect">
                      <a:avLst/>
                    </a:prstGeom>
                  </pic:spPr>
                </pic:pic>
              </a:graphicData>
            </a:graphic>
          </wp:inline>
        </w:drawing>
      </w:r>
    </w:p>
    <w:p w14:paraId="3A74C744" w14:textId="0CF31590" w:rsidR="007608E5" w:rsidRDefault="0092425D" w:rsidP="0079454D">
      <w:pPr>
        <w:pStyle w:val="NormalWeb"/>
        <w:spacing w:before="0" w:beforeAutospacing="0" w:after="0" w:afterAutospacing="0"/>
        <w:jc w:val="center"/>
        <w:rPr>
          <w:sz w:val="22"/>
          <w:szCs w:val="22"/>
        </w:rPr>
      </w:pPr>
      <w:r>
        <w:rPr>
          <w:noProof/>
          <w:sz w:val="22"/>
          <w:szCs w:val="22"/>
        </w:rPr>
        <mc:AlternateContent>
          <mc:Choice Requires="wps">
            <w:drawing>
              <wp:anchor distT="0" distB="0" distL="114300" distR="114300" simplePos="0" relativeHeight="251663360" behindDoc="0" locked="0" layoutInCell="1" allowOverlap="1" wp14:anchorId="622C4E49" wp14:editId="3BCE0FC4">
                <wp:simplePos x="0" y="0"/>
                <wp:positionH relativeFrom="column">
                  <wp:posOffset>1181043</wp:posOffset>
                </wp:positionH>
                <wp:positionV relativeFrom="paragraph">
                  <wp:posOffset>-3983</wp:posOffset>
                </wp:positionV>
                <wp:extent cx="446809" cy="342900"/>
                <wp:effectExtent l="0" t="0" r="0" b="5080"/>
                <wp:wrapNone/>
                <wp:docPr id="638323392" name="Text Box 10"/>
                <wp:cNvGraphicFramePr/>
                <a:graphic xmlns:a="http://schemas.openxmlformats.org/drawingml/2006/main">
                  <a:graphicData uri="http://schemas.microsoft.com/office/word/2010/wordprocessingShape">
                    <wps:wsp>
                      <wps:cNvSpPr txBox="1"/>
                      <wps:spPr>
                        <a:xfrm>
                          <a:off x="0" y="0"/>
                          <a:ext cx="446809" cy="342900"/>
                        </a:xfrm>
                        <a:prstGeom prst="rect">
                          <a:avLst/>
                        </a:prstGeom>
                        <a:solidFill>
                          <a:schemeClr val="lt1"/>
                        </a:solidFill>
                        <a:ln w="6350">
                          <a:noFill/>
                        </a:ln>
                      </wps:spPr>
                      <wps:txbx>
                        <w:txbxContent>
                          <w:p w14:paraId="3845CEA2" w14:textId="58071041" w:rsidR="0092425D" w:rsidRDefault="0092425D" w:rsidP="0092425D">
                            <w:r>
                              <w:t>(</w:t>
                            </w:r>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C4E49" id="_x0000_s1028" type="#_x0000_t202" style="position:absolute;left:0;text-align:left;margin-left:93pt;margin-top:-.3pt;width:35.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" fillcolor="white [3201]" stroked="f" strokeweight=".5pt">
                <v:textbox>
                  <w:txbxContent>
                    <w:p w14:paraId="3845CEA2" w14:textId="58071041" w:rsidR="0092425D" w:rsidRDefault="0092425D" w:rsidP="0092425D">
                      <w:r>
                        <w:t>(</w:t>
                      </w:r>
                      <w:r>
                        <w:t>c</w:t>
                      </w:r>
                      <w:r>
                        <w:t>)</w:t>
                      </w:r>
                    </w:p>
                  </w:txbxContent>
                </v:textbox>
              </v:shape>
            </w:pict>
          </mc:Fallback>
        </mc:AlternateContent>
      </w:r>
      <w:r w:rsidRPr="0092425D">
        <w:rPr>
          <w:sz w:val="22"/>
          <w:szCs w:val="22"/>
        </w:rPr>
        <w:drawing>
          <wp:inline distT="0" distB="0" distL="0" distR="0" wp14:anchorId="38B2D1AB" wp14:editId="371A9AD8">
            <wp:extent cx="3020607" cy="2103120"/>
            <wp:effectExtent l="0" t="0" r="2540" b="5080"/>
            <wp:docPr id="7" name="Picture 6" descr="A picture containing scatter chart&#10;&#10;Description automatically generated">
              <a:extLst xmlns:a="http://schemas.openxmlformats.org/drawingml/2006/main">
                <a:ext uri="{FF2B5EF4-FFF2-40B4-BE49-F238E27FC236}">
                  <a16:creationId xmlns:a16="http://schemas.microsoft.com/office/drawing/2014/main" id="{52A76184-2A6F-3B10-F638-2B127012C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atter chart&#10;&#10;Description automatically generated">
                      <a:extLst>
                        <a:ext uri="{FF2B5EF4-FFF2-40B4-BE49-F238E27FC236}">
                          <a16:creationId xmlns:a16="http://schemas.microsoft.com/office/drawing/2014/main" id="{52A76184-2A6F-3B10-F638-2B127012CDAB}"/>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0607" cy="2103120"/>
                    </a:xfrm>
                    <a:prstGeom prst="rect">
                      <a:avLst/>
                    </a:prstGeom>
                    <a:noFill/>
                    <a:ln>
                      <a:noFill/>
                    </a:ln>
                  </pic:spPr>
                </pic:pic>
              </a:graphicData>
            </a:graphic>
          </wp:inline>
        </w:drawing>
      </w:r>
    </w:p>
    <w:p w14:paraId="4FE936F1" w14:textId="4CB0BDFB" w:rsidR="00B26DC4" w:rsidRPr="00DE4690" w:rsidRDefault="00FA7D6B" w:rsidP="00FA7D6B">
      <w:pPr>
        <w:pStyle w:val="NormalWeb"/>
        <w:spacing w:before="0" w:beforeAutospacing="0" w:after="0" w:afterAutospacing="0"/>
        <w:rPr>
          <w:sz w:val="22"/>
          <w:szCs w:val="22"/>
        </w:rPr>
      </w:pPr>
      <w:r>
        <w:rPr>
          <w:sz w:val="22"/>
          <w:szCs w:val="22"/>
        </w:rPr>
        <w:t>Figure 9. PCA embedding plot. (a)</w:t>
      </w:r>
      <w:r w:rsidR="00C07B93">
        <w:rPr>
          <w:sz w:val="22"/>
          <w:szCs w:val="22"/>
        </w:rPr>
        <w:t xml:space="preserve"> plot with gypsum thickness as </w:t>
      </w:r>
      <w:r w:rsidR="00B277C3">
        <w:rPr>
          <w:sz w:val="22"/>
          <w:szCs w:val="22"/>
        </w:rPr>
        <w:t xml:space="preserve">colormap (b) plot with standard deviation of gypsum thickness (c) </w:t>
      </w:r>
      <w:r w:rsidR="00B36549" w:rsidRPr="00B36549">
        <w:rPr>
          <w:sz w:val="22"/>
          <w:szCs w:val="22"/>
        </w:rPr>
        <w:t xml:space="preserve">draw the </w:t>
      </w:r>
      <w:r w:rsidR="00B36549">
        <w:rPr>
          <w:sz w:val="22"/>
          <w:szCs w:val="22"/>
        </w:rPr>
        <w:t>CT-</w:t>
      </w:r>
      <w:r w:rsidR="00B36549" w:rsidRPr="00B36549">
        <w:rPr>
          <w:sz w:val="22"/>
          <w:szCs w:val="22"/>
        </w:rPr>
        <w:t>images at their locations in the PCA space</w:t>
      </w:r>
    </w:p>
    <w:p w14:paraId="40ED9B4F" w14:textId="03D01667" w:rsidR="00B26DC4" w:rsidRPr="00DE4690" w:rsidRDefault="00B26DC4" w:rsidP="00B26DC4">
      <w:pPr>
        <w:pStyle w:val="NormalWeb"/>
        <w:spacing w:before="0" w:beforeAutospacing="0" w:after="0" w:afterAutospacing="0"/>
        <w:rPr>
          <w:sz w:val="22"/>
          <w:szCs w:val="22"/>
        </w:rPr>
      </w:pPr>
    </w:p>
    <w:p w14:paraId="78620FAD" w14:textId="27D54D49" w:rsidR="00D53C36" w:rsidRDefault="00D53C36" w:rsidP="00A67166">
      <w:pPr>
        <w:pStyle w:val="NormalWeb"/>
        <w:spacing w:before="0" w:beforeAutospacing="0" w:after="0" w:afterAutospacing="0"/>
        <w:rPr>
          <w:sz w:val="22"/>
          <w:szCs w:val="22"/>
        </w:rPr>
      </w:pPr>
    </w:p>
    <w:p w14:paraId="22364811" w14:textId="65766534" w:rsidR="00552712" w:rsidRPr="00DE4690" w:rsidRDefault="00552712" w:rsidP="00A34238">
      <w:pPr>
        <w:pStyle w:val="NormalWeb"/>
        <w:spacing w:before="0" w:beforeAutospacing="0" w:after="0" w:afterAutospacing="0"/>
        <w:jc w:val="center"/>
        <w:rPr>
          <w:sz w:val="22"/>
          <w:szCs w:val="22"/>
        </w:rPr>
      </w:pPr>
    </w:p>
    <w:p w14:paraId="0D800693" w14:textId="1E666101" w:rsidR="00B26DC4" w:rsidRPr="00DE4690" w:rsidRDefault="00A67166" w:rsidP="00B26DC4">
      <w:pPr>
        <w:pStyle w:val="NormalWeb"/>
        <w:spacing w:before="0" w:beforeAutospacing="0" w:after="0" w:afterAutospacing="0"/>
        <w:rPr>
          <w:b/>
          <w:bCs/>
          <w:sz w:val="28"/>
          <w:szCs w:val="28"/>
        </w:rPr>
      </w:pPr>
      <w:r>
        <w:rPr>
          <w:b/>
          <w:bCs/>
          <w:sz w:val="28"/>
          <w:szCs w:val="28"/>
        </w:rPr>
        <w:t>Conclusions and future work</w:t>
      </w:r>
      <w:r w:rsidR="00B26DC4" w:rsidRPr="00DE4690">
        <w:rPr>
          <w:b/>
          <w:bCs/>
          <w:sz w:val="28"/>
          <w:szCs w:val="28"/>
        </w:rPr>
        <w:t xml:space="preserve">: </w:t>
      </w:r>
    </w:p>
    <w:p w14:paraId="0388F77E" w14:textId="77D82BDA" w:rsidR="00B26DC4" w:rsidRDefault="008B6BB6" w:rsidP="00573721">
      <w:pPr>
        <w:pStyle w:val="NormalWeb"/>
        <w:spacing w:before="0" w:beforeAutospacing="0" w:after="0" w:afterAutospacing="0"/>
        <w:ind w:firstLine="720"/>
        <w:jc w:val="both"/>
        <w:rPr>
          <w:sz w:val="22"/>
          <w:szCs w:val="22"/>
        </w:rPr>
      </w:pPr>
      <w:r w:rsidRPr="008B6BB6">
        <w:rPr>
          <w:sz w:val="22"/>
          <w:szCs w:val="22"/>
        </w:rPr>
        <w:t xml:space="preserve">This project aimed to explore the relationship between the morphology of composites and their mechanical response by utilizing semi-supervised learning techniques. Transfer learning was employed using the well-pretrained </w:t>
      </w:r>
      <w:proofErr w:type="spellStart"/>
      <w:r w:rsidRPr="008B6BB6">
        <w:rPr>
          <w:sz w:val="22"/>
          <w:szCs w:val="22"/>
        </w:rPr>
        <w:t>ResNet</w:t>
      </w:r>
      <w:proofErr w:type="spellEnd"/>
      <w:r w:rsidRPr="008B6BB6">
        <w:rPr>
          <w:sz w:val="22"/>
          <w:szCs w:val="22"/>
        </w:rPr>
        <w:t xml:space="preserve"> model with "IMAGENET1K_V1" weights, which allowed for highly accurate predictions of UTS response based on the CT images of different composites. The parity plot displayed a strong alignment between the training and validation datasets, with an R2 value of 0.994, indicative of a robust model. To investigate the learned patterns within the model, PCA embedding was conducted. Notably, the model was never explicitly trained on gypsum thickness data; however, the first two principal components revealed that PC1 effectively separated brittle from other materials, while PC2 distinguished between semi-brittle and ductile materials based on the STD of gypsum thickness. This suggests that the model implicitly learned to relate these features to UTS response.</w:t>
      </w:r>
    </w:p>
    <w:p w14:paraId="3EBE7324" w14:textId="55F2797D" w:rsidR="00160521" w:rsidRPr="0076174E" w:rsidRDefault="00273091" w:rsidP="00273091">
      <w:pPr>
        <w:pStyle w:val="NormalWeb"/>
        <w:spacing w:before="0" w:beforeAutospacing="0" w:after="0" w:afterAutospacing="0"/>
        <w:ind w:firstLine="720"/>
        <w:jc w:val="both"/>
        <w:rPr>
          <w:sz w:val="22"/>
          <w:szCs w:val="22"/>
        </w:rPr>
      </w:pPr>
      <w:r w:rsidRPr="00273091">
        <w:rPr>
          <w:sz w:val="22"/>
          <w:szCs w:val="22"/>
        </w:rPr>
        <w:t xml:space="preserve">For this project, we have established a clear relationship between the ceramic domain size (gypsum thickness) and the UTS response, which is consistent with our experimental observations. However, there are still aspects of the model, such as other PCA components, where we are uncertain about what the model has learned. For example, we are unsure if there are any other patterns in the CT-images that are related to the young's modulus or elongation at break of the composite. Additionally, we would like to explore whether the model can predict the stress-strain curve of the composite, similar to what has been achieved in other papers in the literature review. To address these questions, we propose using a convolutional </w:t>
      </w:r>
      <w:r w:rsidRPr="00273091">
        <w:rPr>
          <w:sz w:val="22"/>
          <w:szCs w:val="22"/>
        </w:rPr>
        <w:lastRenderedPageBreak/>
        <w:t>autoencoder in future work. This would enable us to learn a compressed representation from the latent space of the autoencoder and investigate whether other patterns can be identified in the CT-images.</w:t>
      </w:r>
    </w:p>
    <w:sectPr w:rsidR="00160521" w:rsidRPr="007617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750F3" w14:textId="77777777" w:rsidR="004C311C" w:rsidRDefault="004C311C" w:rsidP="00564B80">
      <w:r>
        <w:separator/>
      </w:r>
    </w:p>
  </w:endnote>
  <w:endnote w:type="continuationSeparator" w:id="0">
    <w:p w14:paraId="30039339" w14:textId="77777777" w:rsidR="004C311C" w:rsidRDefault="004C311C" w:rsidP="00564B80">
      <w:r>
        <w:continuationSeparator/>
      </w:r>
    </w:p>
  </w:endnote>
  <w:endnote w:type="continuationNotice" w:id="1">
    <w:p w14:paraId="1EE71022" w14:textId="77777777" w:rsidR="004C311C" w:rsidRDefault="004C31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02662" w14:textId="77777777" w:rsidR="004C311C" w:rsidRDefault="004C311C" w:rsidP="00564B80">
      <w:r>
        <w:separator/>
      </w:r>
    </w:p>
  </w:footnote>
  <w:footnote w:type="continuationSeparator" w:id="0">
    <w:p w14:paraId="7113163B" w14:textId="77777777" w:rsidR="004C311C" w:rsidRDefault="004C311C" w:rsidP="00564B80">
      <w:r>
        <w:continuationSeparator/>
      </w:r>
    </w:p>
  </w:footnote>
  <w:footnote w:type="continuationNotice" w:id="1">
    <w:p w14:paraId="7946FF3D" w14:textId="77777777" w:rsidR="004C311C" w:rsidRDefault="004C31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4358"/>
    <w:multiLevelType w:val="hybridMultilevel"/>
    <w:tmpl w:val="F05CB1E0"/>
    <w:lvl w:ilvl="0" w:tplc="009CA9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8622DC"/>
    <w:multiLevelType w:val="multilevel"/>
    <w:tmpl w:val="1028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0E79D5"/>
    <w:multiLevelType w:val="hybridMultilevel"/>
    <w:tmpl w:val="58A65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382059">
    <w:abstractNumId w:val="1"/>
    <w:lvlOverride w:ilvl="0">
      <w:startOverride w:val="1"/>
    </w:lvlOverride>
  </w:num>
  <w:num w:numId="2" w16cid:durableId="1870752494">
    <w:abstractNumId w:val="0"/>
  </w:num>
  <w:num w:numId="3" w16cid:durableId="1646624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2A9"/>
    <w:rsid w:val="00002595"/>
    <w:rsid w:val="00004B11"/>
    <w:rsid w:val="00006A7B"/>
    <w:rsid w:val="00010473"/>
    <w:rsid w:val="00013BFF"/>
    <w:rsid w:val="00016C89"/>
    <w:rsid w:val="00017634"/>
    <w:rsid w:val="0001797D"/>
    <w:rsid w:val="00017BB9"/>
    <w:rsid w:val="00022CBE"/>
    <w:rsid w:val="0002345E"/>
    <w:rsid w:val="00024CA7"/>
    <w:rsid w:val="000272EF"/>
    <w:rsid w:val="00036468"/>
    <w:rsid w:val="00044184"/>
    <w:rsid w:val="00045026"/>
    <w:rsid w:val="0004678B"/>
    <w:rsid w:val="00047253"/>
    <w:rsid w:val="000559F3"/>
    <w:rsid w:val="00056877"/>
    <w:rsid w:val="0006000C"/>
    <w:rsid w:val="000613FB"/>
    <w:rsid w:val="000626C1"/>
    <w:rsid w:val="00063C49"/>
    <w:rsid w:val="00065742"/>
    <w:rsid w:val="000662D3"/>
    <w:rsid w:val="00071B4D"/>
    <w:rsid w:val="000723D9"/>
    <w:rsid w:val="00072455"/>
    <w:rsid w:val="00074832"/>
    <w:rsid w:val="00077851"/>
    <w:rsid w:val="00077F0A"/>
    <w:rsid w:val="000831B1"/>
    <w:rsid w:val="00087667"/>
    <w:rsid w:val="00091FD8"/>
    <w:rsid w:val="000929E2"/>
    <w:rsid w:val="00093C93"/>
    <w:rsid w:val="000A0965"/>
    <w:rsid w:val="000A0F69"/>
    <w:rsid w:val="000A378F"/>
    <w:rsid w:val="000B02DE"/>
    <w:rsid w:val="000B26A9"/>
    <w:rsid w:val="000B48FA"/>
    <w:rsid w:val="000B5180"/>
    <w:rsid w:val="000B6B55"/>
    <w:rsid w:val="000B7EBC"/>
    <w:rsid w:val="000C02D2"/>
    <w:rsid w:val="000C55D5"/>
    <w:rsid w:val="000C7635"/>
    <w:rsid w:val="000D11E1"/>
    <w:rsid w:val="000D1923"/>
    <w:rsid w:val="000D56FF"/>
    <w:rsid w:val="000D6472"/>
    <w:rsid w:val="000D7476"/>
    <w:rsid w:val="000E4EA2"/>
    <w:rsid w:val="000E778C"/>
    <w:rsid w:val="000F634C"/>
    <w:rsid w:val="00100D4D"/>
    <w:rsid w:val="00102353"/>
    <w:rsid w:val="0010309A"/>
    <w:rsid w:val="0010452D"/>
    <w:rsid w:val="00105686"/>
    <w:rsid w:val="0010733D"/>
    <w:rsid w:val="0011074C"/>
    <w:rsid w:val="00110900"/>
    <w:rsid w:val="001120D0"/>
    <w:rsid w:val="001144F5"/>
    <w:rsid w:val="0011490F"/>
    <w:rsid w:val="0011528D"/>
    <w:rsid w:val="00115F14"/>
    <w:rsid w:val="00117A35"/>
    <w:rsid w:val="0012624A"/>
    <w:rsid w:val="0013280B"/>
    <w:rsid w:val="001336DB"/>
    <w:rsid w:val="001363C7"/>
    <w:rsid w:val="00141A71"/>
    <w:rsid w:val="00142B05"/>
    <w:rsid w:val="001479C7"/>
    <w:rsid w:val="001514EA"/>
    <w:rsid w:val="00154FD8"/>
    <w:rsid w:val="00155AEA"/>
    <w:rsid w:val="00156B0C"/>
    <w:rsid w:val="00160521"/>
    <w:rsid w:val="001608D5"/>
    <w:rsid w:val="001649D6"/>
    <w:rsid w:val="00170A4B"/>
    <w:rsid w:val="00171793"/>
    <w:rsid w:val="001766B6"/>
    <w:rsid w:val="00176A4B"/>
    <w:rsid w:val="0018051B"/>
    <w:rsid w:val="0018080C"/>
    <w:rsid w:val="0018205D"/>
    <w:rsid w:val="00183DCA"/>
    <w:rsid w:val="00183F29"/>
    <w:rsid w:val="00184F5D"/>
    <w:rsid w:val="00185179"/>
    <w:rsid w:val="00186A43"/>
    <w:rsid w:val="00186B97"/>
    <w:rsid w:val="00187B0F"/>
    <w:rsid w:val="00191832"/>
    <w:rsid w:val="0019192F"/>
    <w:rsid w:val="00193F22"/>
    <w:rsid w:val="0019464F"/>
    <w:rsid w:val="00194A25"/>
    <w:rsid w:val="00195CA3"/>
    <w:rsid w:val="00196F4F"/>
    <w:rsid w:val="001A62DA"/>
    <w:rsid w:val="001B1893"/>
    <w:rsid w:val="001C1CF7"/>
    <w:rsid w:val="001C7452"/>
    <w:rsid w:val="001D0C7B"/>
    <w:rsid w:val="001D2FF7"/>
    <w:rsid w:val="001D5C68"/>
    <w:rsid w:val="001D6AB5"/>
    <w:rsid w:val="001E06B5"/>
    <w:rsid w:val="001E1C4A"/>
    <w:rsid w:val="001E512F"/>
    <w:rsid w:val="001E53BB"/>
    <w:rsid w:val="001E58A6"/>
    <w:rsid w:val="001E643B"/>
    <w:rsid w:val="001E7D3F"/>
    <w:rsid w:val="001F1EC9"/>
    <w:rsid w:val="001F40CB"/>
    <w:rsid w:val="001F43BF"/>
    <w:rsid w:val="001F5BE6"/>
    <w:rsid w:val="001F6906"/>
    <w:rsid w:val="00202124"/>
    <w:rsid w:val="00202911"/>
    <w:rsid w:val="0020431A"/>
    <w:rsid w:val="00205D69"/>
    <w:rsid w:val="00207472"/>
    <w:rsid w:val="0021121E"/>
    <w:rsid w:val="002113BA"/>
    <w:rsid w:val="00211AB4"/>
    <w:rsid w:val="00212060"/>
    <w:rsid w:val="0021496F"/>
    <w:rsid w:val="00214AC9"/>
    <w:rsid w:val="00215FCB"/>
    <w:rsid w:val="00216F6B"/>
    <w:rsid w:val="00221186"/>
    <w:rsid w:val="002245F1"/>
    <w:rsid w:val="00224B5B"/>
    <w:rsid w:val="00227D9F"/>
    <w:rsid w:val="00235FEA"/>
    <w:rsid w:val="00236228"/>
    <w:rsid w:val="00240B20"/>
    <w:rsid w:val="00240D8E"/>
    <w:rsid w:val="00241467"/>
    <w:rsid w:val="00247675"/>
    <w:rsid w:val="00250302"/>
    <w:rsid w:val="00253580"/>
    <w:rsid w:val="00255DBE"/>
    <w:rsid w:val="00256682"/>
    <w:rsid w:val="00257A83"/>
    <w:rsid w:val="002628ED"/>
    <w:rsid w:val="00265445"/>
    <w:rsid w:val="0026585D"/>
    <w:rsid w:val="00265EF8"/>
    <w:rsid w:val="00273091"/>
    <w:rsid w:val="00274FE1"/>
    <w:rsid w:val="002750F9"/>
    <w:rsid w:val="0027540B"/>
    <w:rsid w:val="00275DE3"/>
    <w:rsid w:val="00280BC9"/>
    <w:rsid w:val="002838BE"/>
    <w:rsid w:val="00285F2C"/>
    <w:rsid w:val="00290040"/>
    <w:rsid w:val="002950EC"/>
    <w:rsid w:val="00295659"/>
    <w:rsid w:val="0029626B"/>
    <w:rsid w:val="002A7C73"/>
    <w:rsid w:val="002B04CF"/>
    <w:rsid w:val="002B2A89"/>
    <w:rsid w:val="002B3564"/>
    <w:rsid w:val="002B544C"/>
    <w:rsid w:val="002B6BAD"/>
    <w:rsid w:val="002C4B64"/>
    <w:rsid w:val="002C4C24"/>
    <w:rsid w:val="002D31DE"/>
    <w:rsid w:val="002D407A"/>
    <w:rsid w:val="002D5ED4"/>
    <w:rsid w:val="002D6787"/>
    <w:rsid w:val="002D6B3D"/>
    <w:rsid w:val="002D74A4"/>
    <w:rsid w:val="002E0A90"/>
    <w:rsid w:val="002E1981"/>
    <w:rsid w:val="002E1D1D"/>
    <w:rsid w:val="002E492C"/>
    <w:rsid w:val="002E60F6"/>
    <w:rsid w:val="002F10BD"/>
    <w:rsid w:val="002F17A8"/>
    <w:rsid w:val="002F25D4"/>
    <w:rsid w:val="0030569D"/>
    <w:rsid w:val="0030741A"/>
    <w:rsid w:val="003075B5"/>
    <w:rsid w:val="003104B7"/>
    <w:rsid w:val="00310668"/>
    <w:rsid w:val="0031239E"/>
    <w:rsid w:val="003139F6"/>
    <w:rsid w:val="00314621"/>
    <w:rsid w:val="00315059"/>
    <w:rsid w:val="00315655"/>
    <w:rsid w:val="00320EFC"/>
    <w:rsid w:val="00322F32"/>
    <w:rsid w:val="003278A5"/>
    <w:rsid w:val="003330D4"/>
    <w:rsid w:val="0033627D"/>
    <w:rsid w:val="0033707F"/>
    <w:rsid w:val="0033735A"/>
    <w:rsid w:val="00337CB5"/>
    <w:rsid w:val="00342E12"/>
    <w:rsid w:val="00343BA2"/>
    <w:rsid w:val="00346456"/>
    <w:rsid w:val="003554E2"/>
    <w:rsid w:val="00356F87"/>
    <w:rsid w:val="0036093B"/>
    <w:rsid w:val="0036234A"/>
    <w:rsid w:val="00362E57"/>
    <w:rsid w:val="00363EEC"/>
    <w:rsid w:val="00366F7E"/>
    <w:rsid w:val="00373158"/>
    <w:rsid w:val="003739BB"/>
    <w:rsid w:val="0037431C"/>
    <w:rsid w:val="00380FE2"/>
    <w:rsid w:val="003823F9"/>
    <w:rsid w:val="00384979"/>
    <w:rsid w:val="003866A3"/>
    <w:rsid w:val="00387269"/>
    <w:rsid w:val="00390A18"/>
    <w:rsid w:val="00392AEB"/>
    <w:rsid w:val="0039366A"/>
    <w:rsid w:val="00395146"/>
    <w:rsid w:val="00395415"/>
    <w:rsid w:val="003A3A41"/>
    <w:rsid w:val="003A6425"/>
    <w:rsid w:val="003B3367"/>
    <w:rsid w:val="003B3700"/>
    <w:rsid w:val="003B3E86"/>
    <w:rsid w:val="003B7844"/>
    <w:rsid w:val="003C1A91"/>
    <w:rsid w:val="003C30C7"/>
    <w:rsid w:val="003C316E"/>
    <w:rsid w:val="003C6753"/>
    <w:rsid w:val="003D0C62"/>
    <w:rsid w:val="003E0BE9"/>
    <w:rsid w:val="003F08B8"/>
    <w:rsid w:val="003F35F6"/>
    <w:rsid w:val="003F3A8A"/>
    <w:rsid w:val="003F486D"/>
    <w:rsid w:val="003F64C0"/>
    <w:rsid w:val="004001F3"/>
    <w:rsid w:val="00400F44"/>
    <w:rsid w:val="004059FC"/>
    <w:rsid w:val="00406121"/>
    <w:rsid w:val="00407DCC"/>
    <w:rsid w:val="00411866"/>
    <w:rsid w:val="00415AEB"/>
    <w:rsid w:val="00420122"/>
    <w:rsid w:val="00420E86"/>
    <w:rsid w:val="00421964"/>
    <w:rsid w:val="004222A9"/>
    <w:rsid w:val="0042273A"/>
    <w:rsid w:val="004263FE"/>
    <w:rsid w:val="0043155E"/>
    <w:rsid w:val="00431883"/>
    <w:rsid w:val="004320BF"/>
    <w:rsid w:val="004324B1"/>
    <w:rsid w:val="0043274E"/>
    <w:rsid w:val="00436502"/>
    <w:rsid w:val="00437A3B"/>
    <w:rsid w:val="00440903"/>
    <w:rsid w:val="00442189"/>
    <w:rsid w:val="00443D6F"/>
    <w:rsid w:val="004442D8"/>
    <w:rsid w:val="00446378"/>
    <w:rsid w:val="00451491"/>
    <w:rsid w:val="0045292F"/>
    <w:rsid w:val="00460370"/>
    <w:rsid w:val="00460603"/>
    <w:rsid w:val="00460651"/>
    <w:rsid w:val="00461943"/>
    <w:rsid w:val="00462BCF"/>
    <w:rsid w:val="00463C2F"/>
    <w:rsid w:val="00465879"/>
    <w:rsid w:val="004705A5"/>
    <w:rsid w:val="004757EA"/>
    <w:rsid w:val="0047640B"/>
    <w:rsid w:val="00481444"/>
    <w:rsid w:val="00484FDB"/>
    <w:rsid w:val="00487A37"/>
    <w:rsid w:val="00490116"/>
    <w:rsid w:val="00493126"/>
    <w:rsid w:val="00495267"/>
    <w:rsid w:val="004969E3"/>
    <w:rsid w:val="004975B9"/>
    <w:rsid w:val="004A43B2"/>
    <w:rsid w:val="004A4AD7"/>
    <w:rsid w:val="004A6832"/>
    <w:rsid w:val="004A6CE4"/>
    <w:rsid w:val="004B3181"/>
    <w:rsid w:val="004B4F6A"/>
    <w:rsid w:val="004B5A8F"/>
    <w:rsid w:val="004C07A0"/>
    <w:rsid w:val="004C225C"/>
    <w:rsid w:val="004C274B"/>
    <w:rsid w:val="004C311C"/>
    <w:rsid w:val="004C35A9"/>
    <w:rsid w:val="004C505E"/>
    <w:rsid w:val="004C5872"/>
    <w:rsid w:val="004C5AC7"/>
    <w:rsid w:val="004C6196"/>
    <w:rsid w:val="004D2863"/>
    <w:rsid w:val="004D6568"/>
    <w:rsid w:val="004E0398"/>
    <w:rsid w:val="004E13AA"/>
    <w:rsid w:val="004E1A23"/>
    <w:rsid w:val="004E25AC"/>
    <w:rsid w:val="004E433B"/>
    <w:rsid w:val="004E53F2"/>
    <w:rsid w:val="004E67A8"/>
    <w:rsid w:val="004E67B1"/>
    <w:rsid w:val="004F1691"/>
    <w:rsid w:val="004F17B5"/>
    <w:rsid w:val="004F25E7"/>
    <w:rsid w:val="004F3744"/>
    <w:rsid w:val="004F5319"/>
    <w:rsid w:val="004F64F4"/>
    <w:rsid w:val="004F7E4C"/>
    <w:rsid w:val="005027E3"/>
    <w:rsid w:val="005041D8"/>
    <w:rsid w:val="00505C2C"/>
    <w:rsid w:val="00507E4B"/>
    <w:rsid w:val="005109FE"/>
    <w:rsid w:val="00515555"/>
    <w:rsid w:val="00521FF0"/>
    <w:rsid w:val="0052228E"/>
    <w:rsid w:val="005241E1"/>
    <w:rsid w:val="00524A93"/>
    <w:rsid w:val="00530989"/>
    <w:rsid w:val="0053102E"/>
    <w:rsid w:val="005327ED"/>
    <w:rsid w:val="00532DDB"/>
    <w:rsid w:val="005341A7"/>
    <w:rsid w:val="00535517"/>
    <w:rsid w:val="00540131"/>
    <w:rsid w:val="005407DA"/>
    <w:rsid w:val="00543D9E"/>
    <w:rsid w:val="0054473A"/>
    <w:rsid w:val="00552665"/>
    <w:rsid w:val="00552712"/>
    <w:rsid w:val="00553010"/>
    <w:rsid w:val="005544AA"/>
    <w:rsid w:val="00561093"/>
    <w:rsid w:val="00562676"/>
    <w:rsid w:val="00562799"/>
    <w:rsid w:val="005630A7"/>
    <w:rsid w:val="00564B80"/>
    <w:rsid w:val="0056590E"/>
    <w:rsid w:val="0056654B"/>
    <w:rsid w:val="0056791C"/>
    <w:rsid w:val="005707ED"/>
    <w:rsid w:val="00570F18"/>
    <w:rsid w:val="005721F5"/>
    <w:rsid w:val="00573417"/>
    <w:rsid w:val="00573721"/>
    <w:rsid w:val="00574B72"/>
    <w:rsid w:val="00574E4A"/>
    <w:rsid w:val="00583F85"/>
    <w:rsid w:val="00585EF1"/>
    <w:rsid w:val="0059416E"/>
    <w:rsid w:val="00595440"/>
    <w:rsid w:val="005A0BA5"/>
    <w:rsid w:val="005A1009"/>
    <w:rsid w:val="005A1F36"/>
    <w:rsid w:val="005A30E4"/>
    <w:rsid w:val="005A4371"/>
    <w:rsid w:val="005B33BA"/>
    <w:rsid w:val="005B40FD"/>
    <w:rsid w:val="005B5445"/>
    <w:rsid w:val="005C00DD"/>
    <w:rsid w:val="005C2184"/>
    <w:rsid w:val="005C2BF2"/>
    <w:rsid w:val="005C6241"/>
    <w:rsid w:val="005C62AA"/>
    <w:rsid w:val="005D1B8E"/>
    <w:rsid w:val="005D4F7C"/>
    <w:rsid w:val="005E4805"/>
    <w:rsid w:val="005F0734"/>
    <w:rsid w:val="005F125D"/>
    <w:rsid w:val="005F4250"/>
    <w:rsid w:val="005F4F20"/>
    <w:rsid w:val="005F54C8"/>
    <w:rsid w:val="005F722F"/>
    <w:rsid w:val="00602CE5"/>
    <w:rsid w:val="00604F17"/>
    <w:rsid w:val="0060528C"/>
    <w:rsid w:val="00605C3A"/>
    <w:rsid w:val="00607982"/>
    <w:rsid w:val="00610506"/>
    <w:rsid w:val="006122EA"/>
    <w:rsid w:val="00614B62"/>
    <w:rsid w:val="0061569E"/>
    <w:rsid w:val="00621DE3"/>
    <w:rsid w:val="00623A20"/>
    <w:rsid w:val="00624B76"/>
    <w:rsid w:val="00624DB8"/>
    <w:rsid w:val="0062650E"/>
    <w:rsid w:val="00631786"/>
    <w:rsid w:val="00632F25"/>
    <w:rsid w:val="00633C59"/>
    <w:rsid w:val="00636080"/>
    <w:rsid w:val="00637AA6"/>
    <w:rsid w:val="00637DD3"/>
    <w:rsid w:val="00641A04"/>
    <w:rsid w:val="0064211F"/>
    <w:rsid w:val="00644478"/>
    <w:rsid w:val="00647484"/>
    <w:rsid w:val="006477B6"/>
    <w:rsid w:val="00650948"/>
    <w:rsid w:val="0065173C"/>
    <w:rsid w:val="00653A3A"/>
    <w:rsid w:val="00661EEB"/>
    <w:rsid w:val="00662323"/>
    <w:rsid w:val="00662967"/>
    <w:rsid w:val="00662BED"/>
    <w:rsid w:val="00665E0B"/>
    <w:rsid w:val="00666963"/>
    <w:rsid w:val="00670009"/>
    <w:rsid w:val="00673D0F"/>
    <w:rsid w:val="006811A3"/>
    <w:rsid w:val="00683377"/>
    <w:rsid w:val="00683C73"/>
    <w:rsid w:val="0068633E"/>
    <w:rsid w:val="006907E5"/>
    <w:rsid w:val="006950D4"/>
    <w:rsid w:val="00695EC8"/>
    <w:rsid w:val="006A070B"/>
    <w:rsid w:val="006A0FB9"/>
    <w:rsid w:val="006A1365"/>
    <w:rsid w:val="006A6A60"/>
    <w:rsid w:val="006A702E"/>
    <w:rsid w:val="006A76A7"/>
    <w:rsid w:val="006B2478"/>
    <w:rsid w:val="006B59A3"/>
    <w:rsid w:val="006C13B9"/>
    <w:rsid w:val="006C6431"/>
    <w:rsid w:val="006D0EEF"/>
    <w:rsid w:val="006D19B2"/>
    <w:rsid w:val="006D1C14"/>
    <w:rsid w:val="006D2688"/>
    <w:rsid w:val="006D33C9"/>
    <w:rsid w:val="006D50EE"/>
    <w:rsid w:val="006D7741"/>
    <w:rsid w:val="006E0408"/>
    <w:rsid w:val="006E14DC"/>
    <w:rsid w:val="006E261F"/>
    <w:rsid w:val="006E6D80"/>
    <w:rsid w:val="006E740D"/>
    <w:rsid w:val="006F2363"/>
    <w:rsid w:val="006F7687"/>
    <w:rsid w:val="006F7C90"/>
    <w:rsid w:val="00701DCD"/>
    <w:rsid w:val="00702C04"/>
    <w:rsid w:val="00704A7E"/>
    <w:rsid w:val="00707750"/>
    <w:rsid w:val="00710A9A"/>
    <w:rsid w:val="00712EDF"/>
    <w:rsid w:val="00713372"/>
    <w:rsid w:val="00714269"/>
    <w:rsid w:val="007149F7"/>
    <w:rsid w:val="00715A93"/>
    <w:rsid w:val="00715BCC"/>
    <w:rsid w:val="0071627C"/>
    <w:rsid w:val="00720FD8"/>
    <w:rsid w:val="0072193A"/>
    <w:rsid w:val="00722646"/>
    <w:rsid w:val="007230C1"/>
    <w:rsid w:val="007303DE"/>
    <w:rsid w:val="0073144F"/>
    <w:rsid w:val="00732638"/>
    <w:rsid w:val="00733B02"/>
    <w:rsid w:val="00734542"/>
    <w:rsid w:val="00736DC8"/>
    <w:rsid w:val="00740A16"/>
    <w:rsid w:val="00740FC1"/>
    <w:rsid w:val="00741CAA"/>
    <w:rsid w:val="00744991"/>
    <w:rsid w:val="00745D67"/>
    <w:rsid w:val="00746E78"/>
    <w:rsid w:val="00750D7A"/>
    <w:rsid w:val="0075262B"/>
    <w:rsid w:val="00755832"/>
    <w:rsid w:val="00757361"/>
    <w:rsid w:val="00757442"/>
    <w:rsid w:val="0075775A"/>
    <w:rsid w:val="007608E5"/>
    <w:rsid w:val="0076174E"/>
    <w:rsid w:val="007634BC"/>
    <w:rsid w:val="00764D23"/>
    <w:rsid w:val="00766605"/>
    <w:rsid w:val="00767FE9"/>
    <w:rsid w:val="00770E52"/>
    <w:rsid w:val="00773407"/>
    <w:rsid w:val="00775798"/>
    <w:rsid w:val="007760B9"/>
    <w:rsid w:val="007776F5"/>
    <w:rsid w:val="00781D0A"/>
    <w:rsid w:val="00785CB4"/>
    <w:rsid w:val="00786081"/>
    <w:rsid w:val="007919CE"/>
    <w:rsid w:val="00794249"/>
    <w:rsid w:val="0079454D"/>
    <w:rsid w:val="0079535F"/>
    <w:rsid w:val="007A53CE"/>
    <w:rsid w:val="007A6407"/>
    <w:rsid w:val="007A6EDE"/>
    <w:rsid w:val="007B1305"/>
    <w:rsid w:val="007B1B9A"/>
    <w:rsid w:val="007B3098"/>
    <w:rsid w:val="007B30B8"/>
    <w:rsid w:val="007B35E4"/>
    <w:rsid w:val="007B4991"/>
    <w:rsid w:val="007B5082"/>
    <w:rsid w:val="007C3625"/>
    <w:rsid w:val="007C70AC"/>
    <w:rsid w:val="007D2DC5"/>
    <w:rsid w:val="007D33F2"/>
    <w:rsid w:val="007D364A"/>
    <w:rsid w:val="007D4B0B"/>
    <w:rsid w:val="007D6F87"/>
    <w:rsid w:val="007E046A"/>
    <w:rsid w:val="007E1042"/>
    <w:rsid w:val="007E2F9C"/>
    <w:rsid w:val="007E440A"/>
    <w:rsid w:val="007E4EA1"/>
    <w:rsid w:val="007E6AA8"/>
    <w:rsid w:val="007F1AA3"/>
    <w:rsid w:val="007F1E38"/>
    <w:rsid w:val="007F2DEC"/>
    <w:rsid w:val="007F46BF"/>
    <w:rsid w:val="007F486F"/>
    <w:rsid w:val="007F4937"/>
    <w:rsid w:val="007F5034"/>
    <w:rsid w:val="007F68DC"/>
    <w:rsid w:val="007F6C4D"/>
    <w:rsid w:val="00802A7B"/>
    <w:rsid w:val="00806FC0"/>
    <w:rsid w:val="008103A4"/>
    <w:rsid w:val="00810525"/>
    <w:rsid w:val="008107DC"/>
    <w:rsid w:val="0081463C"/>
    <w:rsid w:val="0081685C"/>
    <w:rsid w:val="008209B0"/>
    <w:rsid w:val="008273DF"/>
    <w:rsid w:val="0083001D"/>
    <w:rsid w:val="008328DE"/>
    <w:rsid w:val="0083550D"/>
    <w:rsid w:val="00840437"/>
    <w:rsid w:val="008408CF"/>
    <w:rsid w:val="00840C04"/>
    <w:rsid w:val="008414D0"/>
    <w:rsid w:val="00841C7F"/>
    <w:rsid w:val="00846997"/>
    <w:rsid w:val="00850B44"/>
    <w:rsid w:val="00854A82"/>
    <w:rsid w:val="00855B0C"/>
    <w:rsid w:val="0085619E"/>
    <w:rsid w:val="00861877"/>
    <w:rsid w:val="00862358"/>
    <w:rsid w:val="008706D8"/>
    <w:rsid w:val="00870DB5"/>
    <w:rsid w:val="00872773"/>
    <w:rsid w:val="008732FD"/>
    <w:rsid w:val="008742FF"/>
    <w:rsid w:val="00875582"/>
    <w:rsid w:val="00880F60"/>
    <w:rsid w:val="00881689"/>
    <w:rsid w:val="008838C0"/>
    <w:rsid w:val="00883AFB"/>
    <w:rsid w:val="00884484"/>
    <w:rsid w:val="00886411"/>
    <w:rsid w:val="00886FA3"/>
    <w:rsid w:val="008A16B4"/>
    <w:rsid w:val="008A2738"/>
    <w:rsid w:val="008A3D3C"/>
    <w:rsid w:val="008A58DE"/>
    <w:rsid w:val="008A6CEC"/>
    <w:rsid w:val="008A7CD3"/>
    <w:rsid w:val="008B490F"/>
    <w:rsid w:val="008B66DC"/>
    <w:rsid w:val="008B6BB6"/>
    <w:rsid w:val="008C040C"/>
    <w:rsid w:val="008C2003"/>
    <w:rsid w:val="008C23E4"/>
    <w:rsid w:val="008C26F2"/>
    <w:rsid w:val="008C5127"/>
    <w:rsid w:val="008C5CEC"/>
    <w:rsid w:val="008C5EB7"/>
    <w:rsid w:val="008C7985"/>
    <w:rsid w:val="008D249B"/>
    <w:rsid w:val="008D2B61"/>
    <w:rsid w:val="008D3EEF"/>
    <w:rsid w:val="008D40C9"/>
    <w:rsid w:val="008F0807"/>
    <w:rsid w:val="008F111E"/>
    <w:rsid w:val="008F3AF1"/>
    <w:rsid w:val="008F3BF7"/>
    <w:rsid w:val="008F6766"/>
    <w:rsid w:val="008F7A34"/>
    <w:rsid w:val="009112A9"/>
    <w:rsid w:val="00911D80"/>
    <w:rsid w:val="00912C7B"/>
    <w:rsid w:val="00915959"/>
    <w:rsid w:val="00916A3E"/>
    <w:rsid w:val="0091716B"/>
    <w:rsid w:val="009211F9"/>
    <w:rsid w:val="00921E1D"/>
    <w:rsid w:val="009232E9"/>
    <w:rsid w:val="00923450"/>
    <w:rsid w:val="0092425D"/>
    <w:rsid w:val="009253D6"/>
    <w:rsid w:val="00925CBA"/>
    <w:rsid w:val="00926798"/>
    <w:rsid w:val="00931410"/>
    <w:rsid w:val="00933E8A"/>
    <w:rsid w:val="009354D6"/>
    <w:rsid w:val="00935B30"/>
    <w:rsid w:val="00936AE4"/>
    <w:rsid w:val="0094133F"/>
    <w:rsid w:val="009428EA"/>
    <w:rsid w:val="00943320"/>
    <w:rsid w:val="009435BB"/>
    <w:rsid w:val="00944C55"/>
    <w:rsid w:val="009469BA"/>
    <w:rsid w:val="00951B7B"/>
    <w:rsid w:val="00952324"/>
    <w:rsid w:val="00952CCD"/>
    <w:rsid w:val="009548C2"/>
    <w:rsid w:val="009557E4"/>
    <w:rsid w:val="00964724"/>
    <w:rsid w:val="00964D08"/>
    <w:rsid w:val="00965A2E"/>
    <w:rsid w:val="00967144"/>
    <w:rsid w:val="00967D65"/>
    <w:rsid w:val="00967F89"/>
    <w:rsid w:val="0097099C"/>
    <w:rsid w:val="00972163"/>
    <w:rsid w:val="00973D08"/>
    <w:rsid w:val="0097416B"/>
    <w:rsid w:val="009767DE"/>
    <w:rsid w:val="00980351"/>
    <w:rsid w:val="00980E69"/>
    <w:rsid w:val="00980FE6"/>
    <w:rsid w:val="00984637"/>
    <w:rsid w:val="009865EE"/>
    <w:rsid w:val="00990B7F"/>
    <w:rsid w:val="00994288"/>
    <w:rsid w:val="00995CC6"/>
    <w:rsid w:val="00996752"/>
    <w:rsid w:val="009A1EC9"/>
    <w:rsid w:val="009A773A"/>
    <w:rsid w:val="009A7A2F"/>
    <w:rsid w:val="009B04EE"/>
    <w:rsid w:val="009B21C4"/>
    <w:rsid w:val="009C09F8"/>
    <w:rsid w:val="009C1D37"/>
    <w:rsid w:val="009C36AB"/>
    <w:rsid w:val="009C47C9"/>
    <w:rsid w:val="009D173E"/>
    <w:rsid w:val="009D2864"/>
    <w:rsid w:val="009D2C77"/>
    <w:rsid w:val="009D67EB"/>
    <w:rsid w:val="009D6D75"/>
    <w:rsid w:val="009E0CAB"/>
    <w:rsid w:val="009E1D3B"/>
    <w:rsid w:val="009E2391"/>
    <w:rsid w:val="009E2977"/>
    <w:rsid w:val="009E7BB2"/>
    <w:rsid w:val="009F0290"/>
    <w:rsid w:val="009F34B3"/>
    <w:rsid w:val="009F6D3C"/>
    <w:rsid w:val="009F74F4"/>
    <w:rsid w:val="00A00907"/>
    <w:rsid w:val="00A0338A"/>
    <w:rsid w:val="00A06703"/>
    <w:rsid w:val="00A13510"/>
    <w:rsid w:val="00A159B8"/>
    <w:rsid w:val="00A16954"/>
    <w:rsid w:val="00A211D5"/>
    <w:rsid w:val="00A220BC"/>
    <w:rsid w:val="00A23568"/>
    <w:rsid w:val="00A24CA9"/>
    <w:rsid w:val="00A25785"/>
    <w:rsid w:val="00A266E4"/>
    <w:rsid w:val="00A306A8"/>
    <w:rsid w:val="00A31C9D"/>
    <w:rsid w:val="00A33CC9"/>
    <w:rsid w:val="00A34238"/>
    <w:rsid w:val="00A350DF"/>
    <w:rsid w:val="00A36DDC"/>
    <w:rsid w:val="00A37D59"/>
    <w:rsid w:val="00A42B21"/>
    <w:rsid w:val="00A43209"/>
    <w:rsid w:val="00A442DD"/>
    <w:rsid w:val="00A452B1"/>
    <w:rsid w:val="00A531FD"/>
    <w:rsid w:val="00A53F3B"/>
    <w:rsid w:val="00A54873"/>
    <w:rsid w:val="00A54D78"/>
    <w:rsid w:val="00A62CCE"/>
    <w:rsid w:val="00A6318A"/>
    <w:rsid w:val="00A66D34"/>
    <w:rsid w:val="00A67166"/>
    <w:rsid w:val="00A7225F"/>
    <w:rsid w:val="00A771C4"/>
    <w:rsid w:val="00A8187C"/>
    <w:rsid w:val="00A81D63"/>
    <w:rsid w:val="00A826C4"/>
    <w:rsid w:val="00A83ABD"/>
    <w:rsid w:val="00A85A0F"/>
    <w:rsid w:val="00A87AF1"/>
    <w:rsid w:val="00A90A04"/>
    <w:rsid w:val="00A92E84"/>
    <w:rsid w:val="00A95AA2"/>
    <w:rsid w:val="00AA1589"/>
    <w:rsid w:val="00AA4E41"/>
    <w:rsid w:val="00AA682D"/>
    <w:rsid w:val="00AB1805"/>
    <w:rsid w:val="00AB2BE8"/>
    <w:rsid w:val="00AB5925"/>
    <w:rsid w:val="00AC3441"/>
    <w:rsid w:val="00AC4D6E"/>
    <w:rsid w:val="00AD07F1"/>
    <w:rsid w:val="00AD0CA0"/>
    <w:rsid w:val="00AD10EC"/>
    <w:rsid w:val="00AD1314"/>
    <w:rsid w:val="00AE1C77"/>
    <w:rsid w:val="00AE42C0"/>
    <w:rsid w:val="00AE7C0E"/>
    <w:rsid w:val="00AF00F2"/>
    <w:rsid w:val="00AF0B39"/>
    <w:rsid w:val="00AF1D9C"/>
    <w:rsid w:val="00AF69B8"/>
    <w:rsid w:val="00AF6F74"/>
    <w:rsid w:val="00B0366A"/>
    <w:rsid w:val="00B03694"/>
    <w:rsid w:val="00B04B06"/>
    <w:rsid w:val="00B077DC"/>
    <w:rsid w:val="00B118F6"/>
    <w:rsid w:val="00B13C7F"/>
    <w:rsid w:val="00B13EF7"/>
    <w:rsid w:val="00B15435"/>
    <w:rsid w:val="00B154D2"/>
    <w:rsid w:val="00B17891"/>
    <w:rsid w:val="00B228AA"/>
    <w:rsid w:val="00B23A86"/>
    <w:rsid w:val="00B26DC4"/>
    <w:rsid w:val="00B277C3"/>
    <w:rsid w:val="00B278F8"/>
    <w:rsid w:val="00B3048A"/>
    <w:rsid w:val="00B30FA9"/>
    <w:rsid w:val="00B31BD4"/>
    <w:rsid w:val="00B3227C"/>
    <w:rsid w:val="00B34EFB"/>
    <w:rsid w:val="00B36549"/>
    <w:rsid w:val="00B379F7"/>
    <w:rsid w:val="00B41176"/>
    <w:rsid w:val="00B442F5"/>
    <w:rsid w:val="00B4511D"/>
    <w:rsid w:val="00B45EF2"/>
    <w:rsid w:val="00B46654"/>
    <w:rsid w:val="00B47375"/>
    <w:rsid w:val="00B51E3C"/>
    <w:rsid w:val="00B53199"/>
    <w:rsid w:val="00B547BE"/>
    <w:rsid w:val="00B55016"/>
    <w:rsid w:val="00B577B3"/>
    <w:rsid w:val="00B601C2"/>
    <w:rsid w:val="00B61E43"/>
    <w:rsid w:val="00B67FB7"/>
    <w:rsid w:val="00B7586C"/>
    <w:rsid w:val="00B76048"/>
    <w:rsid w:val="00B7748D"/>
    <w:rsid w:val="00B85089"/>
    <w:rsid w:val="00B91FAA"/>
    <w:rsid w:val="00B92431"/>
    <w:rsid w:val="00B93439"/>
    <w:rsid w:val="00B93511"/>
    <w:rsid w:val="00B9362C"/>
    <w:rsid w:val="00B97B69"/>
    <w:rsid w:val="00BB0717"/>
    <w:rsid w:val="00BB0764"/>
    <w:rsid w:val="00BB0E40"/>
    <w:rsid w:val="00BB7FAB"/>
    <w:rsid w:val="00BC1562"/>
    <w:rsid w:val="00BC53A5"/>
    <w:rsid w:val="00BC5EEC"/>
    <w:rsid w:val="00BC71A3"/>
    <w:rsid w:val="00BD04EA"/>
    <w:rsid w:val="00BD182F"/>
    <w:rsid w:val="00BD3624"/>
    <w:rsid w:val="00BE492C"/>
    <w:rsid w:val="00BF20F1"/>
    <w:rsid w:val="00BF24DA"/>
    <w:rsid w:val="00BF3B48"/>
    <w:rsid w:val="00C00971"/>
    <w:rsid w:val="00C049F4"/>
    <w:rsid w:val="00C058F0"/>
    <w:rsid w:val="00C07B93"/>
    <w:rsid w:val="00C1182E"/>
    <w:rsid w:val="00C15A63"/>
    <w:rsid w:val="00C1774A"/>
    <w:rsid w:val="00C17B65"/>
    <w:rsid w:val="00C20090"/>
    <w:rsid w:val="00C21F80"/>
    <w:rsid w:val="00C234F2"/>
    <w:rsid w:val="00C2368B"/>
    <w:rsid w:val="00C25ED5"/>
    <w:rsid w:val="00C267E0"/>
    <w:rsid w:val="00C27920"/>
    <w:rsid w:val="00C3054C"/>
    <w:rsid w:val="00C316A1"/>
    <w:rsid w:val="00C33305"/>
    <w:rsid w:val="00C34A05"/>
    <w:rsid w:val="00C37257"/>
    <w:rsid w:val="00C4152A"/>
    <w:rsid w:val="00C47B3A"/>
    <w:rsid w:val="00C53E16"/>
    <w:rsid w:val="00C56ECF"/>
    <w:rsid w:val="00C57A15"/>
    <w:rsid w:val="00C60C4A"/>
    <w:rsid w:val="00C6111A"/>
    <w:rsid w:val="00C65142"/>
    <w:rsid w:val="00C6587E"/>
    <w:rsid w:val="00C65B0F"/>
    <w:rsid w:val="00C6766E"/>
    <w:rsid w:val="00C75456"/>
    <w:rsid w:val="00C76A18"/>
    <w:rsid w:val="00C80294"/>
    <w:rsid w:val="00C81C3A"/>
    <w:rsid w:val="00C86A88"/>
    <w:rsid w:val="00C87FAF"/>
    <w:rsid w:val="00C91728"/>
    <w:rsid w:val="00C92B85"/>
    <w:rsid w:val="00C943B5"/>
    <w:rsid w:val="00C95B8D"/>
    <w:rsid w:val="00C95D44"/>
    <w:rsid w:val="00C96529"/>
    <w:rsid w:val="00C978D4"/>
    <w:rsid w:val="00CA03CC"/>
    <w:rsid w:val="00CA0D27"/>
    <w:rsid w:val="00CA1627"/>
    <w:rsid w:val="00CA68F5"/>
    <w:rsid w:val="00CA6E73"/>
    <w:rsid w:val="00CB5FC0"/>
    <w:rsid w:val="00CC1954"/>
    <w:rsid w:val="00CC252A"/>
    <w:rsid w:val="00CC49EF"/>
    <w:rsid w:val="00CD1F89"/>
    <w:rsid w:val="00CD47B1"/>
    <w:rsid w:val="00CD74A7"/>
    <w:rsid w:val="00CD756E"/>
    <w:rsid w:val="00CE041B"/>
    <w:rsid w:val="00CE0C1E"/>
    <w:rsid w:val="00CE28BD"/>
    <w:rsid w:val="00CE3B83"/>
    <w:rsid w:val="00CE3CC6"/>
    <w:rsid w:val="00CE3E33"/>
    <w:rsid w:val="00CE4CF6"/>
    <w:rsid w:val="00CE72C5"/>
    <w:rsid w:val="00CF2143"/>
    <w:rsid w:val="00CF711D"/>
    <w:rsid w:val="00D015C3"/>
    <w:rsid w:val="00D043B8"/>
    <w:rsid w:val="00D07120"/>
    <w:rsid w:val="00D13DFC"/>
    <w:rsid w:val="00D140BA"/>
    <w:rsid w:val="00D14D39"/>
    <w:rsid w:val="00D202A5"/>
    <w:rsid w:val="00D21AB0"/>
    <w:rsid w:val="00D21AB9"/>
    <w:rsid w:val="00D26DC5"/>
    <w:rsid w:val="00D271F7"/>
    <w:rsid w:val="00D33D3A"/>
    <w:rsid w:val="00D34353"/>
    <w:rsid w:val="00D3549F"/>
    <w:rsid w:val="00D357DC"/>
    <w:rsid w:val="00D35F2B"/>
    <w:rsid w:val="00D36409"/>
    <w:rsid w:val="00D36E1E"/>
    <w:rsid w:val="00D37947"/>
    <w:rsid w:val="00D40DBD"/>
    <w:rsid w:val="00D44F1D"/>
    <w:rsid w:val="00D45762"/>
    <w:rsid w:val="00D476F4"/>
    <w:rsid w:val="00D521C6"/>
    <w:rsid w:val="00D538D4"/>
    <w:rsid w:val="00D53C36"/>
    <w:rsid w:val="00D55CC1"/>
    <w:rsid w:val="00D56BC8"/>
    <w:rsid w:val="00D57EDC"/>
    <w:rsid w:val="00D60DAA"/>
    <w:rsid w:val="00D62E47"/>
    <w:rsid w:val="00D653A7"/>
    <w:rsid w:val="00D6742F"/>
    <w:rsid w:val="00D67E59"/>
    <w:rsid w:val="00D75E6F"/>
    <w:rsid w:val="00D776D8"/>
    <w:rsid w:val="00D8341B"/>
    <w:rsid w:val="00D85863"/>
    <w:rsid w:val="00D86023"/>
    <w:rsid w:val="00D863A6"/>
    <w:rsid w:val="00D86B43"/>
    <w:rsid w:val="00D86DBE"/>
    <w:rsid w:val="00D870C2"/>
    <w:rsid w:val="00D87CDB"/>
    <w:rsid w:val="00D91170"/>
    <w:rsid w:val="00D9364D"/>
    <w:rsid w:val="00DA677B"/>
    <w:rsid w:val="00DA733D"/>
    <w:rsid w:val="00DA7E55"/>
    <w:rsid w:val="00DB17AF"/>
    <w:rsid w:val="00DB2008"/>
    <w:rsid w:val="00DC31CB"/>
    <w:rsid w:val="00DC4652"/>
    <w:rsid w:val="00DC5DFC"/>
    <w:rsid w:val="00DD1C9A"/>
    <w:rsid w:val="00DD4392"/>
    <w:rsid w:val="00DD5DEA"/>
    <w:rsid w:val="00DD630F"/>
    <w:rsid w:val="00DD64E1"/>
    <w:rsid w:val="00DE257F"/>
    <w:rsid w:val="00DE2713"/>
    <w:rsid w:val="00DE4690"/>
    <w:rsid w:val="00DE67B6"/>
    <w:rsid w:val="00DF0000"/>
    <w:rsid w:val="00DF38E8"/>
    <w:rsid w:val="00DF659B"/>
    <w:rsid w:val="00DF71DB"/>
    <w:rsid w:val="00E003F0"/>
    <w:rsid w:val="00E048B1"/>
    <w:rsid w:val="00E0616B"/>
    <w:rsid w:val="00E07A78"/>
    <w:rsid w:val="00E154AD"/>
    <w:rsid w:val="00E16F92"/>
    <w:rsid w:val="00E21DA3"/>
    <w:rsid w:val="00E23231"/>
    <w:rsid w:val="00E256BD"/>
    <w:rsid w:val="00E257B2"/>
    <w:rsid w:val="00E30B5B"/>
    <w:rsid w:val="00E32173"/>
    <w:rsid w:val="00E32ADD"/>
    <w:rsid w:val="00E32B05"/>
    <w:rsid w:val="00E34ECA"/>
    <w:rsid w:val="00E34FED"/>
    <w:rsid w:val="00E36845"/>
    <w:rsid w:val="00E36E9B"/>
    <w:rsid w:val="00E40E12"/>
    <w:rsid w:val="00E42F3C"/>
    <w:rsid w:val="00E44C73"/>
    <w:rsid w:val="00E451D4"/>
    <w:rsid w:val="00E47E13"/>
    <w:rsid w:val="00E50423"/>
    <w:rsid w:val="00E5134A"/>
    <w:rsid w:val="00E517D4"/>
    <w:rsid w:val="00E53EF2"/>
    <w:rsid w:val="00E61205"/>
    <w:rsid w:val="00E6468E"/>
    <w:rsid w:val="00E739FB"/>
    <w:rsid w:val="00E75F45"/>
    <w:rsid w:val="00E832D2"/>
    <w:rsid w:val="00E83711"/>
    <w:rsid w:val="00E86924"/>
    <w:rsid w:val="00E87884"/>
    <w:rsid w:val="00E914DD"/>
    <w:rsid w:val="00E91ABB"/>
    <w:rsid w:val="00E932D6"/>
    <w:rsid w:val="00E93FF7"/>
    <w:rsid w:val="00E962C7"/>
    <w:rsid w:val="00E97D82"/>
    <w:rsid w:val="00EA1058"/>
    <w:rsid w:val="00EA15BF"/>
    <w:rsid w:val="00EA27ED"/>
    <w:rsid w:val="00EA6746"/>
    <w:rsid w:val="00EA68E2"/>
    <w:rsid w:val="00EB0EBC"/>
    <w:rsid w:val="00EB2625"/>
    <w:rsid w:val="00EB5335"/>
    <w:rsid w:val="00EC15C6"/>
    <w:rsid w:val="00EC2B1B"/>
    <w:rsid w:val="00EC70AC"/>
    <w:rsid w:val="00ED0D13"/>
    <w:rsid w:val="00ED4EAC"/>
    <w:rsid w:val="00ED77A9"/>
    <w:rsid w:val="00ED7B94"/>
    <w:rsid w:val="00EE16FD"/>
    <w:rsid w:val="00EE2764"/>
    <w:rsid w:val="00EE747B"/>
    <w:rsid w:val="00EE78E7"/>
    <w:rsid w:val="00EF0300"/>
    <w:rsid w:val="00EF20C3"/>
    <w:rsid w:val="00EF2682"/>
    <w:rsid w:val="00EF2C5E"/>
    <w:rsid w:val="00EF57C4"/>
    <w:rsid w:val="00EF6F95"/>
    <w:rsid w:val="00F0089C"/>
    <w:rsid w:val="00F013FD"/>
    <w:rsid w:val="00F02306"/>
    <w:rsid w:val="00F0280C"/>
    <w:rsid w:val="00F05492"/>
    <w:rsid w:val="00F106D1"/>
    <w:rsid w:val="00F11A2D"/>
    <w:rsid w:val="00F15886"/>
    <w:rsid w:val="00F173B1"/>
    <w:rsid w:val="00F21EF4"/>
    <w:rsid w:val="00F23ADD"/>
    <w:rsid w:val="00F26120"/>
    <w:rsid w:val="00F262D9"/>
    <w:rsid w:val="00F302F5"/>
    <w:rsid w:val="00F31133"/>
    <w:rsid w:val="00F31184"/>
    <w:rsid w:val="00F37BCC"/>
    <w:rsid w:val="00F4007A"/>
    <w:rsid w:val="00F44570"/>
    <w:rsid w:val="00F447C2"/>
    <w:rsid w:val="00F50E0D"/>
    <w:rsid w:val="00F54A72"/>
    <w:rsid w:val="00F56D04"/>
    <w:rsid w:val="00F56D0F"/>
    <w:rsid w:val="00F57331"/>
    <w:rsid w:val="00F61F66"/>
    <w:rsid w:val="00F62609"/>
    <w:rsid w:val="00F62BC1"/>
    <w:rsid w:val="00F63254"/>
    <w:rsid w:val="00F63B51"/>
    <w:rsid w:val="00F64A82"/>
    <w:rsid w:val="00F650FB"/>
    <w:rsid w:val="00F715E4"/>
    <w:rsid w:val="00F71BB1"/>
    <w:rsid w:val="00F73AA7"/>
    <w:rsid w:val="00F75472"/>
    <w:rsid w:val="00F76E92"/>
    <w:rsid w:val="00F80604"/>
    <w:rsid w:val="00F810FB"/>
    <w:rsid w:val="00F81CC1"/>
    <w:rsid w:val="00F84F43"/>
    <w:rsid w:val="00F85A56"/>
    <w:rsid w:val="00F85ED4"/>
    <w:rsid w:val="00F8776D"/>
    <w:rsid w:val="00F9145C"/>
    <w:rsid w:val="00F939DC"/>
    <w:rsid w:val="00F96DD1"/>
    <w:rsid w:val="00FA4827"/>
    <w:rsid w:val="00FA594D"/>
    <w:rsid w:val="00FA7D6B"/>
    <w:rsid w:val="00FB0246"/>
    <w:rsid w:val="00FB04D3"/>
    <w:rsid w:val="00FB0AA1"/>
    <w:rsid w:val="00FB10CC"/>
    <w:rsid w:val="00FB30AC"/>
    <w:rsid w:val="00FC2E5A"/>
    <w:rsid w:val="00FC33BC"/>
    <w:rsid w:val="00FC4462"/>
    <w:rsid w:val="00FC56EB"/>
    <w:rsid w:val="00FC6522"/>
    <w:rsid w:val="00FC70E0"/>
    <w:rsid w:val="00FC71A1"/>
    <w:rsid w:val="00FD1BE4"/>
    <w:rsid w:val="00FD3730"/>
    <w:rsid w:val="00FD38CC"/>
    <w:rsid w:val="00FD6AD5"/>
    <w:rsid w:val="00FE0D52"/>
    <w:rsid w:val="00FE32FF"/>
    <w:rsid w:val="00FE342C"/>
    <w:rsid w:val="00FE43BA"/>
    <w:rsid w:val="00FE7885"/>
    <w:rsid w:val="00FF11D9"/>
    <w:rsid w:val="00FF12B0"/>
    <w:rsid w:val="00FF489E"/>
    <w:rsid w:val="00FF73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D293"/>
  <w15:chartTrackingRefBased/>
  <w15:docId w15:val="{FFB3E551-B69D-4106-B336-BD0ECB6F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3A"/>
    <w:rPr>
      <w:rFonts w:ascii="Times New Roman" w:eastAsia="Times New Roman" w:hAnsi="Times New Roman" w:cs="Times New Roman"/>
    </w:rPr>
  </w:style>
  <w:style w:type="paragraph" w:styleId="Heading1">
    <w:name w:val="heading 1"/>
    <w:basedOn w:val="Normal"/>
    <w:link w:val="Heading1Char"/>
    <w:uiPriority w:val="9"/>
    <w:qFormat/>
    <w:rsid w:val="000B5180"/>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2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4B80"/>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564B80"/>
  </w:style>
  <w:style w:type="paragraph" w:styleId="Footer">
    <w:name w:val="footer"/>
    <w:basedOn w:val="Normal"/>
    <w:link w:val="FooterChar"/>
    <w:uiPriority w:val="99"/>
    <w:unhideWhenUsed/>
    <w:rsid w:val="00564B80"/>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564B80"/>
  </w:style>
  <w:style w:type="paragraph" w:styleId="NormalWeb">
    <w:name w:val="Normal (Web)"/>
    <w:basedOn w:val="Normal"/>
    <w:uiPriority w:val="99"/>
    <w:unhideWhenUsed/>
    <w:rsid w:val="00446378"/>
    <w:pPr>
      <w:spacing w:before="100" w:beforeAutospacing="1" w:after="100" w:afterAutospacing="1"/>
    </w:pPr>
  </w:style>
  <w:style w:type="character" w:customStyle="1" w:styleId="Heading1Char">
    <w:name w:val="Heading 1 Char"/>
    <w:basedOn w:val="DefaultParagraphFont"/>
    <w:link w:val="Heading1"/>
    <w:uiPriority w:val="9"/>
    <w:rsid w:val="000B518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0A04"/>
    <w:rPr>
      <w:color w:val="0000FF"/>
      <w:u w:val="single"/>
    </w:rPr>
  </w:style>
  <w:style w:type="character" w:styleId="FollowedHyperlink">
    <w:name w:val="FollowedHyperlink"/>
    <w:basedOn w:val="DefaultParagraphFont"/>
    <w:uiPriority w:val="99"/>
    <w:semiHidden/>
    <w:unhideWhenUsed/>
    <w:rsid w:val="009D28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5804">
      <w:bodyDiv w:val="1"/>
      <w:marLeft w:val="0"/>
      <w:marRight w:val="0"/>
      <w:marTop w:val="0"/>
      <w:marBottom w:val="0"/>
      <w:divBdr>
        <w:top w:val="none" w:sz="0" w:space="0" w:color="auto"/>
        <w:left w:val="none" w:sz="0" w:space="0" w:color="auto"/>
        <w:bottom w:val="none" w:sz="0" w:space="0" w:color="auto"/>
        <w:right w:val="none" w:sz="0" w:space="0" w:color="auto"/>
      </w:divBdr>
    </w:div>
    <w:div w:id="37709962">
      <w:bodyDiv w:val="1"/>
      <w:marLeft w:val="0"/>
      <w:marRight w:val="0"/>
      <w:marTop w:val="0"/>
      <w:marBottom w:val="0"/>
      <w:divBdr>
        <w:top w:val="none" w:sz="0" w:space="0" w:color="auto"/>
        <w:left w:val="none" w:sz="0" w:space="0" w:color="auto"/>
        <w:bottom w:val="none" w:sz="0" w:space="0" w:color="auto"/>
        <w:right w:val="none" w:sz="0" w:space="0" w:color="auto"/>
      </w:divBdr>
    </w:div>
    <w:div w:id="46034014">
      <w:bodyDiv w:val="1"/>
      <w:marLeft w:val="0"/>
      <w:marRight w:val="0"/>
      <w:marTop w:val="0"/>
      <w:marBottom w:val="0"/>
      <w:divBdr>
        <w:top w:val="none" w:sz="0" w:space="0" w:color="auto"/>
        <w:left w:val="none" w:sz="0" w:space="0" w:color="auto"/>
        <w:bottom w:val="none" w:sz="0" w:space="0" w:color="auto"/>
        <w:right w:val="none" w:sz="0" w:space="0" w:color="auto"/>
      </w:divBdr>
      <w:divsChild>
        <w:div w:id="1523200430">
          <w:marLeft w:val="0"/>
          <w:marRight w:val="0"/>
          <w:marTop w:val="0"/>
          <w:marBottom w:val="0"/>
          <w:divBdr>
            <w:top w:val="none" w:sz="0" w:space="0" w:color="auto"/>
            <w:left w:val="none" w:sz="0" w:space="0" w:color="auto"/>
            <w:bottom w:val="none" w:sz="0" w:space="0" w:color="auto"/>
            <w:right w:val="none" w:sz="0" w:space="0" w:color="auto"/>
          </w:divBdr>
          <w:divsChild>
            <w:div w:id="779494141">
              <w:marLeft w:val="0"/>
              <w:marRight w:val="0"/>
              <w:marTop w:val="0"/>
              <w:marBottom w:val="0"/>
              <w:divBdr>
                <w:top w:val="none" w:sz="0" w:space="0" w:color="auto"/>
                <w:left w:val="none" w:sz="0" w:space="0" w:color="auto"/>
                <w:bottom w:val="none" w:sz="0" w:space="0" w:color="auto"/>
                <w:right w:val="none" w:sz="0" w:space="0" w:color="auto"/>
              </w:divBdr>
              <w:divsChild>
                <w:div w:id="3908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0335">
      <w:bodyDiv w:val="1"/>
      <w:marLeft w:val="0"/>
      <w:marRight w:val="0"/>
      <w:marTop w:val="0"/>
      <w:marBottom w:val="0"/>
      <w:divBdr>
        <w:top w:val="none" w:sz="0" w:space="0" w:color="auto"/>
        <w:left w:val="none" w:sz="0" w:space="0" w:color="auto"/>
        <w:bottom w:val="none" w:sz="0" w:space="0" w:color="auto"/>
        <w:right w:val="none" w:sz="0" w:space="0" w:color="auto"/>
      </w:divBdr>
      <w:divsChild>
        <w:div w:id="1567571519">
          <w:marLeft w:val="0"/>
          <w:marRight w:val="0"/>
          <w:marTop w:val="0"/>
          <w:marBottom w:val="0"/>
          <w:divBdr>
            <w:top w:val="none" w:sz="0" w:space="0" w:color="auto"/>
            <w:left w:val="none" w:sz="0" w:space="0" w:color="auto"/>
            <w:bottom w:val="none" w:sz="0" w:space="0" w:color="auto"/>
            <w:right w:val="none" w:sz="0" w:space="0" w:color="auto"/>
          </w:divBdr>
          <w:divsChild>
            <w:div w:id="821578566">
              <w:marLeft w:val="0"/>
              <w:marRight w:val="0"/>
              <w:marTop w:val="0"/>
              <w:marBottom w:val="0"/>
              <w:divBdr>
                <w:top w:val="none" w:sz="0" w:space="0" w:color="auto"/>
                <w:left w:val="none" w:sz="0" w:space="0" w:color="auto"/>
                <w:bottom w:val="none" w:sz="0" w:space="0" w:color="auto"/>
                <w:right w:val="none" w:sz="0" w:space="0" w:color="auto"/>
              </w:divBdr>
              <w:divsChild>
                <w:div w:id="3300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7546">
      <w:bodyDiv w:val="1"/>
      <w:marLeft w:val="0"/>
      <w:marRight w:val="0"/>
      <w:marTop w:val="0"/>
      <w:marBottom w:val="0"/>
      <w:divBdr>
        <w:top w:val="none" w:sz="0" w:space="0" w:color="auto"/>
        <w:left w:val="none" w:sz="0" w:space="0" w:color="auto"/>
        <w:bottom w:val="none" w:sz="0" w:space="0" w:color="auto"/>
        <w:right w:val="none" w:sz="0" w:space="0" w:color="auto"/>
      </w:divBdr>
    </w:div>
    <w:div w:id="123625381">
      <w:bodyDiv w:val="1"/>
      <w:marLeft w:val="0"/>
      <w:marRight w:val="0"/>
      <w:marTop w:val="0"/>
      <w:marBottom w:val="0"/>
      <w:divBdr>
        <w:top w:val="none" w:sz="0" w:space="0" w:color="auto"/>
        <w:left w:val="none" w:sz="0" w:space="0" w:color="auto"/>
        <w:bottom w:val="none" w:sz="0" w:space="0" w:color="auto"/>
        <w:right w:val="none" w:sz="0" w:space="0" w:color="auto"/>
      </w:divBdr>
    </w:div>
    <w:div w:id="143014062">
      <w:bodyDiv w:val="1"/>
      <w:marLeft w:val="0"/>
      <w:marRight w:val="0"/>
      <w:marTop w:val="0"/>
      <w:marBottom w:val="0"/>
      <w:divBdr>
        <w:top w:val="none" w:sz="0" w:space="0" w:color="auto"/>
        <w:left w:val="none" w:sz="0" w:space="0" w:color="auto"/>
        <w:bottom w:val="none" w:sz="0" w:space="0" w:color="auto"/>
        <w:right w:val="none" w:sz="0" w:space="0" w:color="auto"/>
      </w:divBdr>
    </w:div>
    <w:div w:id="175312906">
      <w:bodyDiv w:val="1"/>
      <w:marLeft w:val="0"/>
      <w:marRight w:val="0"/>
      <w:marTop w:val="0"/>
      <w:marBottom w:val="0"/>
      <w:divBdr>
        <w:top w:val="none" w:sz="0" w:space="0" w:color="auto"/>
        <w:left w:val="none" w:sz="0" w:space="0" w:color="auto"/>
        <w:bottom w:val="none" w:sz="0" w:space="0" w:color="auto"/>
        <w:right w:val="none" w:sz="0" w:space="0" w:color="auto"/>
      </w:divBdr>
      <w:divsChild>
        <w:div w:id="440149358">
          <w:marLeft w:val="0"/>
          <w:marRight w:val="0"/>
          <w:marTop w:val="0"/>
          <w:marBottom w:val="0"/>
          <w:divBdr>
            <w:top w:val="none" w:sz="0" w:space="0" w:color="auto"/>
            <w:left w:val="none" w:sz="0" w:space="0" w:color="auto"/>
            <w:bottom w:val="none" w:sz="0" w:space="0" w:color="auto"/>
            <w:right w:val="none" w:sz="0" w:space="0" w:color="auto"/>
          </w:divBdr>
          <w:divsChild>
            <w:div w:id="1787890526">
              <w:marLeft w:val="0"/>
              <w:marRight w:val="0"/>
              <w:marTop w:val="0"/>
              <w:marBottom w:val="0"/>
              <w:divBdr>
                <w:top w:val="none" w:sz="0" w:space="0" w:color="auto"/>
                <w:left w:val="none" w:sz="0" w:space="0" w:color="auto"/>
                <w:bottom w:val="none" w:sz="0" w:space="0" w:color="auto"/>
                <w:right w:val="none" w:sz="0" w:space="0" w:color="auto"/>
              </w:divBdr>
              <w:divsChild>
                <w:div w:id="13446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9593">
      <w:bodyDiv w:val="1"/>
      <w:marLeft w:val="0"/>
      <w:marRight w:val="0"/>
      <w:marTop w:val="0"/>
      <w:marBottom w:val="0"/>
      <w:divBdr>
        <w:top w:val="none" w:sz="0" w:space="0" w:color="auto"/>
        <w:left w:val="none" w:sz="0" w:space="0" w:color="auto"/>
        <w:bottom w:val="none" w:sz="0" w:space="0" w:color="auto"/>
        <w:right w:val="none" w:sz="0" w:space="0" w:color="auto"/>
      </w:divBdr>
    </w:div>
    <w:div w:id="326177803">
      <w:bodyDiv w:val="1"/>
      <w:marLeft w:val="0"/>
      <w:marRight w:val="0"/>
      <w:marTop w:val="0"/>
      <w:marBottom w:val="0"/>
      <w:divBdr>
        <w:top w:val="none" w:sz="0" w:space="0" w:color="auto"/>
        <w:left w:val="none" w:sz="0" w:space="0" w:color="auto"/>
        <w:bottom w:val="none" w:sz="0" w:space="0" w:color="auto"/>
        <w:right w:val="none" w:sz="0" w:space="0" w:color="auto"/>
      </w:divBdr>
    </w:div>
    <w:div w:id="545261814">
      <w:bodyDiv w:val="1"/>
      <w:marLeft w:val="0"/>
      <w:marRight w:val="0"/>
      <w:marTop w:val="0"/>
      <w:marBottom w:val="0"/>
      <w:divBdr>
        <w:top w:val="none" w:sz="0" w:space="0" w:color="auto"/>
        <w:left w:val="none" w:sz="0" w:space="0" w:color="auto"/>
        <w:bottom w:val="none" w:sz="0" w:space="0" w:color="auto"/>
        <w:right w:val="none" w:sz="0" w:space="0" w:color="auto"/>
      </w:divBdr>
      <w:divsChild>
        <w:div w:id="941910655">
          <w:marLeft w:val="0"/>
          <w:marRight w:val="0"/>
          <w:marTop w:val="0"/>
          <w:marBottom w:val="0"/>
          <w:divBdr>
            <w:top w:val="none" w:sz="0" w:space="0" w:color="auto"/>
            <w:left w:val="none" w:sz="0" w:space="0" w:color="auto"/>
            <w:bottom w:val="none" w:sz="0" w:space="0" w:color="auto"/>
            <w:right w:val="none" w:sz="0" w:space="0" w:color="auto"/>
          </w:divBdr>
          <w:divsChild>
            <w:div w:id="1345598486">
              <w:marLeft w:val="0"/>
              <w:marRight w:val="0"/>
              <w:marTop w:val="0"/>
              <w:marBottom w:val="0"/>
              <w:divBdr>
                <w:top w:val="none" w:sz="0" w:space="0" w:color="auto"/>
                <w:left w:val="none" w:sz="0" w:space="0" w:color="auto"/>
                <w:bottom w:val="none" w:sz="0" w:space="0" w:color="auto"/>
                <w:right w:val="none" w:sz="0" w:space="0" w:color="auto"/>
              </w:divBdr>
              <w:divsChild>
                <w:div w:id="19020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20532">
      <w:bodyDiv w:val="1"/>
      <w:marLeft w:val="0"/>
      <w:marRight w:val="0"/>
      <w:marTop w:val="0"/>
      <w:marBottom w:val="0"/>
      <w:divBdr>
        <w:top w:val="none" w:sz="0" w:space="0" w:color="auto"/>
        <w:left w:val="none" w:sz="0" w:space="0" w:color="auto"/>
        <w:bottom w:val="none" w:sz="0" w:space="0" w:color="auto"/>
        <w:right w:val="none" w:sz="0" w:space="0" w:color="auto"/>
      </w:divBdr>
    </w:div>
    <w:div w:id="877208768">
      <w:bodyDiv w:val="1"/>
      <w:marLeft w:val="0"/>
      <w:marRight w:val="0"/>
      <w:marTop w:val="0"/>
      <w:marBottom w:val="0"/>
      <w:divBdr>
        <w:top w:val="none" w:sz="0" w:space="0" w:color="auto"/>
        <w:left w:val="none" w:sz="0" w:space="0" w:color="auto"/>
        <w:bottom w:val="none" w:sz="0" w:space="0" w:color="auto"/>
        <w:right w:val="none" w:sz="0" w:space="0" w:color="auto"/>
      </w:divBdr>
    </w:div>
    <w:div w:id="920336419">
      <w:bodyDiv w:val="1"/>
      <w:marLeft w:val="0"/>
      <w:marRight w:val="0"/>
      <w:marTop w:val="0"/>
      <w:marBottom w:val="0"/>
      <w:divBdr>
        <w:top w:val="none" w:sz="0" w:space="0" w:color="auto"/>
        <w:left w:val="none" w:sz="0" w:space="0" w:color="auto"/>
        <w:bottom w:val="none" w:sz="0" w:space="0" w:color="auto"/>
        <w:right w:val="none" w:sz="0" w:space="0" w:color="auto"/>
      </w:divBdr>
    </w:div>
    <w:div w:id="960068526">
      <w:bodyDiv w:val="1"/>
      <w:marLeft w:val="0"/>
      <w:marRight w:val="0"/>
      <w:marTop w:val="0"/>
      <w:marBottom w:val="0"/>
      <w:divBdr>
        <w:top w:val="none" w:sz="0" w:space="0" w:color="auto"/>
        <w:left w:val="none" w:sz="0" w:space="0" w:color="auto"/>
        <w:bottom w:val="none" w:sz="0" w:space="0" w:color="auto"/>
        <w:right w:val="none" w:sz="0" w:space="0" w:color="auto"/>
      </w:divBdr>
    </w:div>
    <w:div w:id="1011252646">
      <w:bodyDiv w:val="1"/>
      <w:marLeft w:val="0"/>
      <w:marRight w:val="0"/>
      <w:marTop w:val="0"/>
      <w:marBottom w:val="0"/>
      <w:divBdr>
        <w:top w:val="none" w:sz="0" w:space="0" w:color="auto"/>
        <w:left w:val="none" w:sz="0" w:space="0" w:color="auto"/>
        <w:bottom w:val="none" w:sz="0" w:space="0" w:color="auto"/>
        <w:right w:val="none" w:sz="0" w:space="0" w:color="auto"/>
      </w:divBdr>
      <w:divsChild>
        <w:div w:id="390616452">
          <w:marLeft w:val="0"/>
          <w:marRight w:val="0"/>
          <w:marTop w:val="0"/>
          <w:marBottom w:val="0"/>
          <w:divBdr>
            <w:top w:val="none" w:sz="0" w:space="0" w:color="auto"/>
            <w:left w:val="none" w:sz="0" w:space="0" w:color="auto"/>
            <w:bottom w:val="none" w:sz="0" w:space="0" w:color="auto"/>
            <w:right w:val="none" w:sz="0" w:space="0" w:color="auto"/>
          </w:divBdr>
          <w:divsChild>
            <w:div w:id="1466852423">
              <w:marLeft w:val="0"/>
              <w:marRight w:val="0"/>
              <w:marTop w:val="0"/>
              <w:marBottom w:val="0"/>
              <w:divBdr>
                <w:top w:val="none" w:sz="0" w:space="0" w:color="auto"/>
                <w:left w:val="none" w:sz="0" w:space="0" w:color="auto"/>
                <w:bottom w:val="none" w:sz="0" w:space="0" w:color="auto"/>
                <w:right w:val="none" w:sz="0" w:space="0" w:color="auto"/>
              </w:divBdr>
              <w:divsChild>
                <w:div w:id="13808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2291">
      <w:bodyDiv w:val="1"/>
      <w:marLeft w:val="0"/>
      <w:marRight w:val="0"/>
      <w:marTop w:val="0"/>
      <w:marBottom w:val="0"/>
      <w:divBdr>
        <w:top w:val="none" w:sz="0" w:space="0" w:color="auto"/>
        <w:left w:val="none" w:sz="0" w:space="0" w:color="auto"/>
        <w:bottom w:val="none" w:sz="0" w:space="0" w:color="auto"/>
        <w:right w:val="none" w:sz="0" w:space="0" w:color="auto"/>
      </w:divBdr>
      <w:divsChild>
        <w:div w:id="1837770789">
          <w:marLeft w:val="0"/>
          <w:marRight w:val="0"/>
          <w:marTop w:val="0"/>
          <w:marBottom w:val="0"/>
          <w:divBdr>
            <w:top w:val="single" w:sz="2" w:space="0" w:color="D9D9E3"/>
            <w:left w:val="single" w:sz="2" w:space="0" w:color="D9D9E3"/>
            <w:bottom w:val="single" w:sz="2" w:space="0" w:color="D9D9E3"/>
            <w:right w:val="single" w:sz="2" w:space="0" w:color="D9D9E3"/>
          </w:divBdr>
          <w:divsChild>
            <w:div w:id="1067457000">
              <w:marLeft w:val="0"/>
              <w:marRight w:val="0"/>
              <w:marTop w:val="0"/>
              <w:marBottom w:val="0"/>
              <w:divBdr>
                <w:top w:val="single" w:sz="2" w:space="0" w:color="D9D9E3"/>
                <w:left w:val="single" w:sz="2" w:space="0" w:color="D9D9E3"/>
                <w:bottom w:val="single" w:sz="2" w:space="0" w:color="D9D9E3"/>
                <w:right w:val="single" w:sz="2" w:space="0" w:color="D9D9E3"/>
              </w:divBdr>
              <w:divsChild>
                <w:div w:id="794560494">
                  <w:marLeft w:val="0"/>
                  <w:marRight w:val="0"/>
                  <w:marTop w:val="0"/>
                  <w:marBottom w:val="0"/>
                  <w:divBdr>
                    <w:top w:val="single" w:sz="2" w:space="0" w:color="D9D9E3"/>
                    <w:left w:val="single" w:sz="2" w:space="0" w:color="D9D9E3"/>
                    <w:bottom w:val="single" w:sz="2" w:space="0" w:color="D9D9E3"/>
                    <w:right w:val="single" w:sz="2" w:space="0" w:color="D9D9E3"/>
                  </w:divBdr>
                  <w:divsChild>
                    <w:div w:id="454183085">
                      <w:marLeft w:val="0"/>
                      <w:marRight w:val="0"/>
                      <w:marTop w:val="0"/>
                      <w:marBottom w:val="0"/>
                      <w:divBdr>
                        <w:top w:val="single" w:sz="2" w:space="0" w:color="D9D9E3"/>
                        <w:left w:val="single" w:sz="2" w:space="0" w:color="D9D9E3"/>
                        <w:bottom w:val="single" w:sz="2" w:space="0" w:color="D9D9E3"/>
                        <w:right w:val="single" w:sz="2" w:space="0" w:color="D9D9E3"/>
                      </w:divBdr>
                      <w:divsChild>
                        <w:div w:id="615796699">
                          <w:marLeft w:val="0"/>
                          <w:marRight w:val="0"/>
                          <w:marTop w:val="0"/>
                          <w:marBottom w:val="0"/>
                          <w:divBdr>
                            <w:top w:val="single" w:sz="2" w:space="0" w:color="auto"/>
                            <w:left w:val="single" w:sz="2" w:space="0" w:color="auto"/>
                            <w:bottom w:val="single" w:sz="6" w:space="0" w:color="auto"/>
                            <w:right w:val="single" w:sz="2" w:space="0" w:color="auto"/>
                          </w:divBdr>
                          <w:divsChild>
                            <w:div w:id="1900895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621115">
                                  <w:marLeft w:val="0"/>
                                  <w:marRight w:val="0"/>
                                  <w:marTop w:val="0"/>
                                  <w:marBottom w:val="0"/>
                                  <w:divBdr>
                                    <w:top w:val="single" w:sz="2" w:space="0" w:color="D9D9E3"/>
                                    <w:left w:val="single" w:sz="2" w:space="0" w:color="D9D9E3"/>
                                    <w:bottom w:val="single" w:sz="2" w:space="0" w:color="D9D9E3"/>
                                    <w:right w:val="single" w:sz="2" w:space="0" w:color="D9D9E3"/>
                                  </w:divBdr>
                                  <w:divsChild>
                                    <w:div w:id="1118573775">
                                      <w:marLeft w:val="0"/>
                                      <w:marRight w:val="0"/>
                                      <w:marTop w:val="0"/>
                                      <w:marBottom w:val="0"/>
                                      <w:divBdr>
                                        <w:top w:val="single" w:sz="2" w:space="0" w:color="D9D9E3"/>
                                        <w:left w:val="single" w:sz="2" w:space="0" w:color="D9D9E3"/>
                                        <w:bottom w:val="single" w:sz="2" w:space="0" w:color="D9D9E3"/>
                                        <w:right w:val="single" w:sz="2" w:space="0" w:color="D9D9E3"/>
                                      </w:divBdr>
                                      <w:divsChild>
                                        <w:div w:id="1190416401">
                                          <w:marLeft w:val="0"/>
                                          <w:marRight w:val="0"/>
                                          <w:marTop w:val="0"/>
                                          <w:marBottom w:val="0"/>
                                          <w:divBdr>
                                            <w:top w:val="single" w:sz="2" w:space="0" w:color="D9D9E3"/>
                                            <w:left w:val="single" w:sz="2" w:space="0" w:color="D9D9E3"/>
                                            <w:bottom w:val="single" w:sz="2" w:space="0" w:color="D9D9E3"/>
                                            <w:right w:val="single" w:sz="2" w:space="0" w:color="D9D9E3"/>
                                          </w:divBdr>
                                          <w:divsChild>
                                            <w:div w:id="586113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2582407">
          <w:marLeft w:val="0"/>
          <w:marRight w:val="0"/>
          <w:marTop w:val="0"/>
          <w:marBottom w:val="0"/>
          <w:divBdr>
            <w:top w:val="none" w:sz="0" w:space="0" w:color="auto"/>
            <w:left w:val="none" w:sz="0" w:space="0" w:color="auto"/>
            <w:bottom w:val="none" w:sz="0" w:space="0" w:color="auto"/>
            <w:right w:val="none" w:sz="0" w:space="0" w:color="auto"/>
          </w:divBdr>
          <w:divsChild>
            <w:div w:id="327950873">
              <w:marLeft w:val="0"/>
              <w:marRight w:val="0"/>
              <w:marTop w:val="0"/>
              <w:marBottom w:val="0"/>
              <w:divBdr>
                <w:top w:val="single" w:sz="2" w:space="0" w:color="D9D9E3"/>
                <w:left w:val="single" w:sz="2" w:space="0" w:color="D9D9E3"/>
                <w:bottom w:val="single" w:sz="2" w:space="0" w:color="D9D9E3"/>
                <w:right w:val="single" w:sz="2" w:space="0" w:color="D9D9E3"/>
              </w:divBdr>
              <w:divsChild>
                <w:div w:id="1947031705">
                  <w:marLeft w:val="0"/>
                  <w:marRight w:val="0"/>
                  <w:marTop w:val="0"/>
                  <w:marBottom w:val="0"/>
                  <w:divBdr>
                    <w:top w:val="single" w:sz="2" w:space="0" w:color="D9D9E3"/>
                    <w:left w:val="single" w:sz="2" w:space="0" w:color="D9D9E3"/>
                    <w:bottom w:val="single" w:sz="2" w:space="0" w:color="D9D9E3"/>
                    <w:right w:val="single" w:sz="2" w:space="0" w:color="D9D9E3"/>
                  </w:divBdr>
                  <w:divsChild>
                    <w:div w:id="76141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4908245">
      <w:bodyDiv w:val="1"/>
      <w:marLeft w:val="0"/>
      <w:marRight w:val="0"/>
      <w:marTop w:val="0"/>
      <w:marBottom w:val="0"/>
      <w:divBdr>
        <w:top w:val="none" w:sz="0" w:space="0" w:color="auto"/>
        <w:left w:val="none" w:sz="0" w:space="0" w:color="auto"/>
        <w:bottom w:val="none" w:sz="0" w:space="0" w:color="auto"/>
        <w:right w:val="none" w:sz="0" w:space="0" w:color="auto"/>
      </w:divBdr>
    </w:div>
    <w:div w:id="1133325429">
      <w:bodyDiv w:val="1"/>
      <w:marLeft w:val="0"/>
      <w:marRight w:val="0"/>
      <w:marTop w:val="0"/>
      <w:marBottom w:val="0"/>
      <w:divBdr>
        <w:top w:val="none" w:sz="0" w:space="0" w:color="auto"/>
        <w:left w:val="none" w:sz="0" w:space="0" w:color="auto"/>
        <w:bottom w:val="none" w:sz="0" w:space="0" w:color="auto"/>
        <w:right w:val="none" w:sz="0" w:space="0" w:color="auto"/>
      </w:divBdr>
      <w:divsChild>
        <w:div w:id="1192843355">
          <w:marLeft w:val="0"/>
          <w:marRight w:val="0"/>
          <w:marTop w:val="0"/>
          <w:marBottom w:val="0"/>
          <w:divBdr>
            <w:top w:val="none" w:sz="0" w:space="0" w:color="auto"/>
            <w:left w:val="none" w:sz="0" w:space="0" w:color="auto"/>
            <w:bottom w:val="none" w:sz="0" w:space="0" w:color="auto"/>
            <w:right w:val="none" w:sz="0" w:space="0" w:color="auto"/>
          </w:divBdr>
          <w:divsChild>
            <w:div w:id="1946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5043">
      <w:bodyDiv w:val="1"/>
      <w:marLeft w:val="0"/>
      <w:marRight w:val="0"/>
      <w:marTop w:val="0"/>
      <w:marBottom w:val="0"/>
      <w:divBdr>
        <w:top w:val="none" w:sz="0" w:space="0" w:color="auto"/>
        <w:left w:val="none" w:sz="0" w:space="0" w:color="auto"/>
        <w:bottom w:val="none" w:sz="0" w:space="0" w:color="auto"/>
        <w:right w:val="none" w:sz="0" w:space="0" w:color="auto"/>
      </w:divBdr>
    </w:div>
    <w:div w:id="1226406928">
      <w:bodyDiv w:val="1"/>
      <w:marLeft w:val="0"/>
      <w:marRight w:val="0"/>
      <w:marTop w:val="0"/>
      <w:marBottom w:val="0"/>
      <w:divBdr>
        <w:top w:val="none" w:sz="0" w:space="0" w:color="auto"/>
        <w:left w:val="none" w:sz="0" w:space="0" w:color="auto"/>
        <w:bottom w:val="none" w:sz="0" w:space="0" w:color="auto"/>
        <w:right w:val="none" w:sz="0" w:space="0" w:color="auto"/>
      </w:divBdr>
    </w:div>
    <w:div w:id="1227377930">
      <w:bodyDiv w:val="1"/>
      <w:marLeft w:val="0"/>
      <w:marRight w:val="0"/>
      <w:marTop w:val="0"/>
      <w:marBottom w:val="0"/>
      <w:divBdr>
        <w:top w:val="none" w:sz="0" w:space="0" w:color="auto"/>
        <w:left w:val="none" w:sz="0" w:space="0" w:color="auto"/>
        <w:bottom w:val="none" w:sz="0" w:space="0" w:color="auto"/>
        <w:right w:val="none" w:sz="0" w:space="0" w:color="auto"/>
      </w:divBdr>
    </w:div>
    <w:div w:id="1315448014">
      <w:bodyDiv w:val="1"/>
      <w:marLeft w:val="0"/>
      <w:marRight w:val="0"/>
      <w:marTop w:val="0"/>
      <w:marBottom w:val="0"/>
      <w:divBdr>
        <w:top w:val="none" w:sz="0" w:space="0" w:color="auto"/>
        <w:left w:val="none" w:sz="0" w:space="0" w:color="auto"/>
        <w:bottom w:val="none" w:sz="0" w:space="0" w:color="auto"/>
        <w:right w:val="none" w:sz="0" w:space="0" w:color="auto"/>
      </w:divBdr>
    </w:div>
    <w:div w:id="1332026238">
      <w:bodyDiv w:val="1"/>
      <w:marLeft w:val="0"/>
      <w:marRight w:val="0"/>
      <w:marTop w:val="0"/>
      <w:marBottom w:val="0"/>
      <w:divBdr>
        <w:top w:val="none" w:sz="0" w:space="0" w:color="auto"/>
        <w:left w:val="none" w:sz="0" w:space="0" w:color="auto"/>
        <w:bottom w:val="none" w:sz="0" w:space="0" w:color="auto"/>
        <w:right w:val="none" w:sz="0" w:space="0" w:color="auto"/>
      </w:divBdr>
      <w:divsChild>
        <w:div w:id="1883788790">
          <w:marLeft w:val="0"/>
          <w:marRight w:val="0"/>
          <w:marTop w:val="0"/>
          <w:marBottom w:val="0"/>
          <w:divBdr>
            <w:top w:val="none" w:sz="0" w:space="0" w:color="auto"/>
            <w:left w:val="none" w:sz="0" w:space="0" w:color="auto"/>
            <w:bottom w:val="none" w:sz="0" w:space="0" w:color="auto"/>
            <w:right w:val="none" w:sz="0" w:space="0" w:color="auto"/>
          </w:divBdr>
          <w:divsChild>
            <w:div w:id="1621492799">
              <w:marLeft w:val="0"/>
              <w:marRight w:val="0"/>
              <w:marTop w:val="0"/>
              <w:marBottom w:val="0"/>
              <w:divBdr>
                <w:top w:val="none" w:sz="0" w:space="0" w:color="auto"/>
                <w:left w:val="none" w:sz="0" w:space="0" w:color="auto"/>
                <w:bottom w:val="none" w:sz="0" w:space="0" w:color="auto"/>
                <w:right w:val="none" w:sz="0" w:space="0" w:color="auto"/>
              </w:divBdr>
              <w:divsChild>
                <w:div w:id="124407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568532">
      <w:bodyDiv w:val="1"/>
      <w:marLeft w:val="0"/>
      <w:marRight w:val="0"/>
      <w:marTop w:val="0"/>
      <w:marBottom w:val="0"/>
      <w:divBdr>
        <w:top w:val="none" w:sz="0" w:space="0" w:color="auto"/>
        <w:left w:val="none" w:sz="0" w:space="0" w:color="auto"/>
        <w:bottom w:val="none" w:sz="0" w:space="0" w:color="auto"/>
        <w:right w:val="none" w:sz="0" w:space="0" w:color="auto"/>
      </w:divBdr>
    </w:div>
    <w:div w:id="1372683525">
      <w:bodyDiv w:val="1"/>
      <w:marLeft w:val="0"/>
      <w:marRight w:val="0"/>
      <w:marTop w:val="0"/>
      <w:marBottom w:val="0"/>
      <w:divBdr>
        <w:top w:val="none" w:sz="0" w:space="0" w:color="auto"/>
        <w:left w:val="none" w:sz="0" w:space="0" w:color="auto"/>
        <w:bottom w:val="none" w:sz="0" w:space="0" w:color="auto"/>
        <w:right w:val="none" w:sz="0" w:space="0" w:color="auto"/>
      </w:divBdr>
      <w:divsChild>
        <w:div w:id="672798353">
          <w:marLeft w:val="0"/>
          <w:marRight w:val="0"/>
          <w:marTop w:val="0"/>
          <w:marBottom w:val="0"/>
          <w:divBdr>
            <w:top w:val="none" w:sz="0" w:space="0" w:color="auto"/>
            <w:left w:val="none" w:sz="0" w:space="0" w:color="auto"/>
            <w:bottom w:val="none" w:sz="0" w:space="0" w:color="auto"/>
            <w:right w:val="none" w:sz="0" w:space="0" w:color="auto"/>
          </w:divBdr>
          <w:divsChild>
            <w:div w:id="764763253">
              <w:marLeft w:val="0"/>
              <w:marRight w:val="0"/>
              <w:marTop w:val="0"/>
              <w:marBottom w:val="0"/>
              <w:divBdr>
                <w:top w:val="none" w:sz="0" w:space="0" w:color="auto"/>
                <w:left w:val="none" w:sz="0" w:space="0" w:color="auto"/>
                <w:bottom w:val="none" w:sz="0" w:space="0" w:color="auto"/>
                <w:right w:val="none" w:sz="0" w:space="0" w:color="auto"/>
              </w:divBdr>
              <w:divsChild>
                <w:div w:id="831797244">
                  <w:marLeft w:val="30"/>
                  <w:marRight w:val="0"/>
                  <w:marTop w:val="0"/>
                  <w:marBottom w:val="0"/>
                  <w:divBdr>
                    <w:top w:val="none" w:sz="0" w:space="0" w:color="auto"/>
                    <w:left w:val="none" w:sz="0" w:space="0" w:color="auto"/>
                    <w:bottom w:val="none" w:sz="0" w:space="0" w:color="auto"/>
                    <w:right w:val="none" w:sz="0" w:space="0" w:color="auto"/>
                  </w:divBdr>
                </w:div>
                <w:div w:id="1371950646">
                  <w:marLeft w:val="30"/>
                  <w:marRight w:val="0"/>
                  <w:marTop w:val="55"/>
                  <w:marBottom w:val="0"/>
                  <w:divBdr>
                    <w:top w:val="none" w:sz="0" w:space="0" w:color="auto"/>
                    <w:left w:val="none" w:sz="0" w:space="0" w:color="auto"/>
                    <w:bottom w:val="none" w:sz="0" w:space="0" w:color="auto"/>
                    <w:right w:val="none" w:sz="0" w:space="0" w:color="auto"/>
                  </w:divBdr>
                </w:div>
                <w:div w:id="1676613061">
                  <w:marLeft w:val="0"/>
                  <w:marRight w:val="0"/>
                  <w:marTop w:val="619"/>
                  <w:marBottom w:val="0"/>
                  <w:divBdr>
                    <w:top w:val="none" w:sz="0" w:space="0" w:color="auto"/>
                    <w:left w:val="none" w:sz="0" w:space="0" w:color="auto"/>
                    <w:bottom w:val="none" w:sz="0" w:space="0" w:color="auto"/>
                    <w:right w:val="none" w:sz="0" w:space="0" w:color="auto"/>
                  </w:divBdr>
                </w:div>
                <w:div w:id="1060636647">
                  <w:marLeft w:val="196"/>
                  <w:marRight w:val="0"/>
                  <w:marTop w:val="181"/>
                  <w:marBottom w:val="0"/>
                  <w:divBdr>
                    <w:top w:val="none" w:sz="0" w:space="0" w:color="auto"/>
                    <w:left w:val="none" w:sz="0" w:space="0" w:color="auto"/>
                    <w:bottom w:val="none" w:sz="0" w:space="0" w:color="auto"/>
                    <w:right w:val="none" w:sz="0" w:space="0" w:color="auto"/>
                  </w:divBdr>
                </w:div>
                <w:div w:id="858087875">
                  <w:marLeft w:val="0"/>
                  <w:marRight w:val="0"/>
                  <w:marTop w:val="523"/>
                  <w:marBottom w:val="0"/>
                  <w:divBdr>
                    <w:top w:val="none" w:sz="0" w:space="0" w:color="auto"/>
                    <w:left w:val="none" w:sz="0" w:space="0" w:color="auto"/>
                    <w:bottom w:val="none" w:sz="0" w:space="0" w:color="auto"/>
                    <w:right w:val="none" w:sz="0" w:space="0" w:color="auto"/>
                  </w:divBdr>
                </w:div>
              </w:divsChild>
            </w:div>
          </w:divsChild>
        </w:div>
      </w:divsChild>
    </w:div>
    <w:div w:id="1478036118">
      <w:bodyDiv w:val="1"/>
      <w:marLeft w:val="0"/>
      <w:marRight w:val="0"/>
      <w:marTop w:val="0"/>
      <w:marBottom w:val="0"/>
      <w:divBdr>
        <w:top w:val="none" w:sz="0" w:space="0" w:color="auto"/>
        <w:left w:val="none" w:sz="0" w:space="0" w:color="auto"/>
        <w:bottom w:val="none" w:sz="0" w:space="0" w:color="auto"/>
        <w:right w:val="none" w:sz="0" w:space="0" w:color="auto"/>
      </w:divBdr>
    </w:div>
    <w:div w:id="1478910292">
      <w:bodyDiv w:val="1"/>
      <w:marLeft w:val="0"/>
      <w:marRight w:val="0"/>
      <w:marTop w:val="0"/>
      <w:marBottom w:val="0"/>
      <w:divBdr>
        <w:top w:val="none" w:sz="0" w:space="0" w:color="auto"/>
        <w:left w:val="none" w:sz="0" w:space="0" w:color="auto"/>
        <w:bottom w:val="none" w:sz="0" w:space="0" w:color="auto"/>
        <w:right w:val="none" w:sz="0" w:space="0" w:color="auto"/>
      </w:divBdr>
    </w:div>
    <w:div w:id="1504466140">
      <w:bodyDiv w:val="1"/>
      <w:marLeft w:val="0"/>
      <w:marRight w:val="0"/>
      <w:marTop w:val="0"/>
      <w:marBottom w:val="0"/>
      <w:divBdr>
        <w:top w:val="none" w:sz="0" w:space="0" w:color="auto"/>
        <w:left w:val="none" w:sz="0" w:space="0" w:color="auto"/>
        <w:bottom w:val="none" w:sz="0" w:space="0" w:color="auto"/>
        <w:right w:val="none" w:sz="0" w:space="0" w:color="auto"/>
      </w:divBdr>
      <w:divsChild>
        <w:div w:id="1701738206">
          <w:marLeft w:val="0"/>
          <w:marRight w:val="0"/>
          <w:marTop w:val="0"/>
          <w:marBottom w:val="0"/>
          <w:divBdr>
            <w:top w:val="none" w:sz="0" w:space="0" w:color="auto"/>
            <w:left w:val="none" w:sz="0" w:space="0" w:color="auto"/>
            <w:bottom w:val="none" w:sz="0" w:space="0" w:color="auto"/>
            <w:right w:val="none" w:sz="0" w:space="0" w:color="auto"/>
          </w:divBdr>
          <w:divsChild>
            <w:div w:id="1647856654">
              <w:marLeft w:val="0"/>
              <w:marRight w:val="0"/>
              <w:marTop w:val="0"/>
              <w:marBottom w:val="0"/>
              <w:divBdr>
                <w:top w:val="none" w:sz="0" w:space="0" w:color="auto"/>
                <w:left w:val="none" w:sz="0" w:space="0" w:color="auto"/>
                <w:bottom w:val="none" w:sz="0" w:space="0" w:color="auto"/>
                <w:right w:val="none" w:sz="0" w:space="0" w:color="auto"/>
              </w:divBdr>
              <w:divsChild>
                <w:div w:id="12766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1608">
      <w:bodyDiv w:val="1"/>
      <w:marLeft w:val="0"/>
      <w:marRight w:val="0"/>
      <w:marTop w:val="0"/>
      <w:marBottom w:val="0"/>
      <w:divBdr>
        <w:top w:val="none" w:sz="0" w:space="0" w:color="auto"/>
        <w:left w:val="none" w:sz="0" w:space="0" w:color="auto"/>
        <w:bottom w:val="none" w:sz="0" w:space="0" w:color="auto"/>
        <w:right w:val="none" w:sz="0" w:space="0" w:color="auto"/>
      </w:divBdr>
      <w:divsChild>
        <w:div w:id="803700140">
          <w:marLeft w:val="0"/>
          <w:marRight w:val="0"/>
          <w:marTop w:val="0"/>
          <w:marBottom w:val="0"/>
          <w:divBdr>
            <w:top w:val="none" w:sz="0" w:space="0" w:color="auto"/>
            <w:left w:val="none" w:sz="0" w:space="0" w:color="auto"/>
            <w:bottom w:val="none" w:sz="0" w:space="0" w:color="auto"/>
            <w:right w:val="none" w:sz="0" w:space="0" w:color="auto"/>
          </w:divBdr>
          <w:divsChild>
            <w:div w:id="11123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27746">
      <w:bodyDiv w:val="1"/>
      <w:marLeft w:val="0"/>
      <w:marRight w:val="0"/>
      <w:marTop w:val="0"/>
      <w:marBottom w:val="0"/>
      <w:divBdr>
        <w:top w:val="none" w:sz="0" w:space="0" w:color="auto"/>
        <w:left w:val="none" w:sz="0" w:space="0" w:color="auto"/>
        <w:bottom w:val="none" w:sz="0" w:space="0" w:color="auto"/>
        <w:right w:val="none" w:sz="0" w:space="0" w:color="auto"/>
      </w:divBdr>
      <w:divsChild>
        <w:div w:id="1526405521">
          <w:marLeft w:val="0"/>
          <w:marRight w:val="0"/>
          <w:marTop w:val="0"/>
          <w:marBottom w:val="0"/>
          <w:divBdr>
            <w:top w:val="none" w:sz="0" w:space="0" w:color="auto"/>
            <w:left w:val="none" w:sz="0" w:space="0" w:color="auto"/>
            <w:bottom w:val="none" w:sz="0" w:space="0" w:color="auto"/>
            <w:right w:val="none" w:sz="0" w:space="0" w:color="auto"/>
          </w:divBdr>
          <w:divsChild>
            <w:div w:id="1814985275">
              <w:marLeft w:val="0"/>
              <w:marRight w:val="0"/>
              <w:marTop w:val="0"/>
              <w:marBottom w:val="0"/>
              <w:divBdr>
                <w:top w:val="none" w:sz="0" w:space="0" w:color="auto"/>
                <w:left w:val="none" w:sz="0" w:space="0" w:color="auto"/>
                <w:bottom w:val="none" w:sz="0" w:space="0" w:color="auto"/>
                <w:right w:val="none" w:sz="0" w:space="0" w:color="auto"/>
              </w:divBdr>
              <w:divsChild>
                <w:div w:id="1015614668">
                  <w:marLeft w:val="0"/>
                  <w:marRight w:val="0"/>
                  <w:marTop w:val="0"/>
                  <w:marBottom w:val="0"/>
                  <w:divBdr>
                    <w:top w:val="none" w:sz="0" w:space="0" w:color="auto"/>
                    <w:left w:val="none" w:sz="0" w:space="0" w:color="auto"/>
                    <w:bottom w:val="none" w:sz="0" w:space="0" w:color="auto"/>
                    <w:right w:val="none" w:sz="0" w:space="0" w:color="auto"/>
                  </w:divBdr>
                  <w:divsChild>
                    <w:div w:id="2029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9329">
      <w:bodyDiv w:val="1"/>
      <w:marLeft w:val="0"/>
      <w:marRight w:val="0"/>
      <w:marTop w:val="0"/>
      <w:marBottom w:val="0"/>
      <w:divBdr>
        <w:top w:val="none" w:sz="0" w:space="0" w:color="auto"/>
        <w:left w:val="none" w:sz="0" w:space="0" w:color="auto"/>
        <w:bottom w:val="none" w:sz="0" w:space="0" w:color="auto"/>
        <w:right w:val="none" w:sz="0" w:space="0" w:color="auto"/>
      </w:divBdr>
    </w:div>
    <w:div w:id="1699236560">
      <w:bodyDiv w:val="1"/>
      <w:marLeft w:val="0"/>
      <w:marRight w:val="0"/>
      <w:marTop w:val="0"/>
      <w:marBottom w:val="0"/>
      <w:divBdr>
        <w:top w:val="none" w:sz="0" w:space="0" w:color="auto"/>
        <w:left w:val="none" w:sz="0" w:space="0" w:color="auto"/>
        <w:bottom w:val="none" w:sz="0" w:space="0" w:color="auto"/>
        <w:right w:val="none" w:sz="0" w:space="0" w:color="auto"/>
      </w:divBdr>
    </w:div>
    <w:div w:id="1862475434">
      <w:bodyDiv w:val="1"/>
      <w:marLeft w:val="0"/>
      <w:marRight w:val="0"/>
      <w:marTop w:val="0"/>
      <w:marBottom w:val="0"/>
      <w:divBdr>
        <w:top w:val="none" w:sz="0" w:space="0" w:color="auto"/>
        <w:left w:val="none" w:sz="0" w:space="0" w:color="auto"/>
        <w:bottom w:val="none" w:sz="0" w:space="0" w:color="auto"/>
        <w:right w:val="none" w:sz="0" w:space="0" w:color="auto"/>
      </w:divBdr>
      <w:divsChild>
        <w:div w:id="1057702319">
          <w:marLeft w:val="0"/>
          <w:marRight w:val="0"/>
          <w:marTop w:val="0"/>
          <w:marBottom w:val="0"/>
          <w:divBdr>
            <w:top w:val="none" w:sz="0" w:space="0" w:color="auto"/>
            <w:left w:val="none" w:sz="0" w:space="0" w:color="auto"/>
            <w:bottom w:val="none" w:sz="0" w:space="0" w:color="auto"/>
            <w:right w:val="none" w:sz="0" w:space="0" w:color="auto"/>
          </w:divBdr>
          <w:divsChild>
            <w:div w:id="1757362111">
              <w:marLeft w:val="0"/>
              <w:marRight w:val="0"/>
              <w:marTop w:val="0"/>
              <w:marBottom w:val="0"/>
              <w:divBdr>
                <w:top w:val="none" w:sz="0" w:space="0" w:color="auto"/>
                <w:left w:val="none" w:sz="0" w:space="0" w:color="auto"/>
                <w:bottom w:val="none" w:sz="0" w:space="0" w:color="auto"/>
                <w:right w:val="none" w:sz="0" w:space="0" w:color="auto"/>
              </w:divBdr>
              <w:divsChild>
                <w:div w:id="15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76530">
      <w:bodyDiv w:val="1"/>
      <w:marLeft w:val="0"/>
      <w:marRight w:val="0"/>
      <w:marTop w:val="0"/>
      <w:marBottom w:val="0"/>
      <w:divBdr>
        <w:top w:val="none" w:sz="0" w:space="0" w:color="auto"/>
        <w:left w:val="none" w:sz="0" w:space="0" w:color="auto"/>
        <w:bottom w:val="none" w:sz="0" w:space="0" w:color="auto"/>
        <w:right w:val="none" w:sz="0" w:space="0" w:color="auto"/>
      </w:divBdr>
      <w:divsChild>
        <w:div w:id="1528062712">
          <w:marLeft w:val="0"/>
          <w:marRight w:val="0"/>
          <w:marTop w:val="0"/>
          <w:marBottom w:val="0"/>
          <w:divBdr>
            <w:top w:val="none" w:sz="0" w:space="0" w:color="auto"/>
            <w:left w:val="none" w:sz="0" w:space="0" w:color="auto"/>
            <w:bottom w:val="none" w:sz="0" w:space="0" w:color="auto"/>
            <w:right w:val="none" w:sz="0" w:space="0" w:color="auto"/>
          </w:divBdr>
          <w:divsChild>
            <w:div w:id="1123421070">
              <w:marLeft w:val="0"/>
              <w:marRight w:val="0"/>
              <w:marTop w:val="0"/>
              <w:marBottom w:val="0"/>
              <w:divBdr>
                <w:top w:val="none" w:sz="0" w:space="0" w:color="auto"/>
                <w:left w:val="none" w:sz="0" w:space="0" w:color="auto"/>
                <w:bottom w:val="none" w:sz="0" w:space="0" w:color="auto"/>
                <w:right w:val="none" w:sz="0" w:space="0" w:color="auto"/>
              </w:divBdr>
              <w:divsChild>
                <w:div w:id="9207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5380">
      <w:bodyDiv w:val="1"/>
      <w:marLeft w:val="0"/>
      <w:marRight w:val="0"/>
      <w:marTop w:val="0"/>
      <w:marBottom w:val="0"/>
      <w:divBdr>
        <w:top w:val="none" w:sz="0" w:space="0" w:color="auto"/>
        <w:left w:val="none" w:sz="0" w:space="0" w:color="auto"/>
        <w:bottom w:val="none" w:sz="0" w:space="0" w:color="auto"/>
        <w:right w:val="none" w:sz="0" w:space="0" w:color="auto"/>
      </w:divBdr>
    </w:div>
    <w:div w:id="197344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0F5D8-11B1-3346-945B-015B6727DD7B}">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280</TotalTime>
  <Pages>8</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Po-Hao</dc:creator>
  <cp:keywords/>
  <dc:description/>
  <cp:lastModifiedBy>Lai, Po-Hao</cp:lastModifiedBy>
  <cp:revision>304</cp:revision>
  <dcterms:created xsi:type="dcterms:W3CDTF">2023-04-08T20:59:00Z</dcterms:created>
  <dcterms:modified xsi:type="dcterms:W3CDTF">2023-04-26T21:30:00Z</dcterms:modified>
</cp:coreProperties>
</file>