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DF1458" w:rsidRPr="00DF1458">
        <w:t>February</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B94FC1" w:rsidRPr="00DF1458">
        <w:t>5</w:t>
      </w:r>
      <w:r w:rsidR="008F1F6C" w:rsidRPr="00DF1458">
        <w:t>.</w:t>
      </w:r>
      <w:r w:rsidR="00B440F6" w:rsidRPr="00DF1458">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6449FC89" wp14:editId="056A0C2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060A6AE" wp14:editId="26E746B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11919F39" wp14:editId="1A960A0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090B6A7D" wp14:editId="1600FCE1">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3EF1F172" wp14:editId="62C8749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3F2E687A" wp14:editId="726AE80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0A557C31" wp14:editId="0C8A172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28A610BA" wp14:editId="05DC6AD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73FB8794" wp14:editId="138D31ED">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2AC12000" wp14:editId="4DF55DBE">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591A0F46" wp14:editId="57C8D4AF">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E9418C3" wp14:editId="2286CCDB">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86DA322" wp14:editId="11182453">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663636E0" wp14:editId="48E42E74">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74D6F460" wp14:editId="7569F7B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7D511672" wp14:editId="2AD71411">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1829A55F" wp14:editId="10B9F5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48FE58CB" wp14:editId="60A1411B">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4B8F16" wp14:editId="5EBD168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17155910" wp14:editId="29067A81">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78966979" wp14:editId="3D593327">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220C4419" wp14:editId="4B9D4042">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AB70143" wp14:editId="09B846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7D7B29F0" wp14:editId="7904E202">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4B5F504D" wp14:editId="22987144">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D3E08A2" wp14:editId="5FDDFAE7">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61EF57C4" wp14:editId="3606F0F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435709C0" wp14:editId="7D1DD24E">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7C19E614" wp14:editId="089C951D">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7A113925" wp14:editId="01CA48D1">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48581D84" wp14:editId="77713582">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4D1EA3ED" wp14:editId="2B83A3ED">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743472FE" wp14:editId="1B2C6772">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1894CEB" wp14:editId="5B58984E">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70D7C65E" wp14:editId="20E202C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19916516" wp14:editId="79DFB9D5">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12C6F4C7" wp14:editId="75A9439E">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7993EF9E" wp14:editId="3B5C7DE7">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6656EA59" wp14:editId="2F693399">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71ED3132" wp14:editId="33854958">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19A29626" wp14:editId="0D66F9B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42858C29" wp14:editId="185ED5B7">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093998A3" wp14:editId="01A15FD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26E563B0" wp14:editId="492E2876">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0AD30DD3" wp14:editId="5DC6167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1357CF23" wp14:editId="2AB21C4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0DF389DE" wp14:editId="52FCB45B">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39FF56E" wp14:editId="6A9745C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485D4580" wp14:editId="3D4027A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613DF793" wp14:editId="214FAE4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08DE8908" wp14:editId="5C3BAF34">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78BD39AD" wp14:editId="0E5A8F3F">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B01EBA1" wp14:editId="73B963E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2A3A0AF4" wp14:editId="0FC3067D">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47DCA6B4" wp14:editId="76F4113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0C4481C9" wp14:editId="3B33AE9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5C2CDE29" wp14:editId="4053B00C">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65959E70" wp14:editId="37EC25F9">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w:t>
      </w:r>
      <w:r w:rsidR="003D6566">
        <w:lastRenderedPageBreak/>
        <w:t xml:space="preserve">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14EE5B30" wp14:editId="172CEE4C">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1BE9361" wp14:editId="7728CBCC">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731F4FF6" wp14:editId="134B7E24">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5232E299" wp14:editId="052BF847">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02E07677" wp14:editId="782D6F52">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lastRenderedPageBreak/>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0214908F" wp14:editId="69FA7A6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179D6575" wp14:editId="0C49F706">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lastRenderedPageBreak/>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 xml:space="preserve">When an area has been cut or copied from an application for pasting in another application, wait until the clipboard has been fully loaded before changing to the receiving application or the </w:t>
      </w:r>
      <w:r w:rsidR="00FB769C" w:rsidRPr="00FB769C">
        <w:lastRenderedPageBreak/>
        <w:t>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0C965987" wp14:editId="7EF55A4B">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w:t>
      </w:r>
      <w:r w:rsidR="00CB5B62">
        <w:rPr>
          <w:bCs/>
        </w:rPr>
        <w:lastRenderedPageBreak/>
        <w:t xml:space="preserve">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105AEE00" wp14:editId="0B692BE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5CC4FADA" wp14:editId="0BD86C2B">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08BA617A" wp14:editId="713A2D1B">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5FE14FF4" wp14:editId="61C53A1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6652D7F3" wp14:editId="133383AF">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A4F9476" wp14:editId="19FF3C13">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6FB06A22" wp14:editId="5DE49442">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25189633" wp14:editId="3B46DD6C">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28A9493C" wp14:editId="016B43D7">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0B1635B2" wp14:editId="6E16B60B">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23E50914" wp14:editId="249A18DD">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46B88C88" wp14:editId="30F42ABA">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E0F8EB1" wp14:editId="35E2196F">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DF677D7" wp14:editId="336035A5">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0CF6B9CF" wp14:editId="7042FCE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54EC5D44" wp14:editId="0AC2DA97">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70488102" wp14:editId="288A25BC">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56D66873" wp14:editId="7A71E4B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E60DBC8" wp14:editId="64DC7F9D">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7A18A2E4" wp14:editId="1E2E048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4CA912" wp14:editId="21FEC506">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1AF51277" wp14:editId="46D221F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bookmarkStart w:id="0" w:name="_GoBack"/>
      <w:bookmarkEnd w:id="0"/>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963" w:rsidRDefault="00844963">
      <w:r>
        <w:separator/>
      </w:r>
    </w:p>
  </w:endnote>
  <w:endnote w:type="continuationSeparator" w:id="0">
    <w:p w:rsidR="00844963" w:rsidRDefault="0084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FC1" w:rsidRDefault="00B94FC1"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FC1" w:rsidRDefault="00B94FC1"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FC1" w:rsidRDefault="00B94FC1"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3E94">
      <w:rPr>
        <w:rStyle w:val="PageNumber"/>
        <w:noProof/>
      </w:rPr>
      <w:t>3</w:t>
    </w:r>
    <w:r>
      <w:rPr>
        <w:rStyle w:val="PageNumber"/>
      </w:rPr>
      <w:fldChar w:fldCharType="end"/>
    </w:r>
  </w:p>
  <w:p w:rsidR="00B94FC1" w:rsidRDefault="00B94FC1"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B94FC1" w:rsidRPr="009E3856" w:rsidRDefault="00B94FC1">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8A3E94">
          <w:rPr>
            <w:noProof/>
            <w:color w:val="FFFFFF" w:themeColor="background1"/>
          </w:rPr>
          <w:t>1</w:t>
        </w:r>
        <w:r w:rsidRPr="009E3856">
          <w:rPr>
            <w:noProof/>
            <w:color w:val="FFFFFF" w:themeColor="background1"/>
          </w:rPr>
          <w:fldChar w:fldCharType="end"/>
        </w:r>
      </w:p>
    </w:sdtContent>
  </w:sdt>
  <w:p w:rsidR="00B94FC1" w:rsidRDefault="00B94F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963" w:rsidRDefault="00844963">
      <w:r>
        <w:separator/>
      </w:r>
    </w:p>
  </w:footnote>
  <w:footnote w:type="continuationSeparator" w:id="0">
    <w:p w:rsidR="00844963" w:rsidRDefault="008449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67687-5B6C-4AF6-AADD-B8E5A6CF8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56</Pages>
  <Words>25292</Words>
  <Characters>144169</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9</cp:revision>
  <cp:lastPrinted>2023-02-12T16:39:00Z</cp:lastPrinted>
  <dcterms:created xsi:type="dcterms:W3CDTF">2023-02-12T15:27:00Z</dcterms:created>
  <dcterms:modified xsi:type="dcterms:W3CDTF">2023-02-12T16:41:00Z</dcterms:modified>
</cp:coreProperties>
</file>