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442E84">
        <w:t>February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442E84">
        <w:t>v2.19.0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951D55">
        <w:t>31</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bookmarkStart w:id="0" w:name="_GoBack"/>
      <w:bookmarkEnd w:id="0"/>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 xml:space="preserve">A quick way to select a new text font is to </w:t>
      </w:r>
      <w:r>
        <w:t xml:space="preserve">left click the first character </w:t>
      </w:r>
      <w:r>
        <w:t xml:space="preserve">of a piece of text in the desired font, and press 'enter' when the </w:t>
      </w:r>
      <w:r>
        <w:t>edit box with the original text</w:t>
      </w:r>
      <w:r>
        <w:t xml:space="preserve">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w:t>
      </w:r>
      <w:proofErr w:type="spellStart"/>
      <w:r w:rsidR="0091610E">
        <w:t>sinal</w:t>
      </w:r>
      <w:proofErr w:type="spellEnd"/>
      <w:r w:rsidR="0091610E">
        <w:t xml:space="preserve"> that </w:t>
      </w:r>
      <w:proofErr w:type="gramStart"/>
      <w:r w:rsidR="0091610E">
        <w:t>lies</w:t>
      </w:r>
      <w:proofErr w:type="gramEnd"/>
      <w:r w:rsidR="0091610E">
        <w:t xml:space="preserve"> one element </w:t>
      </w:r>
      <w:proofErr w:type="spellStart"/>
      <w:r w:rsidR="0091610E">
        <w:t>beyound</w:t>
      </w:r>
      <w:proofErr w:type="spellEnd"/>
      <w:r w:rsidR="0091610E">
        <w:t xml:space="preserve">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lastRenderedPageBreak/>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w:t>
      </w:r>
      <w:r>
        <w:t xml:space="preserve">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Snt</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w:t>
      </w:r>
      <w:r w:rsidR="009B255D">
        <w:t xml:space="preserve">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w:t>
      </w:r>
      <w:r w:rsidR="009B255D">
        <w:t xml:space="preserve">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t>
      </w:r>
      <w:r w:rsidR="00234571">
        <w:t>without a departure and arrival between them</w:t>
      </w:r>
      <w:r w:rsidR="00234571">
        <w:t>.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w:t>
      </w:r>
      <w:r w:rsidR="005A5095">
        <w:lastRenderedPageBreak/>
        <w:t xml:space="preserve">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w:t>
      </w:r>
      <w:r>
        <w:lastRenderedPageBreak/>
        <w:t xml:space="preserve">'digits'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Services can also be listed in chronological (time) order of train starting time using the 'Time Order' button.  This works similarly to alphabetical order in terms of saving entries and warnings during use.</w:t>
      </w:r>
    </w:p>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w:t>
      </w:r>
      <w:r w:rsidR="002E572D">
        <w:lastRenderedPageBreak/>
        <w:t xml:space="preserve">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w:t>
      </w:r>
      <w:r>
        <w:rPr>
          <w:b/>
        </w:rPr>
        <w:lastRenderedPageBreak/>
        <w:t xml:space="preserve">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w:t>
      </w:r>
      <w:r w:rsidR="001F05FA">
        <w:lastRenderedPageBreak/>
        <w:t xml:space="preserve">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lastRenderedPageBreak/>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lastRenderedPageBreak/>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DD9" w:rsidRDefault="00435DD9">
      <w:r>
        <w:separator/>
      </w:r>
    </w:p>
  </w:endnote>
  <w:endnote w:type="continuationSeparator" w:id="0">
    <w:p w:rsidR="00435DD9" w:rsidRDefault="0043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7A" w:rsidRDefault="0039047A"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047A" w:rsidRDefault="0039047A"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7A" w:rsidRDefault="0039047A"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187">
      <w:rPr>
        <w:rStyle w:val="PageNumber"/>
        <w:noProof/>
      </w:rPr>
      <w:t>58</w:t>
    </w:r>
    <w:r>
      <w:rPr>
        <w:rStyle w:val="PageNumber"/>
      </w:rPr>
      <w:fldChar w:fldCharType="end"/>
    </w:r>
  </w:p>
  <w:p w:rsidR="0039047A" w:rsidRDefault="0039047A"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39047A" w:rsidRPr="009E3856" w:rsidRDefault="0039047A">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986187">
          <w:rPr>
            <w:noProof/>
            <w:color w:val="FFFFFF" w:themeColor="background1"/>
          </w:rPr>
          <w:t>56</w:t>
        </w:r>
        <w:r w:rsidRPr="009E3856">
          <w:rPr>
            <w:noProof/>
            <w:color w:val="FFFFFF" w:themeColor="background1"/>
          </w:rPr>
          <w:fldChar w:fldCharType="end"/>
        </w:r>
      </w:p>
    </w:sdtContent>
  </w:sdt>
  <w:p w:rsidR="0039047A" w:rsidRDefault="00390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DD9" w:rsidRDefault="00435DD9">
      <w:r>
        <w:separator/>
      </w:r>
    </w:p>
  </w:footnote>
  <w:footnote w:type="continuationSeparator" w:id="0">
    <w:p w:rsidR="00435DD9" w:rsidRDefault="00435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6BD"/>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5D64A-8277-4E3D-B681-990EE9F5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26322</Words>
  <Characters>150037</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29</cp:revision>
  <cp:lastPrinted>2024-02-09T16:02:00Z</cp:lastPrinted>
  <dcterms:created xsi:type="dcterms:W3CDTF">2023-11-26T14:38:00Z</dcterms:created>
  <dcterms:modified xsi:type="dcterms:W3CDTF">2024-02-09T16:02:00Z</dcterms:modified>
</cp:coreProperties>
</file>