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339CED20" w:rsidR="00BD159F" w:rsidRDefault="00475A94">
      <w:r>
        <w:rPr>
          <w:rFonts w:hint="eastAsia"/>
        </w:rPr>
        <w:t>小萌的故乡：康德莱特城</w:t>
      </w:r>
    </w:p>
    <w:p w14:paraId="2E1A7AEE" w14:textId="77777777" w:rsidR="00475A94" w:rsidRPr="00DE62CD" w:rsidRDefault="00475A94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r>
        <w:rPr>
          <w:rFonts w:hint="eastAsia"/>
        </w:rPr>
        <w:t>凯瑞</w:t>
      </w:r>
    </w:p>
    <w:p w14:paraId="7C25ABF9" w14:textId="5A72F8D2" w:rsidR="005B5E6D" w:rsidRDefault="0036542D">
      <w:r>
        <w:rPr>
          <w:rFonts w:hint="eastAsia"/>
        </w:rPr>
        <w:t xml:space="preserve">蓝色涂卡笔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菲儿娜</w:t>
      </w:r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露露</w:t>
      </w:r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r>
        <w:rPr>
          <w:rFonts w:hint="eastAsia"/>
        </w:rPr>
        <w:t>红先生</w:t>
      </w:r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 xml:space="preserve">0.5mm铅笔芯/蓝色涂卡笔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菲儿娜/奈露露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r>
        <w:rPr>
          <w:rFonts w:hint="eastAsia"/>
        </w:rPr>
        <w:t>第一章：生病卧床在家的小萌，在开学前几天痊愈了，并且在准备的时候发现了被遗忘的信。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第三章：因为太过在意信的内容，苏缨到底是谁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小萌</w:t>
      </w:r>
      <w:r w:rsidR="00465A0A">
        <w:rPr>
          <w:rFonts w:hint="eastAsia"/>
        </w:rPr>
        <w:t>关于最近表现的事情，小萌告诉了他们关于这些事情。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6A383C39" w:rsidR="00D80CEF" w:rsidRDefault="00D80CEF" w:rsidP="003F55E9">
      <w:pPr>
        <w:widowControl/>
        <w:jc w:val="left"/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</w:t>
      </w:r>
      <w:r w:rsidR="00B06D9B">
        <w:rPr>
          <w:rFonts w:hint="eastAsia"/>
        </w:rPr>
        <w:t>在假期的时间里，</w:t>
      </w:r>
      <w:r w:rsidR="00674C12">
        <w:rPr>
          <w:rFonts w:hint="eastAsia"/>
        </w:rPr>
        <w:t>室友三个人</w:t>
      </w:r>
      <w:r w:rsidR="00B06D9B">
        <w:rPr>
          <w:rFonts w:hint="eastAsia"/>
        </w:rPr>
        <w:t>一起前往小萌的故乡，开始了寻找回忆之旅。第一天到小萌的家里，和小萌的父母打了招呼。</w:t>
      </w:r>
    </w:p>
    <w:p w14:paraId="0A6B44A1" w14:textId="6F1B16C8" w:rsidR="00B06D9B" w:rsidRDefault="00792A40" w:rsidP="003F55E9">
      <w:pPr>
        <w:widowControl/>
        <w:jc w:val="left"/>
      </w:pPr>
      <w:r>
        <w:rPr>
          <w:rFonts w:hint="eastAsia"/>
        </w:rPr>
        <w:t>第六章：为了能够寻找回忆，小桃和小梨与小萌一起前往高中的学校，去寻找过去的老师，寻求一些帮助，得知了自己曾经有一些很好的朋友，</w:t>
      </w:r>
      <w:r w:rsidR="00C046C7">
        <w:rPr>
          <w:rFonts w:hint="eastAsia"/>
        </w:rPr>
        <w:t>阮诗语、阮诗琦、苏婷婷，但是唯独没有提起苏缨（其实苏缨到高中二年级下就已经转学出去了），并且询问来了联系方式</w:t>
      </w:r>
    </w:p>
    <w:p w14:paraId="5864DDC6" w14:textId="26E55D7F" w:rsidR="00C046C7" w:rsidRDefault="00C046C7" w:rsidP="003F55E9">
      <w:pPr>
        <w:widowControl/>
        <w:jc w:val="left"/>
      </w:pPr>
      <w:r>
        <w:rPr>
          <w:rFonts w:hint="eastAsia"/>
        </w:rPr>
        <w:t>第七章：小萌和室友们一起前往了阮诗语的新城市，前去拜访，并且询问了一些关于以往的事情。</w:t>
      </w:r>
      <w:r w:rsidR="00850E2C">
        <w:rPr>
          <w:rFonts w:hint="eastAsia"/>
        </w:rPr>
        <w:t>阮诗语也提到了苏缨这件事情，但是也忘记了苏缨其实二年级就已经转走了。</w:t>
      </w:r>
    </w:p>
    <w:p w14:paraId="454C1E29" w14:textId="50270FC3" w:rsidR="00AB6E4E" w:rsidRDefault="00850E2C" w:rsidP="003F55E9">
      <w:pPr>
        <w:widowControl/>
        <w:jc w:val="left"/>
      </w:pPr>
      <w:r>
        <w:rPr>
          <w:rFonts w:hint="eastAsia"/>
        </w:rPr>
        <w:t>第八章：</w:t>
      </w:r>
      <w:r w:rsidR="00AB6E4E">
        <w:rPr>
          <w:rFonts w:hint="eastAsia"/>
        </w:rPr>
        <w:t>室友和小萌在假期结束之后，便回到了学校，因为总算串回了大部分的高中回忆，于是还算能够正常地进行学习，和对很多的事情都看开了，从阮诗语那里要来了诗琦和苏婷婷的联系方式。</w:t>
      </w:r>
    </w:p>
    <w:p w14:paraId="38708C79" w14:textId="5A619F66" w:rsidR="008B48F5" w:rsidRDefault="00B635D1" w:rsidP="003F55E9">
      <w:pPr>
        <w:widowControl/>
        <w:jc w:val="left"/>
      </w:pPr>
      <w:r>
        <w:rPr>
          <w:rFonts w:hint="eastAsia"/>
        </w:rPr>
        <w:t>第九章：小萌和苏婷婷进行了谈话，并且再次询问了苏缨这个人，但是苏婷婷记起乐了苏缨在二年级下的时候就已经转走了，苏婷婷开始回忆过往。</w:t>
      </w:r>
    </w:p>
    <w:p w14:paraId="6E2D0237" w14:textId="4569A114" w:rsidR="00B635D1" w:rsidRDefault="00B635D1" w:rsidP="003F55E9">
      <w:pPr>
        <w:widowControl/>
        <w:jc w:val="left"/>
      </w:pPr>
      <w:r>
        <w:rPr>
          <w:rFonts w:hint="eastAsia"/>
        </w:rPr>
        <w:t>第十章：</w:t>
      </w:r>
      <w:r w:rsidR="00201550">
        <w:rPr>
          <w:rFonts w:hint="eastAsia"/>
        </w:rPr>
        <w:t>小萌最终还是决定了参加苏缨的发布会，</w:t>
      </w:r>
      <w:r w:rsidR="00A4684C">
        <w:rPr>
          <w:rFonts w:hint="eastAsia"/>
        </w:rPr>
        <w:t>并且在发布会上真的得到了苏缨的书本，并且页拿到了苏缨的联系电话（其实是自己的另一个许久没有用的电话号码）。</w:t>
      </w:r>
    </w:p>
    <w:p w14:paraId="6635A2EE" w14:textId="77777777" w:rsidR="00AA1095" w:rsidRDefault="00AA1095" w:rsidP="003F55E9">
      <w:pPr>
        <w:widowControl/>
        <w:jc w:val="left"/>
      </w:pPr>
    </w:p>
    <w:p w14:paraId="3068ADD6" w14:textId="5B759811" w:rsidR="001B65C9" w:rsidRDefault="005173FC" w:rsidP="003F55E9">
      <w:pPr>
        <w:widowControl/>
        <w:jc w:val="left"/>
      </w:pPr>
      <w:r>
        <w:rPr>
          <w:rFonts w:hint="eastAsia"/>
        </w:rPr>
        <w:t>第二话：小萌和苏缨进行了不少的通信，回顾了以往，此后，小萌也开始了苏缨送的新书的阅读，两人以此为契机，进行了书信的往来，室友差点以为小萌有什么见不得人的事情</w:t>
      </w:r>
      <w:r w:rsidR="000560F8">
        <w:rPr>
          <w:rFonts w:hint="eastAsia"/>
        </w:rPr>
        <w:t>。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第三话：应暑假的社会事件要求，小萌和室友们在小萌的老家相聚，几个人在高中校园里开办的小学生夏令营中担当志愿教师，和小朋友进行了一个多月的接触时间。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第四话：在暑期结束的时分，小萌准备参加高中同学会，和自己以往的朋友再次见了面，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</w:p>
    <w:p w14:paraId="0CA72421" w14:textId="4B9B067C" w:rsidR="00FE253D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467ABF81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</w:t>
      </w:r>
      <w:r w:rsidR="00C61730">
        <w:rPr>
          <w:rFonts w:hint="eastAsia"/>
        </w:rPr>
        <w:t>高中时期的</w:t>
      </w:r>
      <w:r>
        <w:rPr>
          <w:rFonts w:hint="eastAsia"/>
        </w:rPr>
        <w:t>小萌就是苏缨本人</w:t>
      </w:r>
      <w:r w:rsidR="00D47111">
        <w:rPr>
          <w:rFonts w:hint="eastAsia"/>
        </w:rPr>
        <w:t>，小萌为了保护自己，而造就出来的第二个人格。</w:t>
      </w:r>
      <w:r w:rsidR="00C61730">
        <w:rPr>
          <w:rFonts w:hint="eastAsia"/>
        </w:rPr>
        <w:t>大学时期的小桃就是小萌本人，为了保护弱小的自己，而造就出来的幻象。</w:t>
      </w:r>
      <w:bookmarkStart w:id="0" w:name="_GoBack"/>
      <w:bookmarkEnd w:id="0"/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60F8"/>
    <w:rsid w:val="00057D67"/>
    <w:rsid w:val="00061F9C"/>
    <w:rsid w:val="0007263A"/>
    <w:rsid w:val="000806A0"/>
    <w:rsid w:val="00090B0F"/>
    <w:rsid w:val="000A2BFC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01550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75A9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2A40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0E2C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84C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A1095"/>
    <w:rsid w:val="00AB6E4E"/>
    <w:rsid w:val="00AE5A87"/>
    <w:rsid w:val="00AE5E79"/>
    <w:rsid w:val="00B06D9B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635D1"/>
    <w:rsid w:val="00B8673B"/>
    <w:rsid w:val="00B92C77"/>
    <w:rsid w:val="00BB0D92"/>
    <w:rsid w:val="00BB2FD1"/>
    <w:rsid w:val="00BB7641"/>
    <w:rsid w:val="00BB7D84"/>
    <w:rsid w:val="00BC0B20"/>
    <w:rsid w:val="00BD159F"/>
    <w:rsid w:val="00C046C7"/>
    <w:rsid w:val="00C1142A"/>
    <w:rsid w:val="00C3341B"/>
    <w:rsid w:val="00C37A1B"/>
    <w:rsid w:val="00C4490C"/>
    <w:rsid w:val="00C6065B"/>
    <w:rsid w:val="00C612FF"/>
    <w:rsid w:val="00C61730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426</cp:revision>
  <dcterms:created xsi:type="dcterms:W3CDTF">2019-12-28T06:57:00Z</dcterms:created>
  <dcterms:modified xsi:type="dcterms:W3CDTF">2020-03-02T02:10:00Z</dcterms:modified>
</cp:coreProperties>
</file>