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B669D" w14:textId="30D20649" w:rsidR="00BB44AD" w:rsidRDefault="00D630C8">
      <w:r>
        <w:t>Sdjklrghuiashguawphufahowifi´jl</w:t>
      </w:r>
    </w:p>
    <w:sectPr w:rsidR="00BB4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C8"/>
    <w:rsid w:val="002652D9"/>
    <w:rsid w:val="00BB44AD"/>
    <w:rsid w:val="00D630C8"/>
    <w:rsid w:val="00E42FC8"/>
    <w:rsid w:val="00E4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D1F0"/>
  <w15:chartTrackingRefBased/>
  <w15:docId w15:val="{D7D343DE-71CA-4F8E-B7FA-E603CD4A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0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0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0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0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0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0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Garrell Golobardes</dc:creator>
  <cp:keywords/>
  <dc:description/>
  <cp:lastModifiedBy>Albert Garrell Golobardes</cp:lastModifiedBy>
  <cp:revision>1</cp:revision>
  <dcterms:created xsi:type="dcterms:W3CDTF">2024-06-13T16:07:00Z</dcterms:created>
  <dcterms:modified xsi:type="dcterms:W3CDTF">2024-06-13T16:08:00Z</dcterms:modified>
</cp:coreProperties>
</file>