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eastAsia="Aptos Display"/>
        </w:rPr>
        <w:t>ShopFlow AI Prompt Guide</w:t>
      </w:r>
    </w:p>
    <w:p>
      <w:pPr>
        <w:pStyle w:val="Subtitle"/>
        <w:pBdr>
          <w:bottom w:val="single" w:sz="12" w:space="6" w:color="0E6A84"/>
        </w:pBdr>
      </w:pPr>
      <w:r>
        <w:rPr>
          <w:rFonts w:ascii="Aptos" w:hAnsi="Aptos" w:eastAsia="Aptos"/>
        </w:rPr>
        <w:t>Safe, testable prompts for beginner database work | Fall 2026</w:t>
      </w:r>
    </w:p>
    <w:p>
      <w:pPr>
        <w:shd w:fill="FDECEA"/>
        <w:pBdr>
          <w:left w:val="single" w:sz="18" w:space="8" w:color="A33A35"/>
        </w:pBdr>
        <w:ind w:left="180" w:right="120"/>
        <w:spacing w:before="120" w:after="120"/>
      </w:pPr>
      <w:r>
        <w:rPr>
          <w:rFonts w:ascii="Aptos" w:hAnsi="Aptos" w:eastAsia="Aptos"/>
          <w:b/>
          <w:color w:val="A33A35"/>
        </w:rPr>
        <w:t xml:space="preserve">Non-negotiable safety rule: </w:t>
      </w:r>
      <w:r>
        <w:rPr>
          <w:rFonts w:ascii="Aptos" w:hAnsi="Aptos" w:eastAsia="Aptos"/>
        </w:rPr>
        <w:t>Never paste passwords, tokens, complete connection strings, private certificates, environment-variable values, or real personal records into an AI tool. Use placeholders such as &lt;AIVEN_HOST&gt; and provide only the minimum redacted context needed.</w:t>
      </w:r>
    </w:p>
    <w:p>
      <w:pPr>
        <w:shd w:fill="E7F3F6"/>
        <w:pBdr>
          <w:left w:val="single" w:sz="18" w:space="8" w:color="084C61"/>
        </w:pBdr>
        <w:ind w:left="180" w:right="120"/>
        <w:spacing w:before="120" w:after="120"/>
      </w:pPr>
      <w:r>
        <w:rPr>
          <w:rFonts w:ascii="Aptos" w:hAnsi="Aptos" w:eastAsia="Aptos"/>
          <w:b/>
          <w:color w:val="084C61"/>
        </w:rPr>
        <w:t xml:space="preserve">AI standard: </w:t>
      </w:r>
      <w:r>
        <w:rPr>
          <w:rFonts w:ascii="Aptos" w:hAnsi="Aptos" w:eastAsia="Aptos"/>
        </w:rPr>
        <w:t>AI may produce drafts, but students must test, correct, document, and explain every submitted result.</w:t>
      </w:r>
    </w:p>
    <w:p>
      <w:pPr/>
      <w:r>
        <w:rPr>
          <w:rFonts w:ascii="Aptos" w:hAnsi="Aptos" w:eastAsia="Aptos"/>
        </w:rPr>
        <w:t>A strong prompt states the goal, relevant schema/column names, environment, expected behavior, constraints, and how the answer should be tested. Do not ask AI to invent missing data or to hide database errors.</w:t>
      </w:r>
    </w:p>
    <w:p>
      <w:pPr>
        <w:pStyle w:val="Heading1"/>
      </w:pPr>
      <w:r>
        <w:rPr>
          <w:rFonts w:ascii="Aptos Display" w:hAnsi="Aptos Display" w:eastAsia="Aptos Display"/>
        </w:rPr>
        <w:t>1. Secure setup and connection prompts</w:t>
      </w:r>
    </w:p>
    <w:p>
      <w:pPr>
        <w:pStyle w:val="Prompt"/>
        <w:shd w:fill="F4F7F8"/>
        <w:pBdr>
          <w:left w:val="single" w:sz="18" w:space="8" w:color="0E6A84"/>
        </w:pBdr>
        <w:ind w:left="180" w:right="120"/>
        <w:spacing w:before="120" w:after="120"/>
      </w:pPr>
      <w:r>
        <w:rPr>
          <w:rFonts w:ascii="Aptos" w:hAnsi="Aptos" w:eastAsia="Aptos"/>
        </w:rPr>
        <w:t>"I am using Google Colab and Aiven MySQL 8.4 LTS. Show a beginner-friendly mysql-connector-python example that reads host, port, database, user, password, and CA/TLS settings from Colab Secrets. Use the database name shopflow. Do not print any secret or connection string. Include a safe SELECT VERSION() and SELECT DATABASE() verification and explain each step."</w:t>
      </w:r>
    </w:p>
    <w:p>
      <w:pPr>
        <w:pStyle w:val="Prompt"/>
        <w:shd w:fill="F4F7F8"/>
        <w:pBdr>
          <w:left w:val="single" w:sz="18" w:space="8" w:color="0E6A84"/>
        </w:pBdr>
        <w:ind w:left="180" w:right="120"/>
        <w:spacing w:before="120" w:after="120"/>
      </w:pPr>
      <w:r>
        <w:rPr>
          <w:rFonts w:ascii="Aptos" w:hAnsi="Aptos" w:eastAsia="Aptos"/>
        </w:rPr>
        <w:t>"My redacted Colab-to-Aiven connection error is: &lt;PASTE ERROR ONLY AFTER REMOVING SECRETS&gt;. Give me a diagnostic checklist in the order I should test it: service status, host/port, MySQL 8.4 compatibility, TLS, Colab Secret names, network timeout, and database selection. Do not ask me to reveal credentials."</w:t>
      </w:r>
    </w:p>
    <w:p>
      <w:pPr>
        <w:pStyle w:val="Prompt"/>
        <w:shd w:fill="F4F7F8"/>
        <w:pBdr>
          <w:left w:val="single" w:sz="18" w:space="8" w:color="0E6A84"/>
        </w:pBdr>
        <w:ind w:left="180" w:right="120"/>
        <w:spacing w:before="120" w:after="120"/>
      </w:pPr>
      <w:r>
        <w:rPr>
          <w:rFonts w:ascii="Aptos" w:hAnsi="Aptos" w:eastAsia="Aptos"/>
        </w:rPr>
        <w:t>"Explain this architecture to a beginner: browser -&gt; Netlify website -&gt; Netlify Function -&gt; shopflow_reader -&gt; Aiven MySQL shopflow database -&gt; JSON -&gt; updated page. Identify which code runs in the browser, which runs on the server, and where database secrets belong."</w:t>
      </w:r>
    </w:p>
    <w:p>
      <w:pPr>
        <w:pStyle w:val="Heading1"/>
      </w:pPr>
      <w:r>
        <w:rPr>
          <w:rFonts w:ascii="Aptos Display" w:hAnsi="Aptos Display" w:eastAsia="Aptos Display"/>
        </w:rPr>
        <w:t>2. Data understanding and schema prompts</w:t>
      </w:r>
    </w:p>
    <w:p>
      <w:pPr>
        <w:pStyle w:val="Prompt"/>
        <w:shd w:fill="F4F7F8"/>
        <w:pBdr>
          <w:left w:val="single" w:sz="18" w:space="8" w:color="0E6A84"/>
        </w:pBdr>
        <w:ind w:left="180" w:right="120"/>
        <w:spacing w:before="120" w:after="120"/>
      </w:pPr>
      <w:r>
        <w:rPr>
          <w:rFonts w:ascii="Aptos" w:hAnsi="Aptos" w:eastAsia="Aptos"/>
        </w:rPr>
        <w:t>"I have seven instructor-provided fictional CSV files: customers_data.csv, products_catalog.csv, orders_history.csv, order_items_detail.csv, product_reviews.csv, abandoned_carts.csv, and customer_support_tickets.csv. Map them to customers, products, orders, order_items, reviews, abandoned_carts, and support_tickets. Identify candidate primary keys, foreign keys, parent tables, child tables, and a safe load order. Clearly label assumptions for me to verify against the files."</w:t>
      </w:r>
    </w:p>
    <w:p>
      <w:pPr>
        <w:pStyle w:val="Prompt"/>
        <w:shd w:fill="F4F7F8"/>
        <w:pBdr>
          <w:left w:val="single" w:sz="18" w:space="8" w:color="0E6A84"/>
        </w:pBdr>
        <w:ind w:left="180" w:right="120"/>
        <w:spacing w:before="120" w:after="120"/>
      </w:pPr>
      <w:r>
        <w:rPr>
          <w:rFonts w:ascii="Aptos" w:hAnsi="Aptos" w:eastAsia="Aptos"/>
        </w:rPr>
        <w:t>"Review this ERD for the required ShopFlow relationships: customers 1:M orders; orders 1:M order_items; products 1:M order_items; products 1:M reviews; customers 1:M reviews; customers 1:M abandoned_carts; customers 1:M support_tickets; orders 1:M support_tickets with nullable order_id. List any missing keys, reversed cardinalities, or unsupported assumptions. Do not change the required relationships."</w:t>
      </w:r>
    </w:p>
    <w:p>
      <w:pPr>
        <w:pStyle w:val="Prompt"/>
        <w:shd w:fill="F4F7F8"/>
        <w:pBdr>
          <w:left w:val="single" w:sz="18" w:space="8" w:color="0E6A84"/>
        </w:pBdr>
        <w:ind w:left="180" w:right="120"/>
        <w:spacing w:before="120" w:after="120"/>
      </w:pPr>
      <w:r>
        <w:rPr>
          <w:rFonts w:ascii="Aptos" w:hAnsi="Aptos" w:eastAsia="Aptos"/>
        </w:rPr>
        <w:t>"Using these redacted column names and sample values, recommend MySQL 8.4 data types, NULL rules, primary/foreign keys, and only the indexes that support a foreign key or stated query. For every recommendation, explain the evidence and give me a test I can run after creating the table."</w:t>
      </w:r>
    </w:p>
    <w:p>
      <w:pPr>
        <w:pStyle w:val="Heading1"/>
      </w:pPr>
      <w:r>
        <w:rPr>
          <w:rFonts w:ascii="Aptos Display" w:hAnsi="Aptos Display" w:eastAsia="Aptos Display"/>
        </w:rPr>
        <w:t>3. Data profiling and safe cleaning prompts</w:t>
      </w:r>
    </w:p>
    <w:p>
      <w:pPr>
        <w:pStyle w:val="Prompt"/>
        <w:shd w:fill="F4F7F8"/>
        <w:pBdr>
          <w:left w:val="single" w:sz="18" w:space="8" w:color="0E6A84"/>
        </w:pBdr>
        <w:ind w:left="180" w:right="120"/>
        <w:spacing w:before="120" w:after="120"/>
      </w:pPr>
      <w:r>
        <w:rPr>
          <w:rFonts w:ascii="Aptos" w:hAnsi="Aptos" w:eastAsia="Aptos"/>
        </w:rPr>
        <w:t>"Write a pandas profiling function for one ShopFlow dataframe. It should report row count, columns, data types, missing-value counts, duplicate primary-key candidates, distinct values for low-cardinality fields, and suspicious date/phone/boolean patterns. It must not alter the dataframe. Explain how I should interpret each check."</w:t>
      </w:r>
    </w:p>
    <w:p>
      <w:pPr>
        <w:pStyle w:val="Prompt"/>
        <w:shd w:fill="F4F7F8"/>
        <w:pBdr>
          <w:left w:val="single" w:sz="18" w:space="8" w:color="0E6A84"/>
        </w:pBdr>
        <w:ind w:left="180" w:right="120"/>
        <w:spacing w:before="120" w:after="120"/>
      </w:pPr>
      <w:r>
        <w:rPr>
          <w:rFonts w:ascii="Aptos" w:hAnsi="Aptos" w:eastAsia="Aptos"/>
        </w:rPr>
        <w:t>"Create a phone-cleaning function that preserves the raw value, standardizes only values with enough valid digits, and returns NULL plus an issue flag for values that cannot be repaired confidently. Do not invent missing digits. Include tests for a valid 10-digit phone, a 7-digit local number, punctuation, blank input, and an invalid fragment such as -664."</w:t>
      </w:r>
    </w:p>
    <w:p>
      <w:pPr>
        <w:pStyle w:val="Prompt"/>
        <w:shd w:fill="F4F7F8"/>
        <w:pBdr>
          <w:left w:val="single" w:sz="18" w:space="8" w:color="0E6A84"/>
        </w:pBdr>
        <w:ind w:left="180" w:right="120"/>
        <w:spacing w:before="120" w:after="120"/>
      </w:pPr>
      <w:r>
        <w:rPr>
          <w:rFonts w:ascii="Aptos" w:hAnsi="Aptos" w:eastAsia="Aptos"/>
        </w:rPr>
        <w:t>"Create a date-cleaning function that preserves the raw value, parses only documented formats, and returns NULL plus an issue flag when a value such as ######## cannot be recovered. Never invent a replacement date. Include tests for valid ISO dates, alternate known formats, blank input, out-of-range dates, and unreadable values."</w:t>
      </w:r>
    </w:p>
    <w:p>
      <w:pPr>
        <w:pStyle w:val="Prompt"/>
        <w:shd w:fill="F4F7F8"/>
        <w:pBdr>
          <w:left w:val="single" w:sz="18" w:space="8" w:color="0E6A84"/>
        </w:pBdr>
        <w:ind w:left="180" w:right="120"/>
        <w:spacing w:before="120" w:after="120"/>
      </w:pPr>
      <w:r>
        <w:rPr>
          <w:rFonts w:ascii="Aptos" w:hAnsi="Aptos" w:eastAsia="Aptos"/>
        </w:rPr>
        <w:t>"Show how to map documented TRUE/FALSE text variants to MySQL 1/0 while preserving unknown values for review. Include a frequency table before and after, and tests proving that unrecognized text is flagged instead of silently converted."</w:t>
      </w:r>
    </w:p>
    <w:p>
      <w:pPr>
        <w:pStyle w:val="Prompt"/>
        <w:shd w:fill="F4F7F8"/>
        <w:pBdr>
          <w:left w:val="single" w:sz="18" w:space="8" w:color="0E6A84"/>
        </w:pBdr>
        <w:ind w:left="180" w:right="120"/>
        <w:spacing w:before="120" w:after="120"/>
      </w:pPr>
      <w:r>
        <w:rPr>
          <w:rFonts w:ascii="Aptos" w:hAnsi="Aptos" w:eastAsia="Aptos"/>
        </w:rPr>
        <w:t>"Given these before/after counts, help me write a validation summary showing source rows, cleaned rows, rejected or quarantined rows, duplicates, NULL counts, and reasons for every difference. Ask me for missing evidence instead of guessing."</w:t>
      </w:r>
    </w:p>
    <w:p>
      <w:pPr>
        <w:pStyle w:val="Heading1"/>
      </w:pPr>
      <w:r>
        <w:rPr>
          <w:rFonts w:ascii="Aptos Display" w:hAnsi="Aptos Display" w:eastAsia="Aptos Display"/>
        </w:rPr>
        <w:t>4. Parent-first loading and foreign-key prompts</w:t>
      </w:r>
    </w:p>
    <w:p>
      <w:pPr>
        <w:pStyle w:val="Prompt"/>
        <w:shd w:fill="F4F7F8"/>
        <w:pBdr>
          <w:left w:val="single" w:sz="18" w:space="8" w:color="0E6A84"/>
        </w:pBdr>
        <w:ind w:left="180" w:right="120"/>
        <w:spacing w:before="120" w:after="120"/>
      </w:pPr>
      <w:r>
        <w:rPr>
          <w:rFonts w:ascii="Aptos" w:hAnsi="Aptos" w:eastAsia="Aptos"/>
        </w:rPr>
        <w:t>"Create a parent-first loading plan for customers, products, orders, reviews, abandoned_carts, support_tickets, and order_items. Before each child load, show a query or pandas check that reports orphan foreign keys. Do not disable foreign-key checks. Explain why each parent must load first."</w:t>
      </w:r>
    </w:p>
    <w:p>
      <w:pPr>
        <w:pStyle w:val="Prompt"/>
        <w:shd w:fill="F4F7F8"/>
        <w:pBdr>
          <w:left w:val="single" w:sz="18" w:space="8" w:color="0E6A84"/>
        </w:pBdr>
        <w:ind w:left="180" w:right="120"/>
        <w:spacing w:before="120" w:after="120"/>
      </w:pPr>
      <w:r>
        <w:rPr>
          <w:rFonts w:ascii="Aptos" w:hAnsi="Aptos" w:eastAsia="Aptos"/>
        </w:rPr>
        <w:t>"I received this redacted foreign-key error: &lt;ERROR&gt;. My child table is &lt;TABLE&gt; and foreign key is &lt;COLUMN&gt;. Help me check: parent table loaded, key exists, data types match, whitespace/type cleaning, and load order. Produce an orphan-report query before suggesting any data change."</w:t>
      </w:r>
    </w:p>
    <w:p>
      <w:pPr>
        <w:pStyle w:val="Prompt"/>
        <w:shd w:fill="F4F7F8"/>
        <w:pBdr>
          <w:left w:val="single" w:sz="18" w:space="8" w:color="0E6A84"/>
        </w:pBdr>
        <w:ind w:left="180" w:right="120"/>
        <w:spacing w:before="120" w:after="120"/>
      </w:pPr>
      <w:r>
        <w:rPr>
          <w:rFonts w:ascii="Aptos" w:hAnsi="Aptos" w:eastAsia="Aptos"/>
        </w:rPr>
        <w:t>"My Colab upload contains a file named customers_data (4).csv. Write a safe file-selection check that lists matching files, verifies the expected columns before assignment, and stops with a clear error if more than one candidate remains. Do not silently choose the newest file."</w:t>
      </w:r>
    </w:p>
    <w:p>
      <w:pPr>
        <w:pStyle w:val="Heading1"/>
      </w:pPr>
      <w:r>
        <w:rPr>
          <w:rFonts w:ascii="Aptos Display" w:hAnsi="Aptos Display" w:eastAsia="Aptos Display"/>
        </w:rPr>
        <w:t>5. SQL and business-reasoning prompts</w:t>
      </w:r>
    </w:p>
    <w:p>
      <w:pPr>
        <w:pStyle w:val="Prompt"/>
        <w:shd w:fill="F4F7F8"/>
        <w:pBdr>
          <w:left w:val="single" w:sz="18" w:space="8" w:color="0E6A84"/>
        </w:pBdr>
        <w:ind w:left="180" w:right="120"/>
        <w:spacing w:before="120" w:after="120"/>
      </w:pPr>
      <w:r>
        <w:rPr>
          <w:rFonts w:ascii="Aptos" w:hAnsi="Aptos" w:eastAsia="Aptos"/>
        </w:rPr>
        <w:t>"Using only the following verified schema, draft a MySQL 8.4 query for &lt;BUSINESS QUESTION&gt;. First state the grain of each table and the expected result grain. Then provide parameterized or fixed SQL as appropriate, explain each join and aggregation, identify how rows could be duplicated, and give me two validation queries."</w:t>
      </w:r>
    </w:p>
    <w:p>
      <w:pPr>
        <w:pStyle w:val="Prompt"/>
        <w:shd w:fill="F4F7F8"/>
        <w:pBdr>
          <w:left w:val="single" w:sz="18" w:space="8" w:color="0E6A84"/>
        </w:pBdr>
        <w:ind w:left="180" w:right="120"/>
        <w:spacing w:before="120" w:after="120"/>
      </w:pPr>
      <w:r>
        <w:rPr>
          <w:rFonts w:ascii="Aptos" w:hAnsi="Aptos" w:eastAsia="Aptos"/>
        </w:rPr>
        <w:t>"Review this revenue query for row multiplication. The correct base grain is one order-item row. Show how joining reviews or support tickets could duplicate revenue, then rewrite the query to aggregate order-item revenue before any one-to-many join. Give me a control-total query to compare against."</w:t>
      </w:r>
    </w:p>
    <w:p>
      <w:pPr>
        <w:pStyle w:val="Prompt"/>
        <w:shd w:fill="F4F7F8"/>
        <w:pBdr>
          <w:left w:val="single" w:sz="18" w:space="8" w:color="0E6A84"/>
        </w:pBdr>
        <w:ind w:left="180" w:right="120"/>
        <w:spacing w:before="120" w:after="120"/>
      </w:pPr>
      <w:r>
        <w:rPr>
          <w:rFonts w:ascii="Aptos" w:hAnsi="Aptos" w:eastAsia="Aptos"/>
        </w:rPr>
        <w:t>"I need the ShopFlow cart-recovery question: compare conversion rates when a recovery email was sent versus not sent. Ask me to confirm the columns and the exact definition of conversion. Then draft the query using CASE and conditional aggregation, protect against division by zero, and explain how to validate the denominator."</w:t>
      </w:r>
    </w:p>
    <w:p>
      <w:pPr>
        <w:pStyle w:val="Prompt"/>
        <w:shd w:fill="F4F7F8"/>
        <w:pBdr>
          <w:left w:val="single" w:sz="18" w:space="8" w:color="0E6A84"/>
        </w:pBdr>
        <w:ind w:left="180" w:right="120"/>
        <w:spacing w:before="120" w:after="120"/>
      </w:pPr>
      <w:r>
        <w:rPr>
          <w:rFonts w:ascii="Aptos" w:hAnsi="Aptos" w:eastAsia="Aptos"/>
        </w:rPr>
        <w:t>"I need the frequently-bought-together question. Draft a self-join on order_items that produces each product pair only once, excludes a product paired with itself, counts shared orders, and explains why product_a_id &lt; product_b_id prevents mirrored duplicates. Include one small hand-check example."</w:t>
      </w:r>
    </w:p>
    <w:p>
      <w:pPr>
        <w:pStyle w:val="Prompt"/>
        <w:shd w:fill="F4F7F8"/>
        <w:pBdr>
          <w:left w:val="single" w:sz="18" w:space="8" w:color="0E6A84"/>
        </w:pBdr>
        <w:ind w:left="180" w:right="120"/>
        <w:spacing w:before="120" w:after="120"/>
      </w:pPr>
      <w:r>
        <w:rPr>
          <w:rFonts w:ascii="Aptos" w:hAnsi="Aptos" w:eastAsia="Aptos"/>
        </w:rPr>
        <w:t>"Explain this SQL query line by line for a beginner. Then ask me three short questions that test whether I understand the table grain, join condition, grouping, and business meaning. Do not merely restate the code."</w:t>
      </w:r>
    </w:p>
    <w:p>
      <w:pPr>
        <w:pStyle w:val="Heading1"/>
      </w:pPr>
      <w:r>
        <w:rPr>
          <w:rFonts w:ascii="Aptos Display" w:hAnsi="Aptos Display" w:eastAsia="Aptos Display"/>
        </w:rPr>
        <w:t>6. Interactive visualization prompts</w:t>
      </w:r>
    </w:p>
    <w:p>
      <w:pPr>
        <w:pStyle w:val="Prompt"/>
        <w:shd w:fill="F4F7F8"/>
        <w:pBdr>
          <w:left w:val="single" w:sz="18" w:space="8" w:color="0E6A84"/>
        </w:pBdr>
        <w:ind w:left="180" w:right="120"/>
        <w:spacing w:before="120" w:after="120"/>
      </w:pPr>
      <w:r>
        <w:rPr>
          <w:rFonts w:ascii="Aptos" w:hAnsi="Aptos" w:eastAsia="Aptos"/>
        </w:rPr>
        <w:t>"Using this verified query result dataframe, create an interactive Plotly &lt;PIE/BAR/LINE/HEATMAP/SUNBURST&gt; chart. Include a descriptive title, axis or value units, readable labels, hover details, and a one-sentence business takeaway. Do not recompute a different metric inside the chart code."</w:t>
      </w:r>
    </w:p>
    <w:p>
      <w:pPr>
        <w:pStyle w:val="Prompt"/>
        <w:shd w:fill="F4F7F8"/>
        <w:pBdr>
          <w:left w:val="single" w:sz="18" w:space="8" w:color="0E6A84"/>
        </w:pBdr>
        <w:ind w:left="180" w:right="120"/>
        <w:spacing w:before="120" w:after="120"/>
      </w:pPr>
      <w:r>
        <w:rPr>
          <w:rFonts w:ascii="Aptos" w:hAnsi="Aptos" w:eastAsia="Aptos"/>
        </w:rPr>
        <w:t>"Review these five chart specifications for beginner readability and business fit: pie/donut distribution, bar comparison, line time trend, heatmap cross-tabulation, and sunburst hierarchy. Flag any chart whose structure does not match the data, and recommend a better interactive alternative without changing the underlying metric."</w:t>
      </w:r>
    </w:p>
    <w:p>
      <w:pPr>
        <w:pStyle w:val="Prompt"/>
        <w:shd w:fill="F4F7F8"/>
        <w:pBdr>
          <w:left w:val="single" w:sz="18" w:space="8" w:color="0E6A84"/>
        </w:pBdr>
        <w:ind w:left="180" w:right="120"/>
        <w:spacing w:before="120" w:after="120"/>
      </w:pPr>
      <w:r>
        <w:rPr>
          <w:rFonts w:ascii="Aptos" w:hAnsi="Aptos" w:eastAsia="Aptos"/>
        </w:rPr>
        <w:t>"Check whether the KPI value in this chart matches the SQL result and control total. List the exact dataframe filters, aggregation, units, rounding, and date range I should compare. Do not guess which value is correct."</w:t>
      </w:r>
    </w:p>
    <w:p>
      <w:pPr>
        <w:pStyle w:val="Heading1"/>
      </w:pPr>
      <w:r>
        <w:rPr>
          <w:rFonts w:ascii="Aptos Display" w:hAnsi="Aptos Display" w:eastAsia="Aptos Display"/>
        </w:rPr>
        <w:t>7. Website and server-side API prompts</w:t>
      </w:r>
    </w:p>
    <w:p>
      <w:pPr>
        <w:pStyle w:val="Prompt"/>
        <w:shd w:fill="F4F7F8"/>
        <w:pBdr>
          <w:left w:val="single" w:sz="18" w:space="8" w:color="0E6A84"/>
        </w:pBdr>
        <w:ind w:left="180" w:right="120"/>
        <w:spacing w:before="120" w:after="120"/>
      </w:pPr>
      <w:r>
        <w:rPr>
          <w:rFonts w:ascii="Aptos" w:hAnsi="Aptos" w:eastAsia="Aptos"/>
        </w:rPr>
        <w:t>"Create a beginner-friendly Netlify Function that reads Aiven connection values from server-side environment variables, connects to the shopflow database as shopflow_reader, runs a parameterized SELECT query, returns JSON, and closes resources safely. Do not place any credential in browser code, logs, comments, or the response. Explain each security boundary."</w:t>
      </w:r>
    </w:p>
    <w:p>
      <w:pPr>
        <w:pStyle w:val="Prompt"/>
        <w:shd w:fill="F4F7F8"/>
        <w:pBdr>
          <w:left w:val="single" w:sz="18" w:space="8" w:color="0E6A84"/>
        </w:pBdr>
        <w:ind w:left="180" w:right="120"/>
        <w:spacing w:before="120" w:after="120"/>
      </w:pPr>
      <w:r>
        <w:rPr>
          <w:rFonts w:ascii="Aptos" w:hAnsi="Aptos" w:eastAsia="Aptos"/>
        </w:rPr>
        <w:t>"Show browser JavaScript that calls the same-origin path /.netlify/functions/products, handles loading, success, empty, and error states, and renders only returned fictional product data. Do not connect directly to MySQL and do not hardcode a deployment hostname."</w:t>
      </w:r>
    </w:p>
    <w:p>
      <w:pPr>
        <w:pStyle w:val="Prompt"/>
        <w:shd w:fill="F4F7F8"/>
        <w:pBdr>
          <w:left w:val="single" w:sz="18" w:space="8" w:color="0E6A84"/>
        </w:pBdr>
        <w:ind w:left="180" w:right="120"/>
        <w:spacing w:before="120" w:after="120"/>
      </w:pPr>
      <w:r>
        <w:rPr>
          <w:rFonts w:ascii="Aptos" w:hAnsi="Aptos" w:eastAsia="Aptos"/>
        </w:rPr>
        <w:t>"Help me test one request end to end. Give me a checklist for: browser event, Network request, function status/log, parameter validation, parameterized SQL, shopflow_reader permission, returned JSON, and page update. Include what evidence I should capture without exposing secrets."</w:t>
      </w:r>
    </w:p>
    <w:p>
      <w:pPr>
        <w:pStyle w:val="Prompt"/>
        <w:shd w:fill="F4F7F8"/>
        <w:pBdr>
          <w:left w:val="single" w:sz="18" w:space="8" w:color="0E6A84"/>
        </w:pBdr>
        <w:ind w:left="180" w:right="120"/>
        <w:spacing w:before="120" w:after="120"/>
      </w:pPr>
      <w:r>
        <w:rPr>
          <w:rFonts w:ascii="Aptos" w:hAnsi="Aptos" w:eastAsia="Aptos"/>
        </w:rPr>
        <w:t>"Review this redacted API function for SQL injection, overly broad database permissions, accidental secret logging, missing input limits, incorrect status codes, and connections that are not closed. Separate required beginner fixes from optional production improvements."</w:t>
      </w:r>
    </w:p>
    <w:p>
      <w:pPr>
        <w:pStyle w:val="Heading1"/>
      </w:pPr>
      <w:r>
        <w:rPr>
          <w:rFonts w:ascii="Aptos Display" w:hAnsi="Aptos Display" w:eastAsia="Aptos Display"/>
        </w:rPr>
        <w:t>8. Debugging prompts</w:t>
      </w:r>
    </w:p>
    <w:p>
      <w:pPr>
        <w:pStyle w:val="Prompt"/>
        <w:shd w:fill="F4F7F8"/>
        <w:pBdr>
          <w:left w:val="single" w:sz="18" w:space="8" w:color="0E6A84"/>
        </w:pBdr>
        <w:ind w:left="180" w:right="120"/>
        <w:spacing w:before="120" w:after="120"/>
      </w:pPr>
      <w:r>
        <w:rPr>
          <w:rFonts w:ascii="Aptos" w:hAnsi="Aptos" w:eastAsia="Aptos"/>
        </w:rPr>
        <w:t>"Here is the exact redacted error, the cell/function where it occurs, what I expected, what actually happened, and the checks I already ran: &lt;DETAILS&gt;. Give me the smallest next diagnostic step, explain why it distinguishes likely causes, and wait for that result before proposing a rewrite."</w:t>
      </w:r>
    </w:p>
    <w:p>
      <w:pPr>
        <w:pStyle w:val="Prompt"/>
        <w:shd w:fill="F4F7F8"/>
        <w:pBdr>
          <w:left w:val="single" w:sz="18" w:space="8" w:color="0E6A84"/>
        </w:pBdr>
        <w:ind w:left="180" w:right="120"/>
        <w:spacing w:before="120" w:after="120"/>
      </w:pPr>
      <w:r>
        <w:rPr>
          <w:rFonts w:ascii="Aptos" w:hAnsi="Aptos" w:eastAsia="Aptos"/>
        </w:rPr>
        <w:t>"My query returns more rows after a join than before it. Help me identify the grain and key uniqueness of each input, count matches per key, and locate the join that multiplies rows. Do not fix it until we have measured the duplication."</w:t>
      </w:r>
    </w:p>
    <w:p>
      <w:pPr>
        <w:pStyle w:val="Prompt"/>
        <w:shd w:fill="F4F7F8"/>
        <w:pBdr>
          <w:left w:val="single" w:sz="18" w:space="8" w:color="0E6A84"/>
        </w:pBdr>
        <w:ind w:left="180" w:right="120"/>
        <w:spacing w:before="120" w:after="120"/>
      </w:pPr>
      <w:r>
        <w:rPr>
          <w:rFonts w:ascii="Aptos" w:hAnsi="Aptos" w:eastAsia="Aptos"/>
        </w:rPr>
        <w:t>"The function works locally but fails on Netlify. Give me an ordered checklist for deployed environment variables, function path, build output, runtime version, dependency declarations, function logs, TLS, and database network access. Remind me not to paste environment values into the chat."</w:t>
      </w:r>
    </w:p>
    <w:p>
      <w:pPr>
        <w:pStyle w:val="Heading1"/>
      </w:pPr>
      <w:r>
        <w:rPr>
          <w:rFonts w:ascii="Aptos Display" w:hAnsi="Aptos Display" w:eastAsia="Aptos Display"/>
        </w:rPr>
        <w:t>9. AI evidence-card and reflection prompts</w:t>
      </w:r>
    </w:p>
    <w:p>
      <w:pPr>
        <w:pStyle w:val="Prompt"/>
        <w:shd w:fill="F4F7F8"/>
        <w:pBdr>
          <w:left w:val="single" w:sz="18" w:space="8" w:color="0E6A84"/>
        </w:pBdr>
        <w:ind w:left="180" w:right="120"/>
        <w:spacing w:before="120" w:after="120"/>
      </w:pPr>
      <w:r>
        <w:rPr>
          <w:rFonts w:ascii="Aptos" w:hAnsi="Aptos" w:eastAsia="Aptos"/>
        </w:rPr>
        <w:t>"Help me organize one AI evidence card without writing it for me. Ask me for: task and exact safe prompt, my prediction, test/evidence, correction or decision, and lesson. Point out any claim that lacks evidence or any secret I should redact."</w:t>
      </w:r>
    </w:p>
    <w:p>
      <w:pPr>
        <w:pStyle w:val="Prompt"/>
        <w:shd w:fill="F4F7F8"/>
        <w:pBdr>
          <w:left w:val="single" w:sz="18" w:space="8" w:color="0E6A84"/>
        </w:pBdr>
        <w:ind w:left="180" w:right="120"/>
        <w:spacing w:before="120" w:after="120"/>
      </w:pPr>
      <w:r>
        <w:rPr>
          <w:rFonts w:ascii="Aptos" w:hAnsi="Aptos" w:eastAsia="Aptos"/>
        </w:rPr>
        <w:t>"Act as a skeptical reviewer. Compare my AI-produced draft with my test results and identify unsupported assumptions, untested branches, invented values, or database concepts I still need to explain. Ask questions instead of supplying reflection prose."</w:t>
      </w:r>
    </w:p>
    <w:p>
      <w:pPr>
        <w:pStyle w:val="Prompt"/>
        <w:shd w:fill="F4F7F8"/>
        <w:pBdr>
          <w:left w:val="single" w:sz="18" w:space="8" w:color="0E6A84"/>
        </w:pBdr>
        <w:ind w:left="180" w:right="120"/>
        <w:spacing w:before="120" w:after="120"/>
      </w:pPr>
      <w:r>
        <w:rPr>
          <w:rFonts w:ascii="Aptos" w:hAnsi="Aptos" w:eastAsia="Aptos"/>
        </w:rPr>
        <w:t>"Quiz me on my own submission: the browser-to-database data flow, schema relationships, one cleaning decision, one validation control, and one SQL query. After each answer, tell me what is accurate and what I should revisit."</w:t>
      </w:r>
    </w:p>
    <w:p>
      <w:pPr>
        <w:pStyle w:val="Heading1"/>
      </w:pPr>
      <w:r>
        <w:rPr>
          <w:rFonts w:ascii="Aptos Display" w:hAnsi="Aptos Display" w:eastAsia="Aptos Display"/>
        </w:rPr>
        <w:t>10. Optional production architecture prompts</w:t>
      </w:r>
    </w:p>
    <w:p>
      <w:pPr>
        <w:pStyle w:val="Prompt"/>
        <w:shd w:fill="F4F7F8"/>
        <w:pBdr>
          <w:left w:val="single" w:sz="18" w:space="8" w:color="0E6A84"/>
        </w:pBdr>
        <w:ind w:left="180" w:right="120"/>
        <w:spacing w:before="120" w:after="120"/>
      </w:pPr>
      <w:r>
        <w:rPr>
          <w:rFonts w:ascii="Aptos" w:hAnsi="Aptos" w:eastAsia="Aptos"/>
        </w:rPr>
        <w:t>"For the optional production architecture extension, help me compare connection pooling, monitoring/logging, managed backups and retention, recovery objectives, caching, scaling, and least-privilege access. Separate what the current classroom prototype already does from what a production system would add. No implementation code is required."</w:t>
      </w:r>
    </w:p>
    <w:p>
      <w:pPr>
        <w:pStyle w:val="Heading1"/>
      </w:pPr>
      <w:r>
        <w:rPr>
          <w:rFonts w:ascii="Aptos Display" w:hAnsi="Aptos Display" w:eastAsia="Aptos Display"/>
        </w:rPr>
        <w:t>Prompt quality checklist</w:t>
      </w:r>
    </w:p>
    <w:p>
      <w:pPr>
        <w:pStyle w:val="ChecklistItem"/>
      </w:pPr>
      <w:r>
        <w:rPr>
          <w:rFonts w:ascii="DejaVu Sans" w:hAnsi="DejaVu Sans" w:eastAsia="DejaVu Sans"/>
          <w:sz w:val="21"/>
        </w:rPr>
        <w:t xml:space="preserve">☐  </w:t>
      </w:r>
      <w:r>
        <w:rPr>
          <w:rFonts w:ascii="Aptos" w:hAnsi="Aptos" w:eastAsia="Aptos"/>
        </w:rPr>
        <w:t>I replaced credentials and private details with placeholders or redacted values.</w:t>
      </w:r>
    </w:p>
    <w:p>
      <w:pPr>
        <w:pStyle w:val="ChecklistItem"/>
      </w:pPr>
      <w:r>
        <w:rPr>
          <w:rFonts w:ascii="DejaVu Sans" w:hAnsi="DejaVu Sans" w:eastAsia="DejaVu Sans"/>
          <w:sz w:val="21"/>
        </w:rPr>
        <w:t xml:space="preserve">☐  </w:t>
      </w:r>
      <w:r>
        <w:rPr>
          <w:rFonts w:ascii="Aptos" w:hAnsi="Aptos" w:eastAsia="Aptos"/>
        </w:rPr>
        <w:t>I stated the environment: MySQL 8.4 LTS, Aiven, Colab, Netlify, or browser as applicable.</w:t>
      </w:r>
    </w:p>
    <w:p>
      <w:pPr>
        <w:pStyle w:val="ChecklistItem"/>
      </w:pPr>
      <w:r>
        <w:rPr>
          <w:rFonts w:ascii="DejaVu Sans" w:hAnsi="DejaVu Sans" w:eastAsia="DejaVu Sans"/>
          <w:sz w:val="21"/>
        </w:rPr>
        <w:t xml:space="preserve">☐  </w:t>
      </w:r>
      <w:r>
        <w:rPr>
          <w:rFonts w:ascii="Aptos" w:hAnsi="Aptos" w:eastAsia="Aptos"/>
        </w:rPr>
        <w:t>I provided verified table/column names and stated assumptions that still need checking.</w:t>
      </w:r>
    </w:p>
    <w:p>
      <w:pPr>
        <w:pStyle w:val="ChecklistItem"/>
      </w:pPr>
      <w:r>
        <w:rPr>
          <w:rFonts w:ascii="DejaVu Sans" w:hAnsi="DejaVu Sans" w:eastAsia="DejaVu Sans"/>
          <w:sz w:val="21"/>
        </w:rPr>
        <w:t xml:space="preserve">☐  </w:t>
      </w:r>
      <w:r>
        <w:rPr>
          <w:rFonts w:ascii="Aptos" w:hAnsi="Aptos" w:eastAsia="Aptos"/>
        </w:rPr>
        <w:t>I asked for an explanation suitable for a beginner.</w:t>
      </w:r>
    </w:p>
    <w:p>
      <w:pPr>
        <w:pStyle w:val="ChecklistItem"/>
      </w:pPr>
      <w:r>
        <w:rPr>
          <w:rFonts w:ascii="DejaVu Sans" w:hAnsi="DejaVu Sans" w:eastAsia="DejaVu Sans"/>
          <w:sz w:val="21"/>
        </w:rPr>
        <w:t xml:space="preserve">☐  </w:t>
      </w:r>
      <w:r>
        <w:rPr>
          <w:rFonts w:ascii="Aptos" w:hAnsi="Aptos" w:eastAsia="Aptos"/>
        </w:rPr>
        <w:t>I asked for tests, expected results, or control totals.</w:t>
      </w:r>
    </w:p>
    <w:p>
      <w:pPr>
        <w:pStyle w:val="ChecklistItem"/>
      </w:pPr>
      <w:r>
        <w:rPr>
          <w:rFonts w:ascii="DejaVu Sans" w:hAnsi="DejaVu Sans" w:eastAsia="DejaVu Sans"/>
          <w:sz w:val="21"/>
        </w:rPr>
        <w:t xml:space="preserve">☐  </w:t>
      </w:r>
      <w:r>
        <w:rPr>
          <w:rFonts w:ascii="Aptos" w:hAnsi="Aptos" w:eastAsia="Aptos"/>
        </w:rPr>
        <w:t>I will run the draft on a safe sample, inspect the result, and document corrections.</w:t>
      </w:r>
    </w:p>
    <w:p>
      <w:pPr>
        <w:pStyle w:val="ChecklistItem"/>
      </w:pPr>
      <w:r>
        <w:rPr>
          <w:rFonts w:ascii="DejaVu Sans" w:hAnsi="DejaVu Sans" w:eastAsia="DejaVu Sans"/>
          <w:sz w:val="21"/>
        </w:rPr>
        <w:t xml:space="preserve">☐  </w:t>
      </w:r>
      <w:r>
        <w:rPr>
          <w:rFonts w:ascii="Aptos" w:hAnsi="Aptos" w:eastAsia="Aptos"/>
        </w:rPr>
        <w:t>I will preserve raw data and will not invent missing dates, phones, or other values.</w:t>
      </w:r>
    </w:p>
    <w:p>
      <w:pPr>
        <w:pStyle w:val="ChecklistItem"/>
      </w:pPr>
      <w:r>
        <w:rPr>
          <w:rFonts w:ascii="DejaVu Sans" w:hAnsi="DejaVu Sans" w:eastAsia="DejaVu Sans"/>
          <w:sz w:val="21"/>
        </w:rPr>
        <w:t xml:space="preserve">☐  </w:t>
      </w:r>
      <w:r>
        <w:rPr>
          <w:rFonts w:ascii="Aptos" w:hAnsi="Aptos" w:eastAsia="Aptos"/>
        </w:rPr>
        <w:t>I can explain the result in my own words before submitting it.</w:t>
      </w:r>
    </w:p>
    <w:p>
      <w:pPr>
        <w:shd w:fill="EAF6EF"/>
        <w:pBdr>
          <w:left w:val="single" w:sz="18" w:space="8" w:color="287A4A"/>
        </w:pBdr>
        <w:ind w:left="180" w:right="120"/>
        <w:spacing w:before="120" w:after="120"/>
      </w:pPr>
      <w:r>
        <w:rPr>
          <w:rFonts w:ascii="Aptos" w:hAnsi="Aptos" w:eastAsia="Aptos"/>
          <w:b/>
          <w:color w:val="287A4A"/>
        </w:rPr>
        <w:t xml:space="preserve">Remember: </w:t>
      </w:r>
      <w:r>
        <w:rPr>
          <w:rFonts w:ascii="Aptos" w:hAnsi="Aptos" w:eastAsia="Aptos"/>
        </w:rPr>
        <w:t>The most valuable AI interaction is not the first answer. It is the cycle of prediction, test, correction, and explanation.</w:t>
      </w:r>
    </w:p>
    <w:sectPr w:rsidR="00FC693F" w:rsidRPr="0006063C" w:rsidSect="00034616">
      <w:headerReference w:type="default" r:id="rId9"/>
      <w:headerReference w:type="even" r:id="rId10"/>
      <w:headerReference w:type="first" r:id="rId11"/>
      <w:footerReference w:type="default" r:id="rId12"/>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B6B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ptos" w:hAnsi="Aptos"/>
      <w:color w:val="18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84C61"/>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E6A8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832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84C6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5B6B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69" w:lineRule="auto"/>
      <w:ind w:left="547" w:hanging="274"/>
      <w:contextualSpacing/>
    </w:pPr>
    <w:rPr>
      <w:rFonts w:ascii="Aptos" w:hAnsi="Aptos"/>
      <w:color w:val="18323D"/>
      <w:sz w:val="21"/>
    </w:rPr>
  </w:style>
  <w:style w:type="paragraph" w:styleId="ListBullet2">
    <w:name w:val="List Bullet 2"/>
    <w:basedOn w:val="Normal"/>
    <w:uiPriority w:val="99"/>
    <w:unhideWhenUsed/>
    <w:rsid w:val="00326F90"/>
    <w:pPr>
      <w:widowControl/>
      <w:numPr>
        <w:numId w:val="2"/>
      </w:numPr>
      <w:spacing w:after="60" w:line="269" w:lineRule="auto"/>
      <w:ind w:left="1037" w:hanging="259"/>
      <w:contextualSpacing/>
    </w:pPr>
    <w:rPr>
      <w:rFonts w:ascii="Aptos" w:hAnsi="Aptos"/>
      <w:color w:val="18323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69" w:lineRule="auto"/>
      <w:ind w:left="547" w:hanging="274"/>
      <w:contextualSpacing/>
    </w:pPr>
    <w:rPr>
      <w:rFonts w:ascii="Aptos" w:hAnsi="Aptos"/>
      <w:color w:val="1832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9" w:lineRule="auto"/>
    </w:pPr>
    <w:rPr>
      <w:rFonts w:ascii="Aptos" w:hAnsi="Aptos"/>
      <w:b w:val="0"/>
      <w:color w:val="5B6B73"/>
      <w:sz w:val="18"/>
    </w:rPr>
  </w:style>
  <w:style w:type="paragraph" w:customStyle="1" w:styleId="ChecklistItem">
    <w:name w:val="Checklist Item"/>
    <w:pPr>
      <w:spacing w:after="80" w:line="269" w:lineRule="auto"/>
      <w:ind w:left="403" w:hanging="403"/>
    </w:pPr>
    <w:rPr>
      <w:rFonts w:ascii="Aptos" w:hAnsi="Aptos"/>
      <w:b w:val="0"/>
      <w:color w:val="18323D"/>
      <w:sz w:val="20"/>
    </w:rPr>
  </w:style>
  <w:style w:type="paragraph" w:customStyle="1" w:styleId="Prompt">
    <w:name w:val="Prompt"/>
    <w:pPr>
      <w:spacing w:after="140" w:line="269" w:lineRule="auto" w:before="40"/>
      <w:ind w:left="346" w:right="173"/>
    </w:pPr>
    <w:rPr>
      <w:rFonts w:ascii="Aptos" w:hAnsi="Aptos"/>
      <w:b w:val="0"/>
      <w:color w:val="18323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