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447" w:rsidRDefault="008178AB">
      <w:r>
        <w:t>Readme.</w:t>
      </w:r>
    </w:p>
    <w:p w:rsidR="008178AB" w:rsidRDefault="008178AB"/>
    <w:p w:rsidR="003F3F20" w:rsidRDefault="008178AB" w:rsidP="003F3F20">
      <w:pPr>
        <w:pStyle w:val="ListParagraph"/>
        <w:numPr>
          <w:ilvl w:val="0"/>
          <w:numId w:val="1"/>
        </w:numPr>
      </w:pPr>
      <w:r w:rsidRPr="003F3F20">
        <w:rPr>
          <w:b/>
        </w:rPr>
        <w:t>Liborswapdata.csv</w:t>
      </w:r>
      <w:r>
        <w:t xml:space="preserve">: </w:t>
      </w:r>
    </w:p>
    <w:p w:rsidR="008178AB" w:rsidRDefault="003F3F20" w:rsidP="003F3F20">
      <w:pPr>
        <w:pStyle w:val="ListParagraph"/>
      </w:pPr>
      <w:r>
        <w:t xml:space="preserve">Format: </w:t>
      </w:r>
      <w:proofErr w:type="gramStart"/>
      <w:r w:rsidR="008178AB">
        <w:t>date(</w:t>
      </w:r>
      <w:proofErr w:type="spellStart"/>
      <w:proofErr w:type="gramEnd"/>
      <w:r w:rsidR="008178AB">
        <w:t>excelserial</w:t>
      </w:r>
      <w:proofErr w:type="spellEnd"/>
      <w:r w:rsidR="008178AB">
        <w:t xml:space="preserve"> number), </w:t>
      </w:r>
      <w:r>
        <w:t>(1,2,3,6,9,12)-month Libor, (2,3,4,5,7,10,15,20,30)-year swap rates</w:t>
      </w:r>
    </w:p>
    <w:p w:rsidR="003F3F20" w:rsidRDefault="003F3F20" w:rsidP="003F3F20">
      <w:pPr>
        <w:pStyle w:val="ListParagraph"/>
      </w:pPr>
    </w:p>
    <w:p w:rsidR="003F3F20" w:rsidRDefault="003F3F20" w:rsidP="003F3F20">
      <w:pPr>
        <w:pStyle w:val="ListParagraph"/>
      </w:pPr>
      <w:r>
        <w:t>Table 1 summary statistics can be directly computed from these rates. The data are sampled weekly.</w:t>
      </w:r>
    </w:p>
    <w:p w:rsidR="003F3F20" w:rsidRDefault="003F3F20" w:rsidP="003F3F20">
      <w:pPr>
        <w:pStyle w:val="ListParagraph"/>
      </w:pPr>
    </w:p>
    <w:p w:rsidR="00537CB2" w:rsidRPr="00537CB2" w:rsidRDefault="00537CB2" w:rsidP="00537CB2">
      <w:pPr>
        <w:pStyle w:val="ListParagraph"/>
        <w:numPr>
          <w:ilvl w:val="0"/>
          <w:numId w:val="1"/>
        </w:numPr>
        <w:rPr>
          <w:b/>
        </w:rPr>
      </w:pPr>
      <w:r w:rsidRPr="00537CB2">
        <w:rPr>
          <w:b/>
        </w:rPr>
        <w:t>Model3outputs.csv</w:t>
      </w:r>
    </w:p>
    <w:p w:rsidR="00537CB2" w:rsidRDefault="00537CB2" w:rsidP="00537CB2">
      <w:pPr>
        <w:pStyle w:val="ListParagraph"/>
      </w:pPr>
      <w:r>
        <w:t>Format: date, (x1</w:t>
      </w:r>
      <w:proofErr w:type="gramStart"/>
      <w:r>
        <w:t>,x2,x3</w:t>
      </w:r>
      <w:proofErr w:type="gramEnd"/>
      <w:r>
        <w:t>)(3 factors), fitted values on the 15-libor and swap rates in the same order as the previous data</w:t>
      </w:r>
    </w:p>
    <w:p w:rsidR="00537CB2" w:rsidRDefault="00537CB2" w:rsidP="00537CB2">
      <w:pPr>
        <w:pStyle w:val="ListParagraph"/>
      </w:pPr>
    </w:p>
    <w:p w:rsidR="00537CB2" w:rsidRPr="00537CB2" w:rsidRDefault="00537CB2" w:rsidP="00537CB2">
      <w:pPr>
        <w:pStyle w:val="ListParagraph"/>
        <w:numPr>
          <w:ilvl w:val="0"/>
          <w:numId w:val="1"/>
        </w:numPr>
        <w:rPr>
          <w:b/>
        </w:rPr>
      </w:pPr>
      <w:r w:rsidRPr="00537CB2">
        <w:rPr>
          <w:b/>
        </w:rPr>
        <w:t>Model15output.csv</w:t>
      </w:r>
    </w:p>
    <w:p w:rsidR="00537CB2" w:rsidRDefault="00537CB2" w:rsidP="00537CB2">
      <w:pPr>
        <w:pStyle w:val="ListParagraph"/>
      </w:pPr>
      <w:r>
        <w:t>Format: date, (x1</w:t>
      </w:r>
      <w:proofErr w:type="gramStart"/>
      <w:r>
        <w:t>,x2,x3</w:t>
      </w:r>
      <w:proofErr w:type="gramEnd"/>
      <w:r>
        <w:t>,…,x15)(15 factors), fitted values on the 15-libor and swap rates in the same order as the previous data</w:t>
      </w:r>
    </w:p>
    <w:p w:rsidR="00537CB2" w:rsidRDefault="00537CB2" w:rsidP="00537CB2">
      <w:pPr>
        <w:pStyle w:val="ListParagraph"/>
      </w:pPr>
    </w:p>
    <w:p w:rsidR="00537CB2" w:rsidRDefault="00537CB2" w:rsidP="00537CB2">
      <w:pPr>
        <w:pStyle w:val="ListParagraph"/>
      </w:pPr>
      <w:r>
        <w:t xml:space="preserve">Table 3: </w:t>
      </w:r>
    </w:p>
    <w:p w:rsidR="00537CB2" w:rsidRDefault="00537CB2" w:rsidP="00537CB2">
      <w:pPr>
        <w:pStyle w:val="ListParagraph"/>
      </w:pPr>
      <w:r>
        <w:t xml:space="preserve">The pricing error statistics in Table 3 can be replicated from data from the above three files. The pricing errors are defined as </w:t>
      </w:r>
    </w:p>
    <w:p w:rsidR="00537CB2" w:rsidRDefault="00537CB2" w:rsidP="00537CB2">
      <w:pPr>
        <w:pStyle w:val="ListParagraph"/>
      </w:pPr>
      <w:r>
        <w:t xml:space="preserve">Error= (rates </w:t>
      </w:r>
      <w:proofErr w:type="gramStart"/>
      <w:r>
        <w:t>-  fitted</w:t>
      </w:r>
      <w:proofErr w:type="gramEnd"/>
      <w:r>
        <w:t xml:space="preserve"> values)*100 (in basis points)</w:t>
      </w:r>
    </w:p>
    <w:p w:rsidR="00537CB2" w:rsidRDefault="00537CB2" w:rsidP="00537CB2">
      <w:pPr>
        <w:pStyle w:val="ListParagraph"/>
      </w:pPr>
    </w:p>
    <w:p w:rsidR="00537CB2" w:rsidRDefault="00537CB2" w:rsidP="00537CB2">
      <w:pPr>
        <w:pStyle w:val="ListParagraph"/>
      </w:pPr>
      <w:r>
        <w:t>The reported statistics in the paper are computed using the pricing errors from the 4</w:t>
      </w:r>
      <w:r w:rsidRPr="00537CB2">
        <w:rPr>
          <w:vertAlign w:val="superscript"/>
        </w:rPr>
        <w:t>th</w:t>
      </w:r>
      <w:r>
        <w:t xml:space="preserve"> week forward. The first three observations are discarded from the statistics as they can be heavily affected by the initial state assumptions. </w:t>
      </w:r>
    </w:p>
    <w:p w:rsidR="00537CB2" w:rsidRDefault="00537CB2" w:rsidP="00537CB2">
      <w:pPr>
        <w:pStyle w:val="ListParagraph"/>
      </w:pPr>
    </w:p>
    <w:p w:rsidR="00537CB2" w:rsidRDefault="00537CB2" w:rsidP="00537CB2">
      <w:pPr>
        <w:pStyle w:val="ListParagraph"/>
      </w:pPr>
      <w:r>
        <w:t>Table 4 B and C:</w:t>
      </w:r>
    </w:p>
    <w:p w:rsidR="00537CB2" w:rsidRDefault="00537CB2" w:rsidP="00537CB2">
      <w:pPr>
        <w:pStyle w:val="ListParagraph"/>
      </w:pPr>
      <w:r>
        <w:t>The in-sample predictive variation in Table 4B and 4C, can be replicated from the extracted factors and the parameter estimates.</w:t>
      </w:r>
    </w:p>
    <w:p w:rsidR="00B54BD9" w:rsidRDefault="00B54BD9" w:rsidP="00537CB2">
      <w:pPr>
        <w:pStyle w:val="ListParagraph"/>
      </w:pPr>
    </w:p>
    <w:p w:rsidR="00B54BD9" w:rsidRDefault="00B54BD9" w:rsidP="00537CB2">
      <w:pPr>
        <w:pStyle w:val="ListParagraph"/>
      </w:pPr>
      <w:r>
        <w:t>At each date t, the factors in the data files can be regarded as X</w:t>
      </w:r>
      <w:bookmarkStart w:id="0" w:name="_GoBack"/>
      <w:bookmarkEnd w:id="0"/>
    </w:p>
    <w:p w:rsidR="00537CB2" w:rsidRDefault="00537CB2" w:rsidP="00537CB2">
      <w:pPr>
        <w:pStyle w:val="ListParagraph"/>
      </w:pPr>
    </w:p>
    <w:sectPr w:rsidR="00537CB2" w:rsidSect="00DB3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724F"/>
    <w:multiLevelType w:val="hybridMultilevel"/>
    <w:tmpl w:val="AA228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AB"/>
    <w:rsid w:val="003F3F20"/>
    <w:rsid w:val="00537CB2"/>
    <w:rsid w:val="008178AB"/>
    <w:rsid w:val="00B54BD9"/>
    <w:rsid w:val="00DB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06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Liuren Wu</dc:creator>
  <cp:keywords/>
  <dc:description/>
  <cp:lastModifiedBy>Liuren Wu</cp:lastModifiedBy>
  <cp:revision>1</cp:revision>
  <dcterms:created xsi:type="dcterms:W3CDTF">2013-06-01T13:03:00Z</dcterms:created>
  <dcterms:modified xsi:type="dcterms:W3CDTF">2013-06-01T14:54:00Z</dcterms:modified>
</cp:coreProperties>
</file>