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497.12万元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-0.58%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27.7%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906元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6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-0.18 万元（现价4.634，成本4.64）。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+0.51 万元（现价56.36，成本56.12）。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-3.21 万元（现价32.87，成本33.75）。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