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模拟交易委托指令单（2026-10-20）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证券名称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代码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参考价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数量(股)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金额(元)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美的集团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000333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85.28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4500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383760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综合评分67.5分（基本面75.0/技术面60.0）达标，目标仓位24%，买入后占比8.2%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