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交易复盘（2026-10-22）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466.42万元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-6.72%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201.70万元（43.2%）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7295元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29.82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24373.0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+2.18%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