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交易复盘（2026-09-04）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500.00万元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+0.00%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140.33万元（28.1%）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899元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暂无平仓交易。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沪深300ETF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259900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4.616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4.616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中国平安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20600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58.24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58.24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35900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33.35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33.35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组合运行正常：持仓均处于纪律区间内，按计划继续持有观察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