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交易复盘（2026-10-16）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473.86万元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-5.23%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103.24万元（21.8%）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39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6173元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601872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601918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-1450.0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002517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002396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-3783.0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600988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510300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-57994.0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-90370.0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601318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-96738.0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38600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30.046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29.92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-4876.0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-0.42%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29.184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29.38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7521.0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+0.67%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深信服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哈药股份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睿创微纳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药明康德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158.08076923076922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康龙化成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赤峰黄金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宁德时代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286.8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277.0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-10780.0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-3.42%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最差交易为601318（-96738元），需在后续复盘中检视买入依据是否充分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