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300750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267.02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293722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移动止损触发：自持仓最高价306.71回撤12.9% ≥ 12%（当前浮盈-6.9%）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