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12" w:lineRule="auto"/>
        <w:jc w:val="center"/>
      </w:pPr>
      <w:r>
        <w:rPr>
          <w:rFonts w:ascii="Times New Roman" w:hAnsi="Times New Roman" w:eastAsia="宋体"/>
          <w:b/>
          <w:sz w:val="44"/>
        </w:rPr>
        <w:t>模拟证券投资大赛自动化系统</w:t>
      </w:r>
    </w:p>
    <w:p>
      <w:pPr>
        <w:spacing w:after="160" w:line="312" w:lineRule="auto"/>
        <w:jc w:val="center"/>
      </w:pPr>
      <w:r>
        <w:rPr>
          <w:rFonts w:ascii="Times New Roman" w:hAnsi="Times New Roman" w:eastAsia="宋体"/>
          <w:b/>
          <w:sz w:val="36"/>
        </w:rPr>
        <w:t>完 整 使 用 手 册</w:t>
      </w:r>
    </w:p>
    <w:p>
      <w:pPr>
        <w:spacing w:after="320" w:line="312" w:lineRule="auto"/>
        <w:jc w:val="center"/>
      </w:pPr>
      <w:r>
        <w:rPr>
          <w:rFonts w:ascii="Times New Roman" w:hAnsi="Times New Roman" w:eastAsia="宋体"/>
          <w:b w:val="0"/>
          <w:sz w:val="21"/>
        </w:rPr>
        <w:t>操作流程 · 股票买卖 · 数据利用 · PBL报告填写　|　适用：七人小组 · 云端部署版</w:t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一、这套系统是什么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一句话：云端每天自动抓真实行情、给股票打分、按预设规则生成买卖指令和全部课程成果文档；组员每天花约10分钟按指令在同花顺下单、回填成交价。电脑不需要开机，手机随时看。</w:t>
      </w:r>
    </w:p>
    <w:p>
      <w:pPr>
        <w:pStyle w:val="Heading2"/>
      </w:pPr>
      <w:r>
        <w:rPr>
          <w:rFonts w:ascii="Times New Roman" w:hAnsi="Times New Roman" w:eastAsia="黑体"/>
          <w:b/>
          <w:sz w:val="28"/>
        </w:rPr>
        <w:t>1.1 三个入口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入口</w:t>
            </w:r>
          </w:p>
        </w:tc>
        <w:tc>
          <w:tcPr>
            <w:tcW w:type="dxa" w:w="362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地址/位置</w:t>
            </w:r>
          </w:p>
        </w:tc>
        <w:tc>
          <w:tcPr>
            <w:tcW w:type="dxa" w:w="351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手机仪表盘</w:t>
            </w:r>
          </w:p>
        </w:tc>
        <w:tc>
          <w:tcPr>
            <w:tcW w:type="dxa" w:w="3628"/>
          </w:tcPr>
          <w:p>
            <w:r/>
            <w:r>
              <w:rPr>
                <w:rFonts w:ascii="Times New Roman" w:hAnsi="Times New Roman" w:eastAsia="宋体"/>
                <w:sz w:val="19"/>
              </w:rPr>
              <w:t>https://albertdev12.github.io/pbl-workflow/dashboard/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sz w:val="19"/>
              </w:rPr>
              <w:t>看持仓盈亏、买卖指令、预警、验收进度（建议收藏，已内置数据源零配置）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GitHub仓库</w:t>
            </w:r>
          </w:p>
        </w:tc>
        <w:tc>
          <w:tcPr>
            <w:tcW w:type="dxa" w:w="3628"/>
          </w:tcPr>
          <w:p>
            <w:r/>
            <w:r>
              <w:rPr>
                <w:rFonts w:ascii="Times New Roman" w:hAnsi="Times New Roman" w:eastAsia="宋体"/>
                <w:sz w:val="19"/>
              </w:rPr>
              <w:t>https://github.com/Albertdev12/pbl-workflow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sz w:val="19"/>
              </w:rPr>
              <w:t>数据与成果文档的正式存放地；也可在网页直接编辑文件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本地工具箱</w:t>
            </w:r>
          </w:p>
        </w:tc>
        <w:tc>
          <w:tcPr>
            <w:tcW w:type="dxa" w:w="3628"/>
          </w:tcPr>
          <w:p>
            <w:r/>
            <w:r>
              <w:rPr>
                <w:rFonts w:ascii="Times New Roman" w:hAnsi="Times New Roman" w:eastAsia="宋体"/>
                <w:sz w:val="19"/>
              </w:rPr>
              <w:t>桌面\证券投资\workflow</w:t>
            </w:r>
          </w:p>
        </w:tc>
        <w:tc>
          <w:tcPr>
            <w:tcW w:type="dxa" w:w="3515"/>
          </w:tcPr>
          <w:p>
            <w:r/>
            <w:r>
              <w:rPr>
                <w:rFonts w:ascii="Times New Roman" w:hAnsi="Times New Roman" w:eastAsia="宋体"/>
                <w:sz w:val="19"/>
              </w:rPr>
              <w:t>回填成交、确认决策、生成/打包文档（记录员使用）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  <w:b/>
          <w:sz w:val="28"/>
        </w:rPr>
        <w:t>1.2 每日自动节奏（云端 GitHub Actions，电脑可关机）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时间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任务</w:t>
            </w:r>
          </w:p>
        </w:tc>
        <w:tc>
          <w:tcPr>
            <w:tcW w:type="dxa" w:w="5556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内容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9"/>
              </w:rPr>
              <w:t>14:00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  <w:t>盘中风险监控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实时价对照止盈(+9%)/止损(-8%)线，触发即生成预警，当天必须处理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9"/>
              </w:rPr>
              <w:t>16:00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  <w:t>收盘全流程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市场观察→候选池评分→生成次日买卖指令→全部成果文档→交易复盘→工作日报→自动验收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19"/>
              </w:rPr>
              <w:t>周六10:00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  <w:t>周报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候选池变化+组合分析+策略复盘+AI使用统计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  <w:b/>
          <w:sz w:val="28"/>
        </w:rPr>
        <w:t>1.3 组员只做三件事</w:t>
      </w:r>
    </w:p>
    <w:p>
      <w:pPr>
        <w:spacing w:after="80" w:line="312" w:lineRule="auto"/>
        <w:ind w:left="240"/>
      </w:pPr>
      <w:r>
        <w:rPr>
          <w:rFonts w:ascii="Times New Roman" w:hAnsi="Times New Roman" w:eastAsia="宋体"/>
          <w:sz w:val="24"/>
        </w:rPr>
        <w:t>① 下单：16:00后看仪表盘指令卡，第二天开盘在同花顺照单执行（新建仓隔天执行）。</w:t>
      </w:r>
    </w:p>
    <w:p>
      <w:pPr>
        <w:spacing w:after="80" w:line="312" w:lineRule="auto"/>
        <w:ind w:left="240"/>
      </w:pPr>
      <w:r>
        <w:rPr>
          <w:rFonts w:ascii="Times New Roman" w:hAnsi="Times New Roman" w:eastAsia="宋体"/>
          <w:sz w:val="24"/>
        </w:rPr>
        <w:t>② 回填：把同花顺的实际成交价交给记录员录入账本（保证账实一致）。</w:t>
      </w:r>
    </w:p>
    <w:p>
      <w:pPr>
        <w:spacing w:after="80" w:line="312" w:lineRule="auto"/>
        <w:ind w:left="240"/>
      </w:pPr>
      <w:r>
        <w:rPr>
          <w:rFonts w:ascii="Times New Roman" w:hAnsi="Times New Roman" w:eastAsia="宋体"/>
          <w:sz w:val="24"/>
        </w:rPr>
        <w:t>③ 确认：对已执行的决策运行 confirm，把“待确认”变为“已确认”（验收会检查）。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唯一的例外：风险预警当天处理，不要等第二天。</w:t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二、七人团队怎么用（角色分工）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核心原则：一套大脑（云端流水线只跑一份，决策统一）、一份基准账本（交易员账户）、七份执行记录（各自独立交易）。千万不要每人跑一套系统——会得到七份互相矛盾的指令。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角色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人数</w:t>
            </w:r>
          </w:p>
        </w:tc>
        <w:tc>
          <w:tcPr>
            <w:tcW w:type="dxa" w:w="669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每天/每周做什么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组长</w:t>
            </w:r>
          </w:p>
        </w:tc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6690"/>
          </w:tcPr>
          <w:p>
            <w:r/>
            <w:r>
              <w:rPr>
                <w:rFonts w:ascii="Times New Roman" w:hAnsi="Times New Roman" w:eastAsia="宋体"/>
                <w:sz w:val="19"/>
              </w:rPr>
              <w:t>统筹拍板；每周看周报；路演主讲；期末组织 validate→package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研究员</w:t>
            </w:r>
          </w:p>
        </w:tc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6690"/>
          </w:tcPr>
          <w:p>
            <w:r/>
            <w:r>
              <w:rPr>
                <w:rFonts w:ascii="Times New Roman" w:hAnsi="Times New Roman" w:eastAsia="宋体"/>
                <w:sz w:val="19"/>
              </w:rPr>
              <w:t>每天看候选池评分变化和市场观察，每周会讲解“为什么涨落榜/为什么入选”（这就是任务书要的基本面/技术面分析材料）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交易员</w:t>
            </w:r>
          </w:p>
        </w:tc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6690"/>
          </w:tcPr>
          <w:p>
            <w:r/>
            <w:r>
              <w:rPr>
                <w:rFonts w:ascii="Times New Roman" w:hAnsi="Times New Roman" w:eastAsia="宋体"/>
                <w:sz w:val="19"/>
              </w:rPr>
              <w:t>唯一在主同花顺账户按指令单下单的人；下单后把成交价发记录员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风险官</w:t>
            </w:r>
          </w:p>
        </w:tc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6690"/>
          </w:tcPr>
          <w:p>
            <w:r/>
            <w:r>
              <w:rPr>
                <w:rFonts w:ascii="Times New Roman" w:hAnsi="Times New Roman" w:eastAsia="宋体"/>
                <w:sz w:val="19"/>
              </w:rPr>
              <w:t>14:00盯预警卡，提醒交易员处理；每天核对单只≤30%、现金≥20%、决策全部confirm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记录员</w:t>
            </w:r>
          </w:p>
        </w:tc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6690"/>
          </w:tcPr>
          <w:p>
            <w:r/>
            <w:r>
              <w:rPr>
                <w:rFonts w:ascii="Times New Roman" w:hAnsi="Times New Roman" w:eastAsia="宋体"/>
                <w:sz w:val="19"/>
              </w:rPr>
              <w:t>收集全员成交价→回填 trades.csv→确认决策；维护AI使用记录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报告负责人</w:t>
            </w:r>
          </w:p>
        </w:tc>
        <w:tc>
          <w:tcPr>
            <w:tcW w:type="dxa" w:w="680"/>
          </w:tcPr>
          <w:p>
            <w:r/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6690"/>
          </w:tcPr>
          <w:p>
            <w:r/>
            <w:r>
              <w:rPr>
                <w:rFonts w:ascii="Times New Roman" w:hAnsi="Times New Roman" w:eastAsia="宋体"/>
                <w:sz w:val="19"/>
              </w:rPr>
              <w:t>从 outputs/ 取材做PPT和总结报告；期末组织手写四段（见第七章）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注：PBL一（股票）允许小组共同决策+统一环境，主账本=交易员账户即小组基准；PBL二（期货，第6周起）要求“个人独立账户、独立交易”，届时同一份指令单各自执行、各自回填。</w:t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三、第一次使用（新人5分钟上手）</w:t>
      </w:r>
    </w:p>
    <w:p>
      <w:pPr>
        <w:spacing w:after="80" w:line="312" w:lineRule="auto"/>
        <w:ind w:left="240"/>
      </w:pPr>
      <w:r>
        <w:rPr>
          <w:rFonts w:ascii="Times New Roman" w:hAnsi="Times New Roman" w:eastAsia="宋体"/>
          <w:sz w:val="24"/>
        </w:rPr>
        <w:t>1．同花顺APP → 交易 → 模拟炒股 → 搜索并加入老师创建的班级比赛 → 核对姓名学号 → 领取500万虚拟资金。</w:t>
      </w:r>
    </w:p>
    <w:p>
      <w:pPr>
        <w:spacing w:after="80" w:line="312" w:lineRule="auto"/>
        <w:ind w:left="240"/>
      </w:pPr>
      <w:r>
        <w:rPr>
          <w:rFonts w:ascii="Times New Roman" w:hAnsi="Times New Roman" w:eastAsia="宋体"/>
          <w:sz w:val="24"/>
        </w:rPr>
        <w:t>2．手机浏览器打开仪表盘网址（见1.1）并收藏。数据源已内置默认地址，打开即出数据，无需任何配置。</w:t>
      </w:r>
    </w:p>
    <w:p>
      <w:pPr>
        <w:spacing w:after="80" w:line="312" w:lineRule="auto"/>
        <w:ind w:left="240"/>
      </w:pPr>
      <w:r>
        <w:rPr>
          <w:rFonts w:ascii="Times New Roman" w:hAnsi="Times New Roman" w:eastAsia="宋体"/>
          <w:sz w:val="24"/>
        </w:rPr>
        <w:t>3．如果页面提示加载失败：点“恢复默认地址”重试；国内网络慢可把地址换成备选 CDN（设置面板里有完整地址）。</w:t>
      </w:r>
    </w:p>
    <w:p>
      <w:pPr>
        <w:spacing w:after="80" w:line="312" w:lineRule="auto"/>
        <w:ind w:left="240"/>
      </w:pPr>
      <w:r>
        <w:rPr>
          <w:rFonts w:ascii="Times New Roman" w:hAnsi="Times New Roman" w:eastAsia="宋体"/>
          <w:sz w:val="24"/>
        </w:rPr>
        <w:t>4．不要使用微信传过来的本地HTML文件（本地模式浏览器会禁用存储导致按钮失效），一律用上面的网址。</w:t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四、核心流程：从指令到买入（手把手）</w:t>
      </w:r>
    </w:p>
    <w:p>
      <w:pPr>
        <w:pStyle w:val="Heading2"/>
      </w:pPr>
      <w:r>
        <w:rPr>
          <w:rFonts w:ascii="Times New Roman" w:hAnsi="Times New Roman" w:eastAsia="黑体"/>
          <w:b/>
          <w:sz w:val="28"/>
        </w:rPr>
        <w:t>4.1 第一步：看指令（每交易日16:00后）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打开仪表盘，黄色“最新交易指令”卡列出：方向（买入/卖出）、证券名称代码、参考价、数量、金额、决策编号和理由。没有指令卡显示“最近交易日无操作指令”时，当天就不交易——这是正常状态，不要为凑单而乱买。</w:t>
      </w:r>
    </w:p>
    <w:p>
      <w:pPr>
        <w:pStyle w:val="Heading2"/>
      </w:pPr>
      <w:r>
        <w:rPr>
          <w:rFonts w:ascii="Times New Roman" w:hAnsi="Times New Roman" w:eastAsia="黑体"/>
          <w:b/>
          <w:sz w:val="28"/>
        </w:rPr>
        <w:t>4.2 第二步：在同花顺下单（第二天开盘9:30后）</w:t>
      </w:r>
    </w:p>
    <w:p>
      <w:pPr>
        <w:spacing w:after="80" w:line="312" w:lineRule="auto"/>
        <w:ind w:left="240"/>
      </w:pPr>
      <w:r>
        <w:rPr>
          <w:rFonts w:ascii="Times New Roman" w:hAnsi="Times New Roman" w:eastAsia="宋体"/>
          <w:sz w:val="24"/>
        </w:rPr>
        <w:t>① 打开同花顺APP → 交易 → 模拟炒股（确认已加入班级比赛）。</w:t>
      </w:r>
    </w:p>
    <w:p>
      <w:pPr>
        <w:spacing w:after="80" w:line="312" w:lineRule="auto"/>
        <w:ind w:left="240"/>
      </w:pPr>
      <w:r>
        <w:rPr>
          <w:rFonts w:ascii="Times New Roman" w:hAnsi="Times New Roman" w:eastAsia="宋体"/>
          <w:sz w:val="24"/>
        </w:rPr>
        <w:t>② 买入：输入指令卡上的代码 → 价格用限价委托（参考价±0.02元以内）→ 数量照抄指令卡（一定是100股整数倍）→ 提交。</w:t>
      </w:r>
    </w:p>
    <w:p>
      <w:pPr>
        <w:spacing w:after="80" w:line="312" w:lineRule="auto"/>
        <w:ind w:left="240"/>
      </w:pPr>
      <w:r>
        <w:rPr>
          <w:rFonts w:ascii="Times New Roman" w:hAnsi="Times New Roman" w:eastAsia="宋体"/>
          <w:sz w:val="24"/>
        </w:rPr>
        <w:t>③ 卖出：在持仓页选择该股票 → 卖出 → 同样限价 → 数量照抄 → 提交。</w:t>
      </w:r>
    </w:p>
    <w:p>
      <w:pPr>
        <w:spacing w:after="80" w:line="312" w:lineRule="auto"/>
        <w:ind w:left="240"/>
      </w:pPr>
      <w:r>
        <w:rPr>
          <w:rFonts w:ascii="Times New Roman" w:hAnsi="Times New Roman" w:eastAsia="宋体"/>
          <w:sz w:val="24"/>
        </w:rPr>
        <w:t>④ 下单后到“成交查询”确认是否成交；未成交（价格偏离）可撤单重挂。</w:t>
      </w:r>
    </w:p>
    <w:p>
      <w:pPr>
        <w:pStyle w:val="Heading2"/>
      </w:pPr>
      <w:r>
        <w:rPr>
          <w:rFonts w:ascii="Times New Roman" w:hAnsi="Times New Roman" w:eastAsia="黑体"/>
          <w:b/>
          <w:sz w:val="28"/>
        </w:rPr>
        <w:t>4.3 第三步：回填实际成交价（关键！保证账实一致）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系统账本默认按“决策当日收盘价”记账，你实际成交价会有小幅出入。回填方法二选一：</w:t>
      </w:r>
    </w:p>
    <w:p>
      <w:pPr>
        <w:spacing w:after="80" w:line="312" w:lineRule="auto"/>
        <w:ind w:left="240"/>
      </w:pPr>
      <w:r>
        <w:rPr>
          <w:rFonts w:ascii="Times New Roman" w:hAnsi="Times New Roman" w:eastAsia="宋体"/>
          <w:sz w:val="24"/>
        </w:rPr>
        <w:t>方法A（推荐，手机可做）：打开仓库网页 → 进入 data/trades.csv → 点铅笔图标编辑 → 把对应行的 price 改成实际成交价、amount 改为 价格×股数 → Commit changes。云端下次运行自动生效。</w:t>
      </w:r>
    </w:p>
    <w:p>
      <w:pPr>
        <w:spacing w:after="80" w:line="312" w:lineRule="auto"/>
        <w:ind w:left="240"/>
      </w:pPr>
      <w:r>
        <w:rPr>
          <w:rFonts w:ascii="Times New Roman" w:hAnsi="Times New Roman" w:eastAsia="宋体"/>
          <w:sz w:val="24"/>
        </w:rPr>
        <w:t>方法B（电脑）：用记事本打开 workflow\data\trades.csv 修改 → 保存后运行 python main.py report。</w:t>
      </w:r>
    </w:p>
    <w:p>
      <w:pPr>
        <w:spacing w:after="120" w:line="276" w:lineRule="auto"/>
        <w:ind w:left="360"/>
      </w:pPr>
      <w:r>
        <w:rPr>
          <w:rFonts w:ascii="Consolas" w:hAnsi="Consolas" w:eastAsia="SimSun"/>
          <w:sz w:val="20"/>
        </w:rPr>
        <w:t>trades.csv 每行格式（逗号分隔）:</w:t>
        <w:br/>
        <w:t>date,code,name,side,price,shares,amount,decision_id,source,note</w:t>
        <w:br/>
        <w:t>2026-09-07,510300,沪深300ETF,买入,4.62,259900,1200538,D2026090701,auto,按实际成交价修正</w:t>
      </w:r>
    </w:p>
    <w:p>
      <w:pPr>
        <w:pStyle w:val="Heading2"/>
      </w:pPr>
      <w:r>
        <w:rPr>
          <w:rFonts w:ascii="Times New Roman" w:hAnsi="Times New Roman" w:eastAsia="黑体"/>
          <w:b/>
          <w:sz w:val="28"/>
        </w:rPr>
        <w:t>4.4 第四步：确认决策（PENDING→CONFIRMED）</w:t>
      </w:r>
    </w:p>
    <w:p>
      <w:pPr>
        <w:spacing w:after="120" w:line="276" w:lineRule="auto"/>
        <w:ind w:left="360"/>
      </w:pPr>
      <w:r>
        <w:rPr>
          <w:rFonts w:ascii="Consolas" w:hAnsi="Consolas" w:eastAsia="SimSun"/>
          <w:sz w:val="20"/>
        </w:rPr>
        <w:t>python main.py confirm D2026090701 D2026090702    # 决策ID在指令卡/07号文件里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确认也可以由记录员在 GitHub 网页编辑 data/confirmations.csv 完成（每行一个决策ID）。未确认的决策会被自动验收扣分。</w:t>
      </w:r>
    </w:p>
    <w:p>
      <w:pPr>
        <w:pStyle w:val="Heading2"/>
      </w:pPr>
      <w:r>
        <w:rPr>
          <w:rFonts w:ascii="Times New Roman" w:hAnsi="Times New Roman" w:eastAsia="黑体"/>
          <w:b/>
          <w:sz w:val="28"/>
        </w:rPr>
        <w:t>4.5 时间规则速记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53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事项</w:t>
            </w:r>
          </w:p>
        </w:tc>
        <w:tc>
          <w:tcPr>
            <w:tcW w:type="dxa" w:w="4309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执行时机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9"/>
              </w:rPr>
              <w:t>新建仓/调仓指令（16:00生成）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9"/>
              </w:rPr>
              <w:t>下一个交易日开盘执行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9"/>
              </w:rPr>
              <w:t>止损/止盈/大盘预警（14:00生成）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9"/>
              </w:rPr>
              <w:t>当天立即处理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Times New Roman" w:hAnsi="Times New Roman" w:eastAsia="宋体"/>
                <w:sz w:val="19"/>
              </w:rPr>
              <w:t>实际成交价回填</w:t>
            </w:r>
          </w:p>
        </w:tc>
        <w:tc>
          <w:tcPr>
            <w:tcW w:type="dxa" w:w="4309"/>
          </w:tcPr>
          <w:p>
            <w:r/>
            <w:r>
              <w:rPr>
                <w:rFonts w:ascii="Times New Roman" w:hAnsi="Times New Roman" w:eastAsia="宋体"/>
                <w:sz w:val="19"/>
              </w:rPr>
              <w:t>成交当天晚上完成，越早越好</w:t>
            </w:r>
          </w:p>
        </w:tc>
      </w:tr>
    </w:tbl>
    <w:p>
      <w:pPr>
        <w:pStyle w:val="Heading1"/>
      </w:pPr>
      <w:r>
        <w:rPr>
          <w:rFonts w:ascii="Times New Roman" w:hAnsi="Times New Roman" w:eastAsia="黑体"/>
          <w:b/>
          <w:sz w:val="32"/>
        </w:rPr>
        <w:t>五、每周任务与周会</w:t>
      </w:r>
    </w:p>
    <w:p>
      <w:pPr>
        <w:spacing w:after="80" w:line="312" w:lineRule="auto"/>
        <w:ind w:left="240"/>
      </w:pPr>
      <w:r>
        <w:rPr>
          <w:rFonts w:ascii="Times New Roman" w:hAnsi="Times New Roman" w:eastAsia="宋体"/>
          <w:sz w:val="24"/>
        </w:rPr>
        <w:t>周六10:00云端自动生成周报；周会15分钟固定议程：</w:t>
      </w:r>
    </w:p>
    <w:p>
      <w:pPr>
        <w:spacing w:after="80" w:line="312" w:lineRule="auto"/>
        <w:ind w:left="240"/>
      </w:pPr>
      <w:r>
        <w:rPr>
          <w:rFonts w:ascii="Times New Roman" w:hAnsi="Times New Roman" w:eastAsia="宋体"/>
          <w:sz w:val="24"/>
        </w:rPr>
        <w:t>① 候选池变化：谁进榜谁落榜、为什么（研究员主讲，看03号文件）；</w:t>
      </w:r>
    </w:p>
    <w:p>
      <w:pPr>
        <w:spacing w:after="80" w:line="312" w:lineRule="auto"/>
        <w:ind w:left="240"/>
      </w:pPr>
      <w:r>
        <w:rPr>
          <w:rFonts w:ascii="Times New Roman" w:hAnsi="Times New Roman" w:eastAsia="宋体"/>
          <w:sz w:val="24"/>
        </w:rPr>
        <w:t>② 本周最佳/最差决策复盘（交易员主讲，看14号复盘文档）；</w:t>
      </w:r>
    </w:p>
    <w:p>
      <w:pPr>
        <w:spacing w:after="80" w:line="312" w:lineRule="auto"/>
        <w:ind w:left="240"/>
      </w:pPr>
      <w:r>
        <w:rPr>
          <w:rFonts w:ascii="Times New Roman" w:hAnsi="Times New Roman" w:eastAsia="宋体"/>
          <w:sz w:val="24"/>
        </w:rPr>
        <w:t>③ 风险官通报：仓位、现金、预警处理情况；</w:t>
      </w:r>
    </w:p>
    <w:p>
      <w:pPr>
        <w:spacing w:after="80" w:line="312" w:lineRule="auto"/>
        <w:ind w:left="240"/>
      </w:pPr>
      <w:r>
        <w:rPr>
          <w:rFonts w:ascii="Times New Roman" w:hAnsi="Times New Roman" w:eastAsia="宋体"/>
          <w:sz w:val="24"/>
        </w:rPr>
        <w:t>④ 记录员通报：confirm进度、回填遗漏；</w:t>
      </w:r>
    </w:p>
    <w:p>
      <w:pPr>
        <w:spacing w:after="80" w:line="312" w:lineRule="auto"/>
        <w:ind w:left="240"/>
      </w:pPr>
      <w:r>
        <w:rPr>
          <w:rFonts w:ascii="Times New Roman" w:hAnsi="Times New Roman" w:eastAsia="宋体"/>
          <w:sz w:val="24"/>
        </w:rPr>
        <w:t>⑤ 报告负责人：把本周值得写进总结报告的事件记入素材清单。</w:t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六、看懂数据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494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指标/板块</w:t>
            </w:r>
          </w:p>
        </w:tc>
        <w:tc>
          <w:tcPr>
            <w:tcW w:type="dxa" w:w="6350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含义与用法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9"/>
              </w:rPr>
              <w:t>总资产/总收益率</w:t>
            </w:r>
          </w:p>
        </w:tc>
        <w:tc>
          <w:tcPr>
            <w:tcW w:type="dxa" w:w="6350"/>
          </w:tcPr>
          <w:p>
            <w:r/>
            <w:r>
              <w:rPr>
                <w:rFonts w:ascii="Times New Roman" w:hAnsi="Times New Roman" w:eastAsia="宋体"/>
                <w:sz w:val="19"/>
              </w:rPr>
              <w:t>组合市值+现金；与“同期沪深300”对比得出超额收益（期末报告核心数字）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9"/>
              </w:rPr>
              <w:t>现金(万)</w:t>
            </w:r>
          </w:p>
        </w:tc>
        <w:tc>
          <w:tcPr>
            <w:tcW w:type="dxa" w:w="6350"/>
          </w:tcPr>
          <w:p>
            <w:r/>
            <w:r>
              <w:rPr>
                <w:rFonts w:ascii="Times New Roman" w:hAnsi="Times New Roman" w:eastAsia="宋体"/>
                <w:sz w:val="19"/>
              </w:rPr>
              <w:t>低于20%说明接近满仓，系统会停止新买入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9"/>
              </w:rPr>
              <w:t>候选池Top5</w:t>
            </w:r>
          </w:p>
        </w:tc>
        <w:tc>
          <w:tcPr>
            <w:tcW w:type="dxa" w:w="6350"/>
          </w:tcPr>
          <w:p>
            <w:r/>
            <w:r>
              <w:rPr>
                <w:rFonts w:ascii="Times New Roman" w:hAnsi="Times New Roman" w:eastAsia="宋体"/>
                <w:sz w:val="19"/>
              </w:rPr>
              <w:t>综合分=基本面50%+技术面50%；范围12只固定、排名每天变；前8名进入正式候选池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9"/>
              </w:rPr>
              <w:t>最新交易指令卡</w:t>
            </w:r>
          </w:p>
        </w:tc>
        <w:tc>
          <w:tcPr>
            <w:tcW w:type="dxa" w:w="6350"/>
          </w:tcPr>
          <w:p>
            <w:r/>
            <w:r>
              <w:rPr>
                <w:rFonts w:ascii="Times New Roman" w:hAnsi="Times New Roman" w:eastAsia="宋体"/>
                <w:sz w:val="19"/>
              </w:rPr>
              <w:t>系统当天生成的买卖计划，含完整依据链（评分/基本面/技术面/规则校验）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9"/>
              </w:rPr>
              <w:t>最近决策列表</w:t>
            </w:r>
          </w:p>
        </w:tc>
        <w:tc>
          <w:tcPr>
            <w:tcW w:type="dxa" w:w="6350"/>
          </w:tcPr>
          <w:p>
            <w:r/>
            <w:r>
              <w:rPr>
                <w:rFonts w:ascii="Times New Roman" w:hAnsi="Times New Roman" w:eastAsia="宋体"/>
                <w:sz w:val="19"/>
              </w:rPr>
              <w:t>每条带“已确认/待确认”徽章，待确认需及时confirm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9"/>
              </w:rPr>
              <w:t>风险预警卡</w:t>
            </w:r>
          </w:p>
        </w:tc>
        <w:tc>
          <w:tcPr>
            <w:tcW w:type="dxa" w:w="6350"/>
          </w:tcPr>
          <w:p>
            <w:r/>
            <w:r>
              <w:rPr>
                <w:rFonts w:ascii="Times New Roman" w:hAnsi="Times New Roman" w:eastAsia="宋体"/>
                <w:sz w:val="19"/>
              </w:rPr>
              <w:t>触及止盈止损线或大盘急跌时出现，出现即行动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9"/>
              </w:rPr>
              <w:t>成果验收</w:t>
            </w:r>
          </w:p>
        </w:tc>
        <w:tc>
          <w:tcPr>
            <w:tcW w:type="dxa" w:w="6350"/>
          </w:tcPr>
          <w:p>
            <w:r/>
            <w:r>
              <w:rPr>
                <w:rFonts w:ascii="Times New Roman" w:hAnsi="Times New Roman" w:eastAsia="宋体"/>
                <w:sz w:val="19"/>
              </w:rPr>
              <w:t>18项检查的完成度，100%才允许期末打包提交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常用文件速查：07号=每笔决策的完整证据链；09号=交易流水与盈亏归因；14号=每日复盘；15号=工作日报；02/03/06/11号=过程材料（市场观察/候选池/技术分析/AI记录）。</w:t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七、PBL报告填写指南（期末最重要的一章）</w:t>
      </w:r>
    </w:p>
    <w:p>
      <w:pPr>
        <w:pStyle w:val="Heading2"/>
      </w:pPr>
      <w:r>
        <w:rPr>
          <w:rFonts w:ascii="Times New Roman" w:hAnsi="Times New Roman" w:eastAsia="黑体"/>
          <w:b/>
          <w:sz w:val="28"/>
        </w:rPr>
        <w:t>7.1 总原则：数据自动流入，人工只写“人才能写的东西”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任务书《项目最终成果清单》的90%由系统每日自动生成（outputs/下15份文件）。期末你只补四类“人味”内容，然后一键打包。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60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任务书成果</w:t>
            </w:r>
          </w:p>
        </w:tc>
        <w:tc>
          <w:tcPr>
            <w:tcW w:type="dxa" w:w="294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系统文件</w:t>
            </w:r>
          </w:p>
        </w:tc>
        <w:tc>
          <w:tcPr>
            <w:tcW w:type="dxa" w:w="328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你要做的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9"/>
              </w:rPr>
              <w:t>小组信息登记表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sz w:val="19"/>
              </w:rPr>
              <w:t>01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9"/>
              </w:rPr>
              <w:t>手填7人姓名/学号/角色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9"/>
              </w:rPr>
              <w:t>市场观察记录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sz w:val="19"/>
              </w:rPr>
              <w:t>02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9"/>
              </w:rPr>
              <w:t>直接交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9"/>
              </w:rPr>
              <w:t>候选股票池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sz w:val="19"/>
              </w:rPr>
              <w:t>03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9"/>
              </w:rPr>
              <w:t>直接交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9"/>
              </w:rPr>
              <w:t>初始投资方案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sz w:val="19"/>
              </w:rPr>
              <w:t>04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9"/>
              </w:rPr>
              <w:t>直接交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9"/>
              </w:rPr>
              <w:t>基本面分析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sz w:val="19"/>
              </w:rPr>
              <w:t>05（前3个股）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9"/>
              </w:rPr>
              <w:t>直接交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9"/>
              </w:rPr>
              <w:t>技术分析记录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sz w:val="19"/>
              </w:rPr>
              <w:t>06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9"/>
              </w:rPr>
              <w:t>直接交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9"/>
              </w:rPr>
              <w:t>投资决策记录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sz w:val="19"/>
              </w:rPr>
              <w:t>07（18列证据链）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9"/>
              </w:rPr>
              <w:t>直接交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9"/>
              </w:rPr>
              <w:t>完整交易记录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sz w:val="19"/>
              </w:rPr>
              <w:t>09（流水+盈亏归因）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9"/>
              </w:rPr>
              <w:t>直接交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9"/>
              </w:rPr>
              <w:t>中期路演PPT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sz w:val="19"/>
              </w:rPr>
              <w:t>12（每周自动刷新）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9"/>
              </w:rPr>
              <w:t>路演前微调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9"/>
              </w:rPr>
              <w:t>策略调整记录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9"/>
              </w:rPr>
              <w:t>路演反馈后补两行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9"/>
              </w:rPr>
              <w:t>AI使用记录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9"/>
              </w:rPr>
              <w:t>直接交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9"/>
              </w:rPr>
              <w:t>投资总结报告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sz w:val="19"/>
              </w:rPr>
              <w:t>13（骨架已含绩效/净值图/归因）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9"/>
              </w:rPr>
              <w:t>手写四段（见7.3）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9"/>
              </w:rPr>
              <w:t>最终PPT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sz w:val="19"/>
              </w:rPr>
              <w:t>12改造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9"/>
              </w:rPr>
              <w:t>把结果页换成期末数据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9"/>
              </w:rPr>
              <w:t>过程性材料</w:t>
            </w:r>
          </w:p>
        </w:tc>
        <w:tc>
          <w:tcPr>
            <w:tcW w:type="dxa" w:w="2948"/>
          </w:tcPr>
          <w:p>
            <w:r/>
            <w:r>
              <w:rPr>
                <w:rFonts w:ascii="Times New Roman" w:hAnsi="Times New Roman" w:eastAsia="宋体"/>
                <w:sz w:val="19"/>
              </w:rPr>
              <w:t>14复盘/15日报/00自检</w:t>
            </w:r>
          </w:p>
        </w:tc>
        <w:tc>
          <w:tcPr>
            <w:tcW w:type="dxa" w:w="3288"/>
          </w:tcPr>
          <w:p>
            <w:r/>
            <w:r>
              <w:rPr>
                <w:rFonts w:ascii="Times New Roman" w:hAnsi="Times New Roman" w:eastAsia="宋体"/>
                <w:sz w:val="19"/>
              </w:rPr>
              <w:t>直接交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  <w:b/>
          <w:sz w:val="28"/>
        </w:rPr>
        <w:t>7.2 平时只需守住一个习惯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过程材料是每天自动累积的——16:00后确认决策、回填成交价，就等于在“写报告”。期末补材料是下下策，也会被验收器抓住（决策未确认、交易频率不足都会扣完成度）。</w:t>
      </w:r>
    </w:p>
    <w:p>
      <w:pPr>
        <w:pStyle w:val="Heading2"/>
      </w:pPr>
      <w:r>
        <w:rPr>
          <w:rFonts w:ascii="Times New Roman" w:hAnsi="Times New Roman" w:eastAsia="黑体"/>
          <w:b/>
          <w:sz w:val="28"/>
        </w:rPr>
        <w:t>7.3 总结报告必须手写的四段（写法模板）</w:t>
      </w:r>
    </w:p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系统生成的13号报告已有绩效表、净值曲线、盈亏归因和反思骨架。以下四段用你自己的话写，这是评分点“投资逻辑30分+报告20分”的关键：</w:t>
      </w:r>
    </w:p>
    <w:p>
      <w:pPr>
        <w:spacing w:after="80" w:line="312" w:lineRule="auto"/>
        <w:ind w:left="240"/>
      </w:pPr>
      <w:r>
        <w:rPr>
          <w:rFonts w:ascii="Times New Roman" w:hAnsi="Times New Roman" w:eastAsia="宋体"/>
          <w:sz w:val="24"/>
        </w:rPr>
        <w:t>① 阶段复盘（挑最好+最差各一笔）：“X月X日买入【名称】，依据：基本面（引05号文件的ROE/增速数据）+技术面（引06号文件的信号）。X月X日按纪律离场，实现盈亏X元（引09号）。判断：决策成立/不成立，因为……。重来一次会：……”</w:t>
      </w:r>
    </w:p>
    <w:p>
      <w:pPr>
        <w:spacing w:after="80" w:line="312" w:lineRule="auto"/>
        <w:ind w:left="240"/>
      </w:pPr>
      <w:r>
        <w:rPr>
          <w:rFonts w:ascii="Times New Roman" w:hAnsi="Times New Roman" w:eastAsia="宋体"/>
          <w:sz w:val="24"/>
        </w:rPr>
        <w:t>② 路演反馈（第9周后）：“老师/同学提出：……。我们采纳（对应调整已写入10号文件）/未采纳，理由……。”</w:t>
      </w:r>
    </w:p>
    <w:p>
      <w:pPr>
        <w:spacing w:after="80" w:line="312" w:lineRule="auto"/>
        <w:ind w:left="240"/>
      </w:pPr>
      <w:r>
        <w:rPr>
          <w:rFonts w:ascii="Times New Roman" w:hAnsi="Times New Roman" w:eastAsia="宋体"/>
          <w:sz w:val="24"/>
        </w:rPr>
        <w:t>③ 组员分工与贡献：七人各自做了什么（对照第二章角色表写实），对应个人贡献分。</w:t>
      </w:r>
    </w:p>
    <w:p>
      <w:pPr>
        <w:spacing w:after="80" w:line="312" w:lineRule="auto"/>
        <w:ind w:left="240"/>
      </w:pPr>
      <w:r>
        <w:rPr>
          <w:rFonts w:ascii="Times New Roman" w:hAnsi="Times New Roman" w:eastAsia="宋体"/>
          <w:sz w:val="24"/>
        </w:rPr>
        <w:t>④ 体会与改进：用真实数据说话，例如“止损纪律执行X次”“现金始终≥20%，躲过X月X日大跌”——所有数字都能在09/13号文件和仪表盘找到出处。</w:t>
      </w:r>
    </w:p>
    <w:p>
      <w:pPr>
        <w:pStyle w:val="Heading2"/>
      </w:pPr>
      <w:r>
        <w:rPr>
          <w:rFonts w:ascii="Times New Roman" w:hAnsi="Times New Roman" w:eastAsia="黑体"/>
          <w:b/>
          <w:sz w:val="28"/>
        </w:rPr>
        <w:t>7.4 期末时间线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周次</w:t>
            </w:r>
          </w:p>
        </w:tc>
        <w:tc>
          <w:tcPr>
            <w:tcW w:type="dxa" w:w="691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动作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  <w:t>第9周</w:t>
            </w:r>
          </w:p>
        </w:tc>
        <w:tc>
          <w:tcPr>
            <w:tcW w:type="dxa" w:w="6917"/>
          </w:tcPr>
          <w:p>
            <w:r/>
            <w:r>
              <w:rPr>
                <w:rFonts w:ascii="Times New Roman" w:hAnsi="Times New Roman" w:eastAsia="宋体"/>
                <w:sz w:val="19"/>
              </w:rPr>
              <w:t>微调12号PPT参加中期路演；路演后48小时内把反馈写入10号文件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  <w:t>第12周（预审）</w:t>
            </w:r>
          </w:p>
        </w:tc>
        <w:tc>
          <w:tcPr>
            <w:tcW w:type="dxa" w:w="6917"/>
          </w:tcPr>
          <w:p>
            <w:r/>
            <w:r>
              <w:rPr>
                <w:rFonts w:ascii="Times New Roman" w:hAnsi="Times New Roman" w:eastAsia="宋体"/>
                <w:sz w:val="19"/>
              </w:rPr>
              <w:t>python main.py validate → 把缺项清零（常见：决策未confirm、回填遗漏）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  <w:t>第13周</w:t>
            </w:r>
          </w:p>
        </w:tc>
        <w:tc>
          <w:tcPr>
            <w:tcW w:type="dxa" w:w="6917"/>
          </w:tcPr>
          <w:p>
            <w:r/>
            <w:r>
              <w:rPr>
                <w:rFonts w:ascii="Times New Roman" w:hAnsi="Times New Roman" w:eastAsia="宋体"/>
                <w:sz w:val="19"/>
              </w:rPr>
              <w:t>填01号表；手写四段；全组交叉检查每份文档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  <w:t>第14周（提交）</w:t>
            </w:r>
          </w:p>
        </w:tc>
        <w:tc>
          <w:tcPr>
            <w:tcW w:type="dxa" w:w="6917"/>
          </w:tcPr>
          <w:p>
            <w:r/>
            <w:r>
              <w:rPr>
                <w:rFonts w:ascii="Times New Roman" w:hAnsi="Times New Roman" w:eastAsia="宋体"/>
                <w:sz w:val="19"/>
              </w:rPr>
              <w:t>validate到100% → python main.py package → 交“证券投资PBL_最终提交包.zip”+同花顺账户核验</w:t>
            </w:r>
          </w:p>
        </w:tc>
      </w:tr>
    </w:tbl>
    <w:p>
      <w:pPr>
        <w:pStyle w:val="Heading2"/>
      </w:pPr>
      <w:r>
        <w:rPr>
          <w:rFonts w:ascii="Times New Roman" w:hAnsi="Times New Roman" w:eastAsia="黑体"/>
          <w:b/>
          <w:sz w:val="28"/>
        </w:rPr>
        <w:t>7.5 评分对照：每分靠什么拿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评分维度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分值</w:t>
            </w:r>
          </w:p>
        </w:tc>
        <w:tc>
          <w:tcPr>
            <w:tcW w:type="dxa" w:w="6009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靠什么拿分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  <w:t>投资绩效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  <w:t>30</w:t>
            </w:r>
          </w:p>
        </w:tc>
        <w:tc>
          <w:tcPr>
            <w:tcW w:type="dxa" w:w="6009"/>
          </w:tcPr>
          <w:p>
            <w:r/>
            <w:r>
              <w:rPr>
                <w:rFonts w:ascii="Times New Roman" w:hAnsi="Times New Roman" w:eastAsia="宋体"/>
                <w:sz w:val="19"/>
              </w:rPr>
              <w:t>收益率20+风险控制10；净值曲线、回撤小、纪律执行（09/13号）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  <w:t>投资逻辑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  <w:t>30</w:t>
            </w:r>
          </w:p>
        </w:tc>
        <w:tc>
          <w:tcPr>
            <w:tcW w:type="dxa" w:w="6009"/>
          </w:tcPr>
          <w:p>
            <w:r/>
            <w:r>
              <w:rPr>
                <w:rFonts w:ascii="Times New Roman" w:hAnsi="Times New Roman" w:eastAsia="宋体"/>
                <w:sz w:val="19"/>
              </w:rPr>
              <w:t>选股6+分析8+买卖逻辑6+风控4+路演6（03/05/06/07号）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  <w:t>最终报告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6009"/>
          </w:tcPr>
          <w:p>
            <w:r/>
            <w:r>
              <w:rPr>
                <w:rFonts w:ascii="Times New Roman" w:hAnsi="Times New Roman" w:eastAsia="宋体"/>
                <w:sz w:val="19"/>
              </w:rPr>
              <w:t>结构3+过程记录4+盈亏归因5+策略反思5+图表3（13号+手写四段）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  <w:t>AI应用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6009"/>
          </w:tcPr>
          <w:p>
            <w:r/>
            <w:r>
              <w:rPr>
                <w:rFonts w:ascii="Times New Roman" w:hAnsi="Times New Roman" w:eastAsia="宋体"/>
                <w:sz w:val="19"/>
              </w:rPr>
              <w:t>Prompt记录2+输出2+核验2+人工判断3+规范1（11号，自动累积）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  <w:t>过程与合规</w:t>
            </w:r>
          </w:p>
        </w:tc>
        <w:tc>
          <w:tcPr>
            <w:tcW w:type="dxa" w:w="907"/>
          </w:tcPr>
          <w:p>
            <w:r/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6009"/>
          </w:tcPr>
          <w:p>
            <w:r/>
            <w:r>
              <w:rPr>
                <w:rFonts w:ascii="Times New Roman" w:hAnsi="Times New Roman" w:eastAsia="宋体"/>
                <w:sz w:val="19"/>
              </w:rPr>
              <w:t>阶段任务3+决策记录3+协作2+材料2（00号自检+全部文件）</w:t>
            </w:r>
          </w:p>
        </w:tc>
      </w:tr>
    </w:tbl>
    <w:p>
      <w:pPr>
        <w:pStyle w:val="Heading1"/>
      </w:pPr>
      <w:r>
        <w:rPr>
          <w:rFonts w:ascii="Times New Roman" w:hAnsi="Times New Roman" w:eastAsia="黑体"/>
          <w:b/>
          <w:sz w:val="32"/>
        </w:rPr>
        <w:t>八、命令手册（记录员/组长在 workflow 文件夹使用）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195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命令</w:t>
            </w:r>
          </w:p>
        </w:tc>
        <w:tc>
          <w:tcPr>
            <w:tcW w:type="dxa" w:w="4649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作用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sz w:val="19"/>
              </w:rPr>
              <w:t>python main.py confirm 决策ID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sz w:val="19"/>
              </w:rPr>
              <w:t>人工确认决策（PENDING→CONFIRMED）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sz w:val="19"/>
              </w:rPr>
              <w:t>python main.py report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sz w:val="19"/>
              </w:rPr>
              <w:t>用已有数据重新生成全部成果文档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sz w:val="19"/>
              </w:rPr>
              <w:t>python main.py validate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sz w:val="19"/>
              </w:rPr>
              <w:t>自动验收：18项检查，交作业前必须100%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sz w:val="19"/>
              </w:rPr>
              <w:t>python main.py package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sz w:val="19"/>
              </w:rPr>
              <w:t>打包最终提交包zip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sz w:val="19"/>
              </w:rPr>
              <w:t>python main.py pool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sz w:val="19"/>
              </w:rPr>
              <w:t>改了config.json观察池后重新评分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sz w:val="19"/>
              </w:rPr>
              <w:t>python main.py riskwatch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sz w:val="19"/>
              </w:rPr>
              <w:t>盘中手动跑一次风险巡检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sz w:val="19"/>
              </w:rPr>
              <w:t>python main.py eod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sz w:val="19"/>
              </w:rPr>
              <w:t>手动跑一次收盘全流程（一般不用，云端自动）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Times New Roman" w:hAnsi="Times New Roman" w:eastAsia="宋体"/>
                <w:sz w:val="19"/>
              </w:rPr>
              <w:t>python main.py data / market / close / review / dailyreport</w:t>
            </w:r>
          </w:p>
        </w:tc>
        <w:tc>
          <w:tcPr>
            <w:tcW w:type="dxa" w:w="4649"/>
          </w:tcPr>
          <w:p>
            <w:r/>
            <w:r>
              <w:rPr>
                <w:rFonts w:ascii="Times New Roman" w:hAnsi="Times New Roman" w:eastAsia="宋体"/>
                <w:sz w:val="19"/>
              </w:rPr>
              <w:t>分步子命令（已包含在eod里）</w:t>
            </w:r>
          </w:p>
        </w:tc>
      </w:tr>
    </w:tbl>
    <w:p>
      <w:pPr>
        <w:spacing w:after="12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云端手动触发：仓库 → Actions → PBL定时运行 → Run workflow → 选任务（eod/riskwatch/report/validate）→ Run。回填成交价后想让仪表盘立刻刷新，就触发一次 report。</w:t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九、文件地图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位置</w:t>
            </w:r>
          </w:p>
        </w:tc>
        <w:tc>
          <w:tcPr>
            <w:tcW w:type="dxa" w:w="544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内容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outputs/00~15号文件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sz w:val="19"/>
              </w:rPr>
              <w:t>任务书成果清单的全部文档（每交易日自动刷新）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data/trades.csv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sz w:val="19"/>
              </w:rPr>
              <w:t>交易账本（唯一事实来源），回填成交价改这里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data/confirmations.csv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sz w:val="19"/>
              </w:rPr>
              <w:t>已人工确认的决策ID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data/decisions.jsonl 等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sz w:val="19"/>
              </w:rPr>
              <w:t>决策/候选池/市场观察/AI记录的原始过程数据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data/dashboard/*.json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sz w:val="19"/>
              </w:rPr>
              <w:t>手机仪表盘的数据源（云端每次运行自动更新）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workflow/run.log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sz w:val="19"/>
              </w:rPr>
              <w:t>云端任务运行日志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证券投资PBL_最终提交包.zip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sz w:val="19"/>
              </w:rPr>
              <w:t>package命令的产物（FINAL_SUBMISSION/按01~17编号目录）</w:t>
            </w:r>
          </w:p>
        </w:tc>
      </w:tr>
    </w:tbl>
    <w:p>
      <w:pPr>
        <w:pStyle w:val="Heading1"/>
      </w:pPr>
      <w:r>
        <w:rPr>
          <w:rFonts w:ascii="Times New Roman" w:hAnsi="Times New Roman" w:eastAsia="黑体"/>
          <w:b/>
          <w:sz w:val="32"/>
        </w:rPr>
        <w:t>十、常见问题 FAQ</w:t>
      </w:r>
    </w:p>
    <w:p>
      <w:pPr>
        <w:spacing w:after="40" w:line="312" w:lineRule="auto"/>
        <w:jc w:val="left"/>
      </w:pPr>
      <w:r>
        <w:rPr>
          <w:rFonts w:ascii="Times New Roman" w:hAnsi="Times New Roman" w:eastAsia="宋体"/>
          <w:b/>
          <w:sz w:val="24"/>
        </w:rPr>
        <w:t>问：仪表盘打开没数据/点了保存没反应？</w:t>
      </w:r>
    </w:p>
    <w:p>
      <w:pPr>
        <w:spacing w:after="16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答：一律用线上网址打开（不要用微信传的本地文件，本地文件模式浏览器会禁用存储导致按钮失效）。加载失败时点“恢复默认地址”；国内网络慢换设置面板里的 jsDelivr 备选地址。手机端可下拉刷新强制更新。</w:t>
      </w:r>
    </w:p>
    <w:p>
      <w:pPr>
        <w:spacing w:after="40" w:line="312" w:lineRule="auto"/>
        <w:jc w:val="left"/>
      </w:pPr>
      <w:r>
        <w:rPr>
          <w:rFonts w:ascii="Times New Roman" w:hAnsi="Times New Roman" w:eastAsia="宋体"/>
          <w:b/>
          <w:sz w:val="24"/>
        </w:rPr>
        <w:t>问：当天没有生成任何交易指令？</w:t>
      </w:r>
    </w:p>
    <w:p>
      <w:pPr>
        <w:spacing w:after="16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答：正常。无止盈止损/开仓信号且未到“每两周1笔”频率约束时系统不交易。不要为凑单乱买。</w:t>
      </w:r>
    </w:p>
    <w:p>
      <w:pPr>
        <w:spacing w:after="40" w:line="312" w:lineRule="auto"/>
        <w:jc w:val="left"/>
      </w:pPr>
      <w:r>
        <w:rPr>
          <w:rFonts w:ascii="Times New Roman" w:hAnsi="Times New Roman" w:eastAsia="宋体"/>
          <w:b/>
          <w:sz w:val="24"/>
        </w:rPr>
        <w:t>问：候选池里明明有某只股票，为什么指令没买它？</w:t>
      </w:r>
    </w:p>
    <w:p>
      <w:pPr>
        <w:spacing w:after="16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答：大概率被规则引擎拦截：单只会超30%、现金会破20%、或该股已持有且达到目标仓位。被拦截记录在 data/risk_blocks.jsonl。</w:t>
      </w:r>
    </w:p>
    <w:p>
      <w:pPr>
        <w:spacing w:after="40" w:line="312" w:lineRule="auto"/>
        <w:jc w:val="left"/>
      </w:pPr>
      <w:r>
        <w:rPr>
          <w:rFonts w:ascii="Times New Roman" w:hAnsi="Times New Roman" w:eastAsia="宋体"/>
          <w:b/>
          <w:sz w:val="24"/>
        </w:rPr>
        <w:t>问：confirm 提示找不到决策ID？</w:t>
      </w:r>
    </w:p>
    <w:p>
      <w:pPr>
        <w:spacing w:after="16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答：先到 outputs\07_投资决策记录.xlsx 的“编号”列核对（格式D+日期+序号），confirm 只认已生成的决策。</w:t>
      </w:r>
    </w:p>
    <w:p>
      <w:pPr>
        <w:spacing w:after="40" w:line="312" w:lineRule="auto"/>
        <w:jc w:val="left"/>
      </w:pPr>
      <w:r>
        <w:rPr>
          <w:rFonts w:ascii="Times New Roman" w:hAnsi="Times New Roman" w:eastAsia="宋体"/>
          <w:b/>
          <w:sz w:val="24"/>
        </w:rPr>
        <w:t>问：云端某天没跑/跑失败了？</w:t>
      </w:r>
    </w:p>
    <w:p>
      <w:pPr>
        <w:spacing w:after="16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答：GitHub定时任务有5—30分钟正常延迟；连续失败时到 Actions 页手动 Run workflow（选eod）。注意仓库60天无提交会暂停定时任务，寒暑假后手动跑一次即可恢复。</w:t>
      </w:r>
    </w:p>
    <w:p>
      <w:pPr>
        <w:spacing w:after="40" w:line="312" w:lineRule="auto"/>
        <w:jc w:val="left"/>
      </w:pPr>
      <w:r>
        <w:rPr>
          <w:rFonts w:ascii="Times New Roman" w:hAnsi="Times New Roman" w:eastAsia="宋体"/>
          <w:b/>
          <w:sz w:val="24"/>
        </w:rPr>
        <w:t>问：实际成交价和指令参考价不一样怎么办？</w:t>
      </w:r>
    </w:p>
    <w:p>
      <w:pPr>
        <w:spacing w:after="16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答：以实际成交为准：按4.3节把 trades.csv 的价格改成实际值，报告自动重算。这正是“回填”存在的意义。</w:t>
      </w:r>
    </w:p>
    <w:p>
      <w:pPr>
        <w:spacing w:after="40" w:line="312" w:lineRule="auto"/>
        <w:jc w:val="left"/>
      </w:pPr>
      <w:r>
        <w:rPr>
          <w:rFonts w:ascii="Times New Roman" w:hAnsi="Times New Roman" w:eastAsia="宋体"/>
          <w:b/>
          <w:sz w:val="24"/>
        </w:rPr>
        <w:t>问：想换观察池里的股票？</w:t>
      </w:r>
    </w:p>
    <w:p>
      <w:pPr>
        <w:spacing w:after="16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答：编辑 workflow\config.json 的 universe（注意secid规则：1=沪市，0=深市），推送后或在本地跑 python main.py pool。</w:t>
      </w:r>
    </w:p>
    <w:p>
      <w:pPr>
        <w:spacing w:after="40" w:line="312" w:lineRule="auto"/>
        <w:jc w:val="left"/>
      </w:pPr>
      <w:r>
        <w:rPr>
          <w:rFonts w:ascii="Times New Roman" w:hAnsi="Times New Roman" w:eastAsia="宋体"/>
          <w:b/>
          <w:sz w:val="24"/>
        </w:rPr>
        <w:t>问：同花顺账户和系统数字对不上？</w:t>
      </w:r>
    </w:p>
    <w:p>
      <w:pPr>
        <w:spacing w:after="16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答：说明有成交没回填。核对09号文件交易流水与同花顺“成交查询”逐笔比对，把缺失/不符的行修正。</w:t>
      </w:r>
    </w:p>
    <w:p>
      <w:pPr>
        <w:spacing w:after="40" w:line="312" w:lineRule="auto"/>
        <w:jc w:val="left"/>
      </w:pPr>
      <w:r>
        <w:rPr>
          <w:rFonts w:ascii="Times New Roman" w:hAnsi="Times New Roman" w:eastAsia="宋体"/>
          <w:b/>
          <w:sz w:val="24"/>
        </w:rPr>
        <w:t>问：换手机/换电脑怎么迁移？</w:t>
      </w:r>
    </w:p>
    <w:p>
      <w:pPr>
        <w:spacing w:after="16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答：仪表盘是网页无需迁移；电脑端把 workflow 文件夹整体拷贝，装好Python依赖即可。</w:t>
      </w:r>
    </w:p>
    <w:p>
      <w:pPr>
        <w:spacing w:after="40" w:line="312" w:lineRule="auto"/>
        <w:jc w:val="left"/>
      </w:pPr>
      <w:r>
        <w:rPr>
          <w:rFonts w:ascii="Times New Roman" w:hAnsi="Times New Roman" w:eastAsia="宋体"/>
          <w:b/>
          <w:sz w:val="24"/>
        </w:rPr>
        <w:t>问：怎么彻底停止自动运行？</w:t>
      </w:r>
    </w:p>
    <w:p>
      <w:pPr>
        <w:spacing w:after="160" w:line="312" w:lineRule="auto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答：仓库 Actions 页禁用“PBL定时运行”工作流即可；本地计划任务已停用，无需其他操作。</w:t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十一、合规与安全</w:t>
      </w:r>
    </w:p>
    <w:p>
      <w:pPr>
        <w:spacing w:after="80" w:line="312" w:lineRule="auto"/>
        <w:ind w:left="240"/>
      </w:pPr>
      <w:r>
        <w:rPr>
          <w:rFonts w:ascii="Times New Roman" w:hAnsi="Times New Roman" w:eastAsia="宋体"/>
          <w:sz w:val="24"/>
        </w:rPr>
        <w:t>· 全部为500万虚拟资金的模拟交易，不构成任何真实投资建议，严禁用于真实资金。</w:t>
      </w:r>
    </w:p>
    <w:p>
      <w:pPr>
        <w:spacing w:after="80" w:line="312" w:lineRule="auto"/>
        <w:ind w:left="240"/>
      </w:pPr>
      <w:r>
        <w:rPr>
          <w:rFonts w:ascii="Times New Roman" w:hAnsi="Times New Roman" w:eastAsia="宋体"/>
          <w:sz w:val="24"/>
        </w:rPr>
        <w:t>· 系统只自动化“数据与文档”；投资判断由预设规则+人工确认构成，符合任务书“AI辅助而非替代”的要求。</w:t>
      </w:r>
    </w:p>
    <w:p>
      <w:pPr>
        <w:spacing w:after="80" w:line="312" w:lineRule="auto"/>
        <w:ind w:left="240"/>
      </w:pPr>
      <w:r>
        <w:rPr>
          <w:rFonts w:ascii="Times New Roman" w:hAnsi="Times New Roman" w:eastAsia="宋体"/>
          <w:sz w:val="24"/>
        </w:rPr>
        <w:t>· 数据来自东方财富公开接口，可在同花顺APP交叉核对；采集审计见 data/fetch_log.jsonl。</w:t>
      </w:r>
    </w:p>
    <w:p>
      <w:pPr>
        <w:spacing w:after="80" w:line="312" w:lineRule="auto"/>
        <w:ind w:left="240"/>
      </w:pPr>
      <w:r>
        <w:rPr>
          <w:rFonts w:ascii="Times New Roman" w:hAnsi="Times New Roman" w:eastAsia="宋体"/>
          <w:sz w:val="24"/>
        </w:rPr>
        <w:t>· GitHub仓库为公开（内容无个人隐私）；若往01号表填了真实姓名学号，请把仓库改为Private。</w:t>
      </w:r>
    </w:p>
    <w:p>
      <w:pPr>
        <w:pStyle w:val="Heading1"/>
      </w:pPr>
      <w:r>
        <w:rPr>
          <w:rFonts w:ascii="Times New Roman" w:hAnsi="Times New Roman" w:eastAsia="黑体"/>
          <w:b/>
          <w:sz w:val="32"/>
        </w:rPr>
        <w:t>附：一页速查表（建议打印贴墙）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场景</w:t>
            </w:r>
          </w:p>
        </w:tc>
        <w:tc>
          <w:tcPr>
            <w:tcW w:type="dxa" w:w="5443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动作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每天16:00后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sz w:val="19"/>
              </w:rPr>
              <w:t>开仪表盘 → 看指令卡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有买入/卖出指令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sz w:val="19"/>
              </w:rPr>
              <w:t>次日9:30同花顺照单下单（限价±0.02，100股整数倍）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下单成交后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sz w:val="19"/>
              </w:rPr>
              <w:t>成交价给记录员回填 trades.csv → 触发一次report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回填之后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sz w:val="19"/>
              </w:rPr>
              <w:t>python main.py confirm 决策ID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看到风险预警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sz w:val="19"/>
              </w:rPr>
              <w:t>当天同花顺处理，不等明天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每周六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sz w:val="19"/>
              </w:rPr>
              <w:t>看周报，开15分钟周会（五项议程）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想重新生成文档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sz w:val="19"/>
              </w:rPr>
              <w:t>python main.py report 或 Actions手动触发report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交作业前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sz w:val="19"/>
              </w:rPr>
              <w:t>validate到100% → package → 交zip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sz w:val="19"/>
              </w:rPr>
              <w:t>系统出问题</w:t>
            </w:r>
          </w:p>
        </w:tc>
        <w:tc>
          <w:tcPr>
            <w:tcW w:type="dxa" w:w="5443"/>
          </w:tcPr>
          <w:p>
            <w:r/>
            <w:r>
              <w:rPr>
                <w:rFonts w:ascii="Times New Roman" w:hAnsi="Times New Roman" w:eastAsia="宋体"/>
                <w:sz w:val="19"/>
              </w:rPr>
              <w:t>看run.log / 手动触发workflow / 恢复默认数据源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