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交易复盘（2026-09-18）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483.19万元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-3.36%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96.73万元（20.0%）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33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4113元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-7740.0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-90370.0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沪深300ETF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258900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4.582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-15275.0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-1.27%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18200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53.37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-50050.0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-4.90%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11800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31.41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31.41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28.27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3578.0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+1.38%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157.7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157.7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最差交易为601899（-90370元），需在后续复盘中检视买入依据是否充分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