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模拟交易委托指令单（2026-09-08）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376245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综合评分70.0分（基本面78.0/技术面62.0）达标，目标仓位24%，买入后占比7.5%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