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模拟交易委托指令单（2026-09-09）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34.40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16700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574480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综合评分80.0分（基本面100/技术面60.0）达标，目标仓位24%，买入后占比24.0%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33.86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616252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人工主动减仓：部分止盈，锁定收益。卖出 18200 股（占持仓 49.9%），成交价 33.860 元，相对成本 33.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