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499.11万元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+0.36%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-0.54%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32.4%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8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+0.20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-0.44 万元（现价4.624，成本4.64）。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-0.89 万元（现价55.7，成本56.12）。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+0.20 万元（现价33.86，成本33.75）。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+0.04 万元（现价27.87，成本27.84）。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1462 元，占初始资金 0.029%。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