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32"/>
        </w:rPr>
        <w:t>模拟交易委托指令单（2026-09-08）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请在同花顺模拟炒股APP中按下列指令核对后下单；成交后无需手工登记，auto模式下账本自动记账，manual模式下将成交价回填 data/trades.csv。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方向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证券名称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代码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参考价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数量(股)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金额(元)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理由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买入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长江电力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600900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27.87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13500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376245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综合评分70.0分（基本面78.0/技术面62.0）达标，目标仓位24%，买入后占比7.5%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